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94" w:rsidRPr="006C4928" w:rsidRDefault="00225594" w:rsidP="0022559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28">
        <w:rPr>
          <w:rFonts w:ascii="Times New Roman" w:hAnsi="Times New Roman" w:cs="Times New Roman"/>
          <w:b/>
          <w:sz w:val="28"/>
          <w:szCs w:val="28"/>
        </w:rPr>
        <w:t>Уважаемые Роман Александрович, президиум,</w:t>
      </w:r>
    </w:p>
    <w:p w:rsidR="00225594" w:rsidRPr="006C4928" w:rsidRDefault="00225594" w:rsidP="0022559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28">
        <w:rPr>
          <w:rFonts w:ascii="Times New Roman" w:hAnsi="Times New Roman" w:cs="Times New Roman"/>
          <w:b/>
          <w:sz w:val="28"/>
          <w:szCs w:val="28"/>
        </w:rPr>
        <w:t>Депутаты и приглашенные!</w:t>
      </w:r>
    </w:p>
    <w:p w:rsidR="00225594" w:rsidRPr="006C4928" w:rsidRDefault="00225594" w:rsidP="002255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</w:p>
    <w:p w:rsidR="00225594" w:rsidRPr="006C4928" w:rsidRDefault="00225594" w:rsidP="002255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  <w:proofErr w:type="spellStart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Хөрмәтле</w:t>
      </w:r>
      <w:proofErr w:type="spellEnd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Роман Александрович, президиум,</w:t>
      </w:r>
    </w:p>
    <w:p w:rsidR="00225594" w:rsidRPr="006C4928" w:rsidRDefault="00225594" w:rsidP="002255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  <w:proofErr w:type="spellStart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депутатлар</w:t>
      </w:r>
      <w:proofErr w:type="spellEnd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һәм</w:t>
      </w:r>
      <w:proofErr w:type="spellEnd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чакырылган</w:t>
      </w:r>
      <w:proofErr w:type="spellEnd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кунаклар</w:t>
      </w:r>
      <w:proofErr w:type="spellEnd"/>
      <w:r w:rsidRPr="006C4928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!</w:t>
      </w:r>
    </w:p>
    <w:p w:rsidR="007C4542" w:rsidRDefault="007C4542" w:rsidP="002255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</w:pPr>
    </w:p>
    <w:p w:rsidR="004C032A" w:rsidRDefault="005E7658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Сегодня мы подводим итоги социально-экономического развития Верхнеуслонского муниципального района за 2021 год и ставим задачи на будущий период. </w:t>
      </w:r>
    </w:p>
    <w:p w:rsidR="00295D2F" w:rsidRDefault="00295D2F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Главная ценность жизни – здоровье. Третий год мир накрывают волны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инфекции. С мая 2020 года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 лабораторно подтверждено 468 случаев заболевания COVID-19. На сегодняшний день 2 человека госпитализированы в медицинские учреждения, 31 человек проходят лечение на дому, среди них </w:t>
      </w:r>
      <w:r>
        <w:rPr>
          <w:rFonts w:ascii="Times New Roman" w:hAnsi="Times New Roman" w:cs="Times New Roman"/>
          <w:color w:val="1F497D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95D2F" w:rsidRDefault="00295D2F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Вакцинацию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прошли 11500 человек, из них полную вакцинацию прошли 11000 человек. Первую дозу вакцины получили </w:t>
      </w:r>
      <w:r w:rsidRPr="007F63D4">
        <w:rPr>
          <w:rFonts w:ascii="Times New Roman" w:hAnsi="Times New Roman" w:cs="Times New Roman"/>
          <w:sz w:val="28"/>
          <w:szCs w:val="28"/>
          <w:highlight w:val="red"/>
        </w:rPr>
        <w:t>3686</w:t>
      </w:r>
      <w:r>
        <w:rPr>
          <w:rFonts w:ascii="Times New Roman" w:hAnsi="Times New Roman" w:cs="Times New Roman"/>
          <w:sz w:val="28"/>
          <w:szCs w:val="28"/>
        </w:rPr>
        <w:t xml:space="preserve"> человек старше 60 лет.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95D2F" w:rsidRDefault="00295D2F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 января этого года стартовала прививочная кампания от </w:t>
      </w:r>
      <w:r>
        <w:rPr>
          <w:rFonts w:ascii="Times New Roman" w:hAnsi="Times New Roman" w:cs="Times New Roman"/>
          <w:sz w:val="28"/>
          <w:szCs w:val="28"/>
        </w:rPr>
        <w:t xml:space="preserve">COVID-19 среди подростков 12-17 лет. </w:t>
      </w:r>
      <w:r>
        <w:rPr>
          <w:rFonts w:ascii="Times New Roman" w:hAnsi="Times New Roman" w:cs="Times New Roman"/>
          <w:color w:val="1F497D"/>
          <w:sz w:val="28"/>
          <w:szCs w:val="28"/>
          <w:highlight w:val="yellow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детей нашего района прошли первый этап вакцинации. </w:t>
      </w:r>
      <w:r w:rsidRPr="00295D2F">
        <w:rPr>
          <w:rFonts w:ascii="Times New Roman" w:hAnsi="Times New Roman" w:cs="Times New Roman"/>
          <w:sz w:val="28"/>
          <w:szCs w:val="28"/>
        </w:rPr>
        <w:t xml:space="preserve">Вакцинация - это единственный способ если не полностью избежать заражения, то хотя бы сделать протекание болезни менее тяжелым. Статистика показывает, что вакцины от </w:t>
      </w:r>
      <w:proofErr w:type="spellStart"/>
      <w:r w:rsidRPr="00295D2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95D2F">
        <w:rPr>
          <w:rFonts w:ascii="Times New Roman" w:hAnsi="Times New Roman" w:cs="Times New Roman"/>
          <w:sz w:val="28"/>
          <w:szCs w:val="28"/>
        </w:rPr>
        <w:t xml:space="preserve"> работают, поэтому прививайтесь – не рискуйте своим здоровьем и здоровьем своих близких.</w:t>
      </w:r>
    </w:p>
    <w:p w:rsidR="007827FE" w:rsidRPr="00295D2F" w:rsidRDefault="007827FE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слова благодарности врачам и всем медицинским работникам! Спасибо Вам за Ваш самоотверженный труд! </w:t>
      </w:r>
      <w:r w:rsidR="007261EC">
        <w:rPr>
          <w:rFonts w:ascii="Times New Roman" w:hAnsi="Times New Roman" w:cs="Times New Roman"/>
          <w:sz w:val="28"/>
          <w:szCs w:val="28"/>
        </w:rPr>
        <w:t>Всем к</w:t>
      </w:r>
      <w:r>
        <w:rPr>
          <w:rFonts w:ascii="Times New Roman" w:hAnsi="Times New Roman" w:cs="Times New Roman"/>
          <w:sz w:val="28"/>
          <w:szCs w:val="28"/>
        </w:rPr>
        <w:t xml:space="preserve">репкого здоровья, внутренних сил и стойкости духа! </w:t>
      </w:r>
    </w:p>
    <w:p w:rsidR="00C85298" w:rsidRDefault="007827FE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реагировать на вызовы жителей</w:t>
      </w:r>
      <w:r w:rsidRPr="0078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 работникам позволит</w:t>
      </w:r>
      <w:r w:rsidRPr="0078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организованная с</w:t>
      </w:r>
      <w:r w:rsidR="00933E8E">
        <w:rPr>
          <w:rFonts w:ascii="Times New Roman" w:hAnsi="Times New Roman" w:cs="Times New Roman"/>
          <w:sz w:val="28"/>
          <w:szCs w:val="28"/>
        </w:rPr>
        <w:t xml:space="preserve"> 1 февраля вторая </w:t>
      </w:r>
      <w:r w:rsidR="00933E8E" w:rsidRPr="00481EAA">
        <w:rPr>
          <w:rFonts w:ascii="Times New Roman" w:hAnsi="Times New Roman" w:cs="Times New Roman"/>
          <w:sz w:val="28"/>
          <w:szCs w:val="28"/>
        </w:rPr>
        <w:t>круглосуточная фельдшерская бригада скорой медицинской помощи</w:t>
      </w:r>
      <w:r w:rsidR="0093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32A" w:rsidRDefault="004A2FF6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2FF6">
        <w:rPr>
          <w:rFonts w:ascii="Times New Roman" w:hAnsi="Times New Roman" w:cs="Times New Roman"/>
          <w:b/>
          <w:spacing w:val="2"/>
          <w:sz w:val="28"/>
          <w:szCs w:val="28"/>
        </w:rPr>
        <w:t xml:space="preserve">Уважаемые депутаты! </w:t>
      </w:r>
      <w:r w:rsidR="004C032A">
        <w:rPr>
          <w:rFonts w:ascii="Times New Roman" w:hAnsi="Times New Roman" w:cs="Times New Roman"/>
          <w:spacing w:val="2"/>
          <w:sz w:val="28"/>
          <w:szCs w:val="28"/>
        </w:rPr>
        <w:t xml:space="preserve">Объем валового территориального продукта за 2021 год по оценке составит 22 с половиной миллиардов рублей. </w:t>
      </w:r>
    </w:p>
    <w:p w:rsidR="004C032A" w:rsidRPr="00E55F49" w:rsidRDefault="004A2FF6" w:rsidP="009E4F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F6">
        <w:rPr>
          <w:rFonts w:ascii="Times New Roman" w:hAnsi="Times New Roman" w:cs="Times New Roman"/>
          <w:sz w:val="28"/>
          <w:szCs w:val="28"/>
        </w:rPr>
        <w:lastRenderedPageBreak/>
        <w:t xml:space="preserve">Флагманом экономического роста района остается </w:t>
      </w:r>
      <w:proofErr w:type="spellStart"/>
      <w:r w:rsidRPr="004A2FF6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4A2FF6">
        <w:rPr>
          <w:rFonts w:ascii="Times New Roman" w:hAnsi="Times New Roman" w:cs="Times New Roman"/>
          <w:sz w:val="28"/>
          <w:szCs w:val="28"/>
        </w:rPr>
        <w:t>.</w:t>
      </w:r>
      <w:r w:rsidR="004C032A" w:rsidRPr="004A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данный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в особой экономической зоне «</w:t>
      </w:r>
      <w:proofErr w:type="spellStart"/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осуществляют деятельность 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резидент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4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 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4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130 </w:t>
      </w:r>
      <w:proofErr w:type="spellStart"/>
      <w:r w:rsidR="0044276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стартапов</w:t>
      </w:r>
      <w:proofErr w:type="spellEnd"/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Технопарк имени Попова занят на 9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B7A64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ехнопарк имени Лобачевского</w:t>
      </w:r>
      <w:r w:rsidR="008B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8B7A6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Начато строительство</w:t>
      </w:r>
      <w:r w:rsidR="00997D87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двух технопарков, которые дадут городу 4 тысячи рабочих мест. Объем инвестиций предполагается в размере 4,5 миллиардов рублей.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год подряд </w:t>
      </w:r>
      <w:r w:rsidR="00E1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ОЭЗ </w:t>
      </w:r>
      <w:proofErr w:type="spellStart"/>
      <w:r w:rsidR="00E17FB1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="00E1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</w:t>
      </w:r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самой эффективной </w:t>
      </w:r>
      <w:proofErr w:type="gramStart"/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>ОЭЗ  технико</w:t>
      </w:r>
      <w:proofErr w:type="gramEnd"/>
      <w:r w:rsidR="0099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-внедренческого типа в РФ. </w:t>
      </w:r>
    </w:p>
    <w:p w:rsidR="00442767" w:rsidRPr="009E4FF2" w:rsidRDefault="00442767" w:rsidP="009E4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F2">
        <w:rPr>
          <w:rFonts w:ascii="Times New Roman" w:hAnsi="Times New Roman" w:cs="Times New Roman"/>
          <w:sz w:val="28"/>
          <w:szCs w:val="28"/>
        </w:rPr>
        <w:t xml:space="preserve">В 2021 году начато строительство нового жилого комплекса Ю-1 и жилого квартала – это более 250 тысяч </w:t>
      </w:r>
      <w:proofErr w:type="spellStart"/>
      <w:r w:rsidRPr="009E4F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E4FF2">
        <w:rPr>
          <w:rFonts w:ascii="Times New Roman" w:hAnsi="Times New Roman" w:cs="Times New Roman"/>
          <w:sz w:val="28"/>
          <w:szCs w:val="28"/>
        </w:rPr>
        <w:t xml:space="preserve">. жилья. Введены в эксплуатацию 2 дома в ЖК ZION-2 общей площадью 1500 </w:t>
      </w:r>
      <w:proofErr w:type="spellStart"/>
      <w:r w:rsidRPr="009E4F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E4FF2">
        <w:rPr>
          <w:rFonts w:ascii="Times New Roman" w:hAnsi="Times New Roman" w:cs="Times New Roman"/>
          <w:sz w:val="28"/>
          <w:szCs w:val="28"/>
        </w:rPr>
        <w:t>. Ведется проектирование новых зданий кампусов Университета и центра обработки данных Росэнергоатома.</w:t>
      </w:r>
    </w:p>
    <w:p w:rsidR="0025468E" w:rsidRPr="0025468E" w:rsidRDefault="0025468E" w:rsidP="009E4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8E">
        <w:rPr>
          <w:rFonts w:ascii="Times New Roman" w:hAnsi="Times New Roman" w:cs="Times New Roman"/>
          <w:sz w:val="28"/>
          <w:szCs w:val="28"/>
        </w:rPr>
        <w:t>В 2021 году открыто 9 точек малого и среднего бизнеса: магазины, кафе, ресторан</w:t>
      </w:r>
      <w:r w:rsidR="009E4FF2">
        <w:rPr>
          <w:rFonts w:ascii="Times New Roman" w:hAnsi="Times New Roman" w:cs="Times New Roman"/>
          <w:sz w:val="28"/>
          <w:szCs w:val="28"/>
        </w:rPr>
        <w:t xml:space="preserve">, </w:t>
      </w:r>
      <w:r w:rsidRPr="0025468E">
        <w:rPr>
          <w:rFonts w:ascii="Times New Roman" w:hAnsi="Times New Roman" w:cs="Times New Roman"/>
          <w:sz w:val="28"/>
          <w:szCs w:val="28"/>
        </w:rPr>
        <w:t>пункты выдачи заказов. Создано более 100 рабочих мест.</w:t>
      </w:r>
    </w:p>
    <w:p w:rsidR="0025468E" w:rsidRPr="0025468E" w:rsidRDefault="0025468E" w:rsidP="009E4FF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68E">
        <w:rPr>
          <w:rFonts w:ascii="Times New Roman" w:hAnsi="Times New Roman" w:cs="Times New Roman"/>
          <w:sz w:val="28"/>
          <w:szCs w:val="28"/>
        </w:rPr>
        <w:t xml:space="preserve">В 2021 году в </w:t>
      </w:r>
      <w:proofErr w:type="spellStart"/>
      <w:r w:rsidRPr="0025468E">
        <w:rPr>
          <w:rFonts w:ascii="Times New Roman" w:hAnsi="Times New Roman" w:cs="Times New Roman"/>
          <w:sz w:val="28"/>
          <w:szCs w:val="28"/>
        </w:rPr>
        <w:t>Иннополисе</w:t>
      </w:r>
      <w:proofErr w:type="spellEnd"/>
      <w:r w:rsidRPr="0025468E">
        <w:rPr>
          <w:rFonts w:ascii="Times New Roman" w:hAnsi="Times New Roman" w:cs="Times New Roman"/>
          <w:sz w:val="28"/>
          <w:szCs w:val="28"/>
        </w:rPr>
        <w:t xml:space="preserve"> на площадке городского пространства </w:t>
      </w:r>
      <w:proofErr w:type="spellStart"/>
      <w:r w:rsidRPr="0025468E">
        <w:rPr>
          <w:rFonts w:ascii="Times New Roman" w:hAnsi="Times New Roman" w:cs="Times New Roman"/>
          <w:sz w:val="28"/>
          <w:szCs w:val="28"/>
        </w:rPr>
        <w:t>Артспейс</w:t>
      </w:r>
      <w:proofErr w:type="spellEnd"/>
      <w:r w:rsidRPr="0025468E">
        <w:rPr>
          <w:rFonts w:ascii="Times New Roman" w:hAnsi="Times New Roman" w:cs="Times New Roman"/>
          <w:sz w:val="28"/>
          <w:szCs w:val="28"/>
        </w:rPr>
        <w:t xml:space="preserve"> открылся первый кинотеатр. </w:t>
      </w:r>
    </w:p>
    <w:p w:rsidR="004C032A" w:rsidRDefault="007827FE" w:rsidP="002D1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Продолжается </w:t>
      </w:r>
      <w:r w:rsidR="004C032A" w:rsidRPr="00E5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гостиницы на 70 мест.  </w:t>
      </w:r>
      <w:r w:rsidR="00205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Обустраиваются городские пространства. </w:t>
      </w:r>
    </w:p>
    <w:p w:rsidR="002058A0" w:rsidRDefault="002058A0" w:rsidP="002D1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все для комфортного проживания людей.</w:t>
      </w:r>
    </w:p>
    <w:p w:rsidR="004C032A" w:rsidRDefault="004C032A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Объем отгруженной продукции промышленного производства за прошедший год составил </w:t>
      </w:r>
      <w:r w:rsidR="002058A0">
        <w:rPr>
          <w:rFonts w:ascii="Times New Roman" w:hAnsi="Times New Roman" w:cs="Times New Roman"/>
          <w:spacing w:val="2"/>
          <w:sz w:val="28"/>
          <w:szCs w:val="28"/>
        </w:rPr>
        <w:t xml:space="preserve">4,5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миллиардов рублей. Индекс промышленного производства </w:t>
      </w:r>
      <w:r w:rsidRPr="00F678A4">
        <w:rPr>
          <w:rFonts w:ascii="Times New Roman" w:hAnsi="Times New Roman" w:cs="Times New Roman"/>
          <w:spacing w:val="2"/>
          <w:sz w:val="28"/>
          <w:szCs w:val="28"/>
          <w:highlight w:val="yellow"/>
        </w:rPr>
        <w:t>- %</w:t>
      </w:r>
      <w:r>
        <w:rPr>
          <w:rFonts w:ascii="Times New Roman" w:hAnsi="Times New Roman" w:cs="Times New Roman"/>
          <w:spacing w:val="2"/>
          <w:sz w:val="28"/>
          <w:szCs w:val="28"/>
        </w:rPr>
        <w:t>. Все предприятия промышленного производства работали в штатном режиме</w:t>
      </w:r>
      <w:r w:rsidR="002058A0">
        <w:rPr>
          <w:rFonts w:ascii="Times New Roman" w:hAnsi="Times New Roman" w:cs="Times New Roman"/>
          <w:spacing w:val="2"/>
          <w:sz w:val="28"/>
          <w:szCs w:val="28"/>
        </w:rPr>
        <w:t xml:space="preserve"> с соблюдением санитарно-эпидемиологических требований.</w:t>
      </w:r>
    </w:p>
    <w:p w:rsidR="004C032A" w:rsidRDefault="004C032A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Татхрахмалпатока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начало ст</w:t>
      </w:r>
      <w:r w:rsidR="00C65B7C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оительство автоматизированной солодовни</w:t>
      </w:r>
      <w:r w:rsidR="00C65B7C">
        <w:rPr>
          <w:rFonts w:ascii="Times New Roman" w:hAnsi="Times New Roman" w:cs="Times New Roman"/>
          <w:spacing w:val="2"/>
          <w:sz w:val="28"/>
          <w:szCs w:val="28"/>
        </w:rPr>
        <w:t xml:space="preserve"> с мощностью переработки 8 тысяч тонн пивоваренного ячменя, что позволит произвести 6 тысяч тонн сухого ячменного солода в год. </w:t>
      </w:r>
    </w:p>
    <w:p w:rsidR="00C65B7C" w:rsidRDefault="00DA3803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модель к</w:t>
      </w:r>
      <w:r w:rsidR="00C65B7C" w:rsidRPr="00F051EB">
        <w:rPr>
          <w:rFonts w:ascii="Times New Roman" w:hAnsi="Times New Roman" w:cs="Times New Roman"/>
          <w:sz w:val="28"/>
          <w:szCs w:val="28"/>
        </w:rPr>
        <w:t>атер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B7C" w:rsidRPr="00F051E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65B7C" w:rsidRPr="00F051EB">
        <w:rPr>
          <w:rFonts w:ascii="Times New Roman" w:hAnsi="Times New Roman" w:cs="Times New Roman"/>
          <w:sz w:val="28"/>
          <w:szCs w:val="28"/>
        </w:rPr>
        <w:t>Вельветте</w:t>
      </w:r>
      <w:proofErr w:type="spellEnd"/>
      <w:r w:rsidR="00C65B7C" w:rsidRPr="00F051EB">
        <w:rPr>
          <w:rFonts w:ascii="Times New Roman" w:hAnsi="Times New Roman" w:cs="Times New Roman"/>
          <w:sz w:val="28"/>
          <w:szCs w:val="28"/>
        </w:rPr>
        <w:t xml:space="preserve"> Марин» стал</w:t>
      </w:r>
      <w:r w:rsidR="00C62F46">
        <w:rPr>
          <w:rFonts w:ascii="Times New Roman" w:hAnsi="Times New Roman" w:cs="Times New Roman"/>
          <w:sz w:val="28"/>
          <w:szCs w:val="28"/>
        </w:rPr>
        <w:t>а</w:t>
      </w:r>
      <w:r w:rsidR="00C65B7C" w:rsidRPr="00F051EB">
        <w:rPr>
          <w:rFonts w:ascii="Times New Roman" w:hAnsi="Times New Roman" w:cs="Times New Roman"/>
          <w:sz w:val="28"/>
          <w:szCs w:val="28"/>
        </w:rPr>
        <w:t xml:space="preserve"> дипломантом 1 степени ежегодного конкурса «Лучшие товары и услуги Республики Татарстан» в номинации «Промышленные товары для населения».</w:t>
      </w:r>
    </w:p>
    <w:p w:rsidR="007C4542" w:rsidRPr="00F051EB" w:rsidRDefault="004C032A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="007C4542" w:rsidRPr="00F051EB">
        <w:rPr>
          <w:rFonts w:ascii="Times New Roman" w:hAnsi="Times New Roman" w:cs="Times New Roman"/>
          <w:spacing w:val="2"/>
          <w:sz w:val="28"/>
          <w:szCs w:val="28"/>
        </w:rPr>
        <w:t>В июне открылся дилерский центр сельскохозяйственной техники Ростсельмаш. Центр оказывает сервисные услуги по Республике</w:t>
      </w:r>
      <w:r w:rsidR="00FB4B02">
        <w:rPr>
          <w:rFonts w:ascii="Times New Roman" w:hAnsi="Times New Roman" w:cs="Times New Roman"/>
          <w:spacing w:val="2"/>
          <w:sz w:val="28"/>
          <w:szCs w:val="28"/>
        </w:rPr>
        <w:t xml:space="preserve"> Татарстан</w:t>
      </w:r>
      <w:r w:rsidR="007C4542" w:rsidRPr="00F051EB">
        <w:rPr>
          <w:rFonts w:ascii="Times New Roman" w:hAnsi="Times New Roman" w:cs="Times New Roman"/>
          <w:spacing w:val="2"/>
          <w:sz w:val="28"/>
          <w:szCs w:val="28"/>
        </w:rPr>
        <w:t>. Производственное помещение на данный момент компанией арендовано. Нами подобран земельный участок</w:t>
      </w:r>
      <w:r w:rsidR="00DA3803">
        <w:rPr>
          <w:rFonts w:ascii="Times New Roman" w:hAnsi="Times New Roman" w:cs="Times New Roman"/>
          <w:spacing w:val="2"/>
          <w:sz w:val="28"/>
          <w:szCs w:val="28"/>
        </w:rPr>
        <w:t xml:space="preserve"> и передан </w:t>
      </w:r>
      <w:r w:rsidR="007C4542" w:rsidRPr="00F051EB">
        <w:rPr>
          <w:rFonts w:ascii="Times New Roman" w:hAnsi="Times New Roman" w:cs="Times New Roman"/>
          <w:spacing w:val="2"/>
          <w:sz w:val="28"/>
          <w:szCs w:val="28"/>
        </w:rPr>
        <w:t xml:space="preserve">инвестору в аренду. Поставлена задача строительства собственной базы до конца 2023 года, а это значит, что </w:t>
      </w:r>
      <w:r w:rsidR="002058A0">
        <w:rPr>
          <w:rFonts w:ascii="Times New Roman" w:hAnsi="Times New Roman" w:cs="Times New Roman"/>
          <w:spacing w:val="2"/>
          <w:sz w:val="28"/>
          <w:szCs w:val="28"/>
        </w:rPr>
        <w:t>не менее ста</w:t>
      </w:r>
      <w:r w:rsidR="007C4542" w:rsidRPr="00F051EB">
        <w:rPr>
          <w:rFonts w:ascii="Times New Roman" w:hAnsi="Times New Roman" w:cs="Times New Roman"/>
          <w:spacing w:val="2"/>
          <w:sz w:val="28"/>
          <w:szCs w:val="28"/>
        </w:rPr>
        <w:t xml:space="preserve"> рабочих мест остается на территории нашего района.</w:t>
      </w:r>
    </w:p>
    <w:p w:rsidR="007C4542" w:rsidRDefault="00FB4B02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конце декабря открыто п</w:t>
      </w:r>
      <w:r w:rsidR="00F9524C">
        <w:rPr>
          <w:rFonts w:ascii="Times New Roman" w:hAnsi="Times New Roman" w:cs="Times New Roman"/>
          <w:spacing w:val="2"/>
          <w:sz w:val="28"/>
          <w:szCs w:val="28"/>
        </w:rPr>
        <w:t xml:space="preserve">роизводство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пластиковых окон. </w:t>
      </w:r>
    </w:p>
    <w:p w:rsidR="00F678A4" w:rsidRDefault="00F678A4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январе открыт супермаркет федеральной сети «Верный».</w:t>
      </w:r>
    </w:p>
    <w:p w:rsidR="00FB4B02" w:rsidRPr="00F051EB" w:rsidRDefault="001821D1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ближайшее время откр</w:t>
      </w:r>
      <w:r w:rsidR="00C62F46">
        <w:rPr>
          <w:rFonts w:ascii="Times New Roman" w:hAnsi="Times New Roman" w:cs="Times New Roman"/>
          <w:spacing w:val="2"/>
          <w:sz w:val="28"/>
          <w:szCs w:val="28"/>
        </w:rPr>
        <w:t>оется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придорожн</w:t>
      </w:r>
      <w:r w:rsidR="00C62F46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сервисн</w:t>
      </w:r>
      <w:r w:rsidR="00C62F46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зон</w:t>
      </w:r>
      <w:r w:rsidR="00C62F46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- магазин 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автогазозаправочная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станция в Набережных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Морквашах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7C4542" w:rsidRDefault="007C4542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EB">
        <w:rPr>
          <w:rFonts w:ascii="Times New Roman" w:hAnsi="Times New Roman" w:cs="Times New Roman"/>
          <w:sz w:val="28"/>
          <w:szCs w:val="28"/>
        </w:rPr>
        <w:t xml:space="preserve">После перевода земельного участка площадью 18 га в районе Лесных </w:t>
      </w:r>
      <w:proofErr w:type="spellStart"/>
      <w:r w:rsidRPr="00F051EB">
        <w:rPr>
          <w:rFonts w:ascii="Times New Roman" w:hAnsi="Times New Roman" w:cs="Times New Roman"/>
          <w:sz w:val="28"/>
          <w:szCs w:val="28"/>
        </w:rPr>
        <w:t>Моркваш</w:t>
      </w:r>
      <w:proofErr w:type="spellEnd"/>
      <w:r w:rsidRPr="00F051EB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в земли промышленности, планируется создание на этой территории индустриального парка М-7. Инвестором </w:t>
      </w:r>
      <w:r w:rsidR="004E19E5">
        <w:rPr>
          <w:rFonts w:ascii="Times New Roman" w:hAnsi="Times New Roman" w:cs="Times New Roman"/>
          <w:sz w:val="28"/>
          <w:szCs w:val="28"/>
        </w:rPr>
        <w:t>будет</w:t>
      </w:r>
      <w:r w:rsidRPr="00F051EB">
        <w:rPr>
          <w:rFonts w:ascii="Times New Roman" w:hAnsi="Times New Roman" w:cs="Times New Roman"/>
          <w:sz w:val="28"/>
          <w:szCs w:val="28"/>
        </w:rPr>
        <w:t xml:space="preserve"> </w:t>
      </w:r>
      <w:r w:rsidR="004E19E5">
        <w:rPr>
          <w:rFonts w:ascii="Times New Roman" w:hAnsi="Times New Roman" w:cs="Times New Roman"/>
          <w:sz w:val="28"/>
          <w:szCs w:val="28"/>
        </w:rPr>
        <w:t>по</w:t>
      </w:r>
      <w:r w:rsidRPr="00F051EB">
        <w:rPr>
          <w:rFonts w:ascii="Times New Roman" w:hAnsi="Times New Roman" w:cs="Times New Roman"/>
          <w:sz w:val="28"/>
          <w:szCs w:val="28"/>
        </w:rPr>
        <w:t>стро</w:t>
      </w:r>
      <w:r w:rsidR="004E19E5">
        <w:rPr>
          <w:rFonts w:ascii="Times New Roman" w:hAnsi="Times New Roman" w:cs="Times New Roman"/>
          <w:sz w:val="28"/>
          <w:szCs w:val="28"/>
        </w:rPr>
        <w:t>ена</w:t>
      </w:r>
      <w:r w:rsidRPr="00F051EB">
        <w:rPr>
          <w:rFonts w:ascii="Times New Roman" w:hAnsi="Times New Roman" w:cs="Times New Roman"/>
          <w:sz w:val="28"/>
          <w:szCs w:val="28"/>
        </w:rPr>
        <w:t xml:space="preserve"> коммунально-бытов</w:t>
      </w:r>
      <w:r w:rsidR="004E19E5">
        <w:rPr>
          <w:rFonts w:ascii="Times New Roman" w:hAnsi="Times New Roman" w:cs="Times New Roman"/>
          <w:sz w:val="28"/>
          <w:szCs w:val="28"/>
        </w:rPr>
        <w:t>ая</w:t>
      </w:r>
      <w:r w:rsidRPr="00F051EB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4E19E5">
        <w:rPr>
          <w:rFonts w:ascii="Times New Roman" w:hAnsi="Times New Roman" w:cs="Times New Roman"/>
          <w:sz w:val="28"/>
          <w:szCs w:val="28"/>
        </w:rPr>
        <w:t>а</w:t>
      </w:r>
      <w:r w:rsidRPr="00F051EB">
        <w:rPr>
          <w:rFonts w:ascii="Times New Roman" w:hAnsi="Times New Roman" w:cs="Times New Roman"/>
          <w:sz w:val="28"/>
          <w:szCs w:val="28"/>
        </w:rPr>
        <w:t xml:space="preserve"> для дальнейшего привлечения резидентов.</w:t>
      </w:r>
    </w:p>
    <w:p w:rsidR="00CF7F1C" w:rsidRPr="00CF7F1C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</w:p>
    <w:p w:rsidR="00CF7F1C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Засуха 2021 года повлияла на показатели в сельскохозяйственной отрасли. П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роизводство валовой продукции в действующих ценах составило 790 миллионов рублей, снижение к уровню 2020 года составило почти 30%.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Денежная выручка уменьшилась почти чем на 300 миллионов рублей и составила 707 миллионов рублей, на одного работника - 2 миллиона 551 тысяча рублей.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Выручка от реализации растениеводческой продукции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снизилась на </w:t>
      </w:r>
      <w:r w:rsidRPr="00CF7F1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54%.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рожайность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зерновых культур 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 10,1 центнера с гектара.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70 процентов выручки приходится на животноводство</w:t>
      </w:r>
      <w:r w:rsidR="00AA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по итогам прошедшего года 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500 миллионов рублей.</w:t>
      </w:r>
    </w:p>
    <w:p w:rsidR="00CF7F1C" w:rsidRPr="00C60847" w:rsidRDefault="00DA3803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кционерное общество «КВ Агро» и крестьянское (фермерское) хозяйство Цветков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допустили значительное уменьшение поголовья крупного рогатого скота.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Большое внимание на внедрение современных технологий уделяется на предприятии ООО «Агрофирма Заря».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проведена закладка сада на площади 10,4 гектаров по интенсивной технологии с капельным орошением. Для этого был закуплен комплект поливного оборудования, построена новая насосная станция. </w:t>
      </w:r>
    </w:p>
    <w:p w:rsidR="00CF7F1C" w:rsidRPr="00CB3A47" w:rsidRDefault="00CF7F1C" w:rsidP="002D15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B3A47" w:rsidRPr="00CB3A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площади 4,7 га заложены ягодные культуры: земляника, малина и смородина на поливе.</w:t>
      </w:r>
      <w:r w:rsidRPr="00C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7F1C" w:rsidRPr="00C60847" w:rsidRDefault="00CF7F1C" w:rsidP="002D15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Произведена установка дождевальной машины кругового действия для полива кормовых культур (кукурузы) «Казанка-5»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Хозяйством достраивается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кормоцентр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подготовки качественных кормов для дойных коров. Общ</w:t>
      </w:r>
      <w:r w:rsidR="00AA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объем инвестиций 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="00AA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37 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миллионов рублей.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2020 года в районе работает компания ООО «Август Камское Устье». Основным направлением деятельности компании «Август» является выращивание зерновых и технических культур. За 2021 год посевная площадь составила 7755 га.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посевную кампанию 2022 года введено более 6 тысяч га залежных земель. В планах </w:t>
      </w:r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довести посевную площадь до 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тысяч</w:t>
      </w:r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га, произвести 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proofErr w:type="spellStart"/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</w:t>
      </w:r>
      <w:proofErr w:type="spellEnd"/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зерновых и зернобобовых и 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12 тысяч </w:t>
      </w:r>
      <w:proofErr w:type="spellStart"/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</w:t>
      </w:r>
      <w:proofErr w:type="spellEnd"/>
      <w:r w:rsidR="00203A48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подсолнечника.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все сложности, инвестиционной компанией «Август» построен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зерноприемный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с линией очистки и сушильным комплексом со складскими помещениями на 25 тыс. тонн возле населенного пункта Майдан. 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Рядом возведен 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растворный узел. Общая сумма инвестиций составила 120 миллионов рублей. Создано 18 рабочих мест.  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Положительные результаты из года в год имеют малые формы хозяйствования. Увеличивается поголовье крупного рогатого скота, растет объем производства молока.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фермах крестьянских фермерских хозяйств выращено около 1 тысячи тонны мяса говядины и свинины, более половины произведенного мяса приходится на долю крестьянского фермерского хозяйства Пашкова Сергея Игоревича. </w:t>
      </w:r>
    </w:p>
    <w:p w:rsidR="00203A48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Положительным примером по производству мяса, можно отметить работу КФХ Прокопьевой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Альфии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Искровны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откорму крупного рогатого скота</w:t>
      </w:r>
      <w:r w:rsidR="00AA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Хозяйство из года в год ведет обновление племенных быков- производителей</w:t>
      </w:r>
      <w:r w:rsidR="0052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году закуплено 6 голов на </w:t>
      </w:r>
      <w:r w:rsidRPr="00C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сумму </w:t>
      </w:r>
      <w:r w:rsidR="00CB3A47" w:rsidRPr="00CB3A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358</w:t>
      </w:r>
      <w:r w:rsidRPr="00CB3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рублей. На конец года поголовье крупного рогатого скота </w:t>
      </w:r>
      <w:r w:rsidR="0020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доведено до</w:t>
      </w: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949 голов. </w:t>
      </w:r>
    </w:p>
    <w:p w:rsidR="00CF7F1C" w:rsidRPr="00C60847" w:rsidRDefault="00CB3A47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ермером закуплена техника в количестве 10 единиц на сумму 73 миллиона 665 тысяч рублей. Собственными силами произведено </w:t>
      </w:r>
      <w:r w:rsidR="00CF7F1C" w:rsidRPr="00C6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фермы</w:t>
      </w:r>
      <w:r w:rsidR="00C62F46" w:rsidRPr="00C6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машинно-тракторного парка с </w:t>
      </w:r>
      <w:proofErr w:type="spellStart"/>
      <w:r w:rsidR="00C62F46" w:rsidRPr="00C6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зернотоком</w:t>
      </w:r>
      <w:proofErr w:type="spellEnd"/>
      <w:r w:rsidR="00C62F46" w:rsidRPr="00C6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 кормово</w:t>
      </w:r>
      <w:r w:rsidR="0052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стол. </w:t>
      </w:r>
      <w:proofErr w:type="gramStart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сумма</w:t>
      </w:r>
      <w:proofErr w:type="gramEnd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направленная на благоустройство территории составила более 9 миллионов рублей. 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Соболевского сельского поселения продолжает свою деятельность фермерское хозяйство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Фирдауса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Гатина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прошлый год производство мяса составило 42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7F1C" w:rsidRPr="00C60847" w:rsidRDefault="00525353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фермерского хозяйства «</w:t>
      </w:r>
      <w:proofErr w:type="spellStart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Рамаевское</w:t>
      </w:r>
      <w:proofErr w:type="spellEnd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год выращено 62 тысяч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 уток. У фермера налажена работа по реализации выращенной продукции в перерабатывающий комбинат сельскохозяйственного кооператива «</w:t>
      </w:r>
      <w:proofErr w:type="spellStart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Каусар</w:t>
      </w:r>
      <w:proofErr w:type="spellEnd"/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Лаишево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7F1C" w:rsidRPr="00C60847" w:rsidRDefault="00CF7F1C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Каинках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Побежимовым Валерием Николаевичем построены животноводческие помещения на 100 голов КРС и на 100 голов овец. Идет закупка животных. </w:t>
      </w:r>
    </w:p>
    <w:p w:rsidR="00CF7F1C" w:rsidRPr="00C60847" w:rsidRDefault="004A1A4E" w:rsidP="002D1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Шарафутдинов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Ренат </w:t>
      </w:r>
      <w:proofErr w:type="spellStart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Наилевич</w:t>
      </w:r>
      <w:proofErr w:type="spellEnd"/>
      <w:r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 грант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6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развития семейных ферм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остроена птицеферма, закуплено технологическое оборудование. Начать деятельность планируется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июню текущего</w:t>
      </w:r>
      <w:r w:rsidR="00CF7F1C" w:rsidRPr="00C6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CF7F1C" w:rsidRPr="00C60847" w:rsidRDefault="009605BF" w:rsidP="002D1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поселений, управлению сельского хозяйства необходимо усилить работу по выявлению активных граждан для учас</w:t>
      </w:r>
      <w:r w:rsidR="00CF7F1C"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в </w:t>
      </w:r>
      <w:proofErr w:type="spellStart"/>
      <w:r w:rsidR="00CF7F1C"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CF7F1C"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поддержки </w:t>
      </w:r>
      <w:r w:rsidR="00CF7F1C"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налаживать производство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CF7F1C"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рабочие места.</w:t>
      </w:r>
    </w:p>
    <w:p w:rsidR="00CF7F1C" w:rsidRPr="00C60847" w:rsidRDefault="00CF7F1C" w:rsidP="002D1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оплата труда работников сельскохозяйственной отрасли </w:t>
      </w:r>
      <w:r w:rsidR="00E05552" w:rsidRPr="00F6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</w:t>
      </w:r>
      <w:r w:rsidRPr="00F6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="00CB3A47" w:rsidRPr="00F67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8859 рублей и составила чуть более 29-ти тысяч </w:t>
      </w:r>
      <w:r w:rsidR="00CB3A47" w:rsidRPr="00F678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рублей</w:t>
      </w:r>
      <w:r w:rsidRPr="00F6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уровень ее остается низким. Инвесторам необходимо </w:t>
      </w:r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пересмотреть вопрос оплаты труда работников. </w:t>
      </w:r>
    </w:p>
    <w:p w:rsidR="00CF7F1C" w:rsidRPr="00C60847" w:rsidRDefault="00CF7F1C" w:rsidP="002D1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благодарностью хочу отметить всех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ярмарок в Казани, в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Иннополисе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районном центре. Из года в год наши сельчане обеспечивают горожан свежей, натуральной продукцией из своих хозяйств по низким ценам, тем самым решая социальные вопросы. Это фермеры Роберт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Сибгатов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Сергей Николаев, личные подворья Владимира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Елены Носыревой и Николая Костюнина, Агрофирмы «Заря» и «Верхний Услон», потребительский кооператив «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Услонский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главы Соболевского,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Большемеминского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Майданского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Октябрьского и </w:t>
      </w:r>
      <w:proofErr w:type="spellStart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поселений. </w:t>
      </w:r>
    </w:p>
    <w:p w:rsidR="00CF7F1C" w:rsidRDefault="00CF7F1C" w:rsidP="002D1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всем организаторам и участникам от меня и от Главы Ново-Савиновского района города Казань.</w:t>
      </w:r>
    </w:p>
    <w:p w:rsidR="00F34E8E" w:rsidRPr="00555ADF" w:rsidRDefault="00F34E8E" w:rsidP="00555A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</w:t>
      </w:r>
    </w:p>
    <w:p w:rsidR="00F34E8E" w:rsidRPr="00555ADF" w:rsidRDefault="00F34E8E" w:rsidP="00555ADF">
      <w:pPr>
        <w:suppressAutoHyphens/>
        <w:spacing w:after="0" w:line="360" w:lineRule="auto"/>
        <w:ind w:right="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в условиях пандемии дал толчок для развития </w:t>
      </w:r>
      <w:proofErr w:type="gramStart"/>
      <w:r w:rsidRPr="0055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 туризма</w:t>
      </w:r>
      <w:proofErr w:type="gramEnd"/>
      <w:r w:rsidRPr="0055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п</w:t>
      </w: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роводимая работа по развитию туристической сферы привлекает в наш район новые бизнес-проекты.</w:t>
      </w:r>
    </w:p>
    <w:p w:rsidR="00F34E8E" w:rsidRPr="00555ADF" w:rsidRDefault="00F34E8E" w:rsidP="00555ADF">
      <w:pPr>
        <w:suppressAutoHyphens/>
        <w:spacing w:after="0" w:line="360" w:lineRule="auto"/>
        <w:ind w:right="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на горе Соколка Верхнего Услона начнется благоустройство территории и строительство инфраструктуры для объекта </w:t>
      </w:r>
      <w:proofErr w:type="spell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Тюбетей</w:t>
      </w:r>
      <w:proofErr w:type="spell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тауэр. Рассматривается вопрос строительства </w:t>
      </w:r>
      <w:proofErr w:type="spell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глемпинга</w:t>
      </w:r>
      <w:proofErr w:type="spell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договор аренды земельного участка в поселке имени Кирова на строительство конного центра. </w:t>
      </w:r>
    </w:p>
    <w:p w:rsidR="00F34E8E" w:rsidRPr="00555ADF" w:rsidRDefault="00F34E8E" w:rsidP="00555ADF">
      <w:pPr>
        <w:suppressAutoHyphens/>
        <w:spacing w:after="0" w:line="360" w:lineRule="auto"/>
        <w:ind w:right="39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</w:t>
      </w:r>
      <w:proofErr w:type="gram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 запланировал</w:t>
      </w:r>
      <w:proofErr w:type="gram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современный оздоровительный центр на 75 номеров в бывшем здании «пряничного завода» в Набережных </w:t>
      </w:r>
      <w:proofErr w:type="spell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Морквашах</w:t>
      </w:r>
      <w:proofErr w:type="spell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3EA8" w:rsidRPr="00555ADF" w:rsidRDefault="00223EA8" w:rsidP="00555ADF">
      <w:pPr>
        <w:autoSpaceDE w:val="0"/>
        <w:autoSpaceDN w:val="0"/>
        <w:spacing w:after="0" w:line="360" w:lineRule="auto"/>
        <w:ind w:right="3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Елизаветино  начал</w:t>
      </w:r>
      <w:proofErr w:type="gram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функционировать парк –отель «Три медведя». Возведено </w:t>
      </w:r>
      <w:r w:rsidR="00555ADF"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дома, баня.</w:t>
      </w: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F"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 ввести 18 домиков.   </w:t>
      </w:r>
    </w:p>
    <w:p w:rsidR="00223EA8" w:rsidRPr="00555ADF" w:rsidRDefault="00555ADF" w:rsidP="00555ADF">
      <w:pPr>
        <w:autoSpaceDE w:val="0"/>
        <w:autoSpaceDN w:val="0"/>
        <w:spacing w:after="0" w:line="360" w:lineRule="auto"/>
        <w:ind w:right="3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Каинках</w:t>
      </w:r>
      <w:proofErr w:type="spell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открылись гостевые домики «</w:t>
      </w:r>
      <w:proofErr w:type="spell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</w:t>
      </w:r>
      <w:proofErr w:type="spell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4E8E" w:rsidRPr="00555ADF" w:rsidRDefault="00F34E8E" w:rsidP="00555ADF">
      <w:pPr>
        <w:suppressAutoHyphens/>
        <w:spacing w:after="0" w:line="360" w:lineRule="auto"/>
        <w:ind w:right="3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создание сети </w:t>
      </w:r>
      <w:proofErr w:type="gramStart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 сервисного</w:t>
      </w:r>
      <w:proofErr w:type="gramEnd"/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 остается одной из приоритетных задач для развития туризма в районе. Не все </w:t>
      </w:r>
      <w:r w:rsidRPr="00555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потенциальные возможности в сфере услуг использованы,</w:t>
      </w:r>
      <w:r w:rsidRPr="0055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малый бизнес в нашем районе пока не очень активен. </w:t>
      </w:r>
    </w:p>
    <w:p w:rsidR="00CF7F1C" w:rsidRPr="00555ADF" w:rsidRDefault="00555ADF" w:rsidP="00555ADF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05F0" w:rsidRPr="00555ADF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Несмотря на </w:t>
      </w:r>
      <w:r w:rsidR="009D00F7">
        <w:rPr>
          <w:rFonts w:ascii="Times New Roman" w:eastAsia="Calibri" w:hAnsi="Times New Roman" w:cs="Times New Roman"/>
          <w:sz w:val="28"/>
          <w:szCs w:val="28"/>
        </w:rPr>
        <w:t xml:space="preserve">непростую экономическую обстановку в стране, 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в 2021 году в Республике Татарстан продолжилась реализация республиканских и федеральных программ. 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Наш район участвовал в 17-ти </w:t>
      </w:r>
      <w:r w:rsidR="003B3655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F678A4">
        <w:rPr>
          <w:rFonts w:ascii="Times New Roman" w:eastAsia="Calibri" w:hAnsi="Times New Roman" w:cs="Times New Roman"/>
          <w:sz w:val="28"/>
          <w:szCs w:val="28"/>
        </w:rPr>
        <w:t xml:space="preserve">. Привлечено </w:t>
      </w:r>
      <w:r w:rsidR="00F678A4" w:rsidRPr="00F678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более </w:t>
      </w:r>
      <w:r w:rsidR="004F40DC" w:rsidRPr="00F678A4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500</w:t>
      </w:r>
      <w:r w:rsidR="004F40DC" w:rsidRPr="00F678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м</w:t>
      </w:r>
      <w:r w:rsidR="004F40DC" w:rsidRPr="000005F0">
        <w:rPr>
          <w:rFonts w:ascii="Times New Roman" w:eastAsia="Calibri" w:hAnsi="Times New Roman" w:cs="Times New Roman"/>
          <w:sz w:val="28"/>
          <w:szCs w:val="28"/>
        </w:rPr>
        <w:t>лн рублей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3655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3B3655" w:rsidRPr="000005F0">
        <w:rPr>
          <w:rFonts w:ascii="Times New Roman" w:eastAsia="Calibri" w:hAnsi="Times New Roman" w:cs="Times New Roman"/>
          <w:sz w:val="28"/>
          <w:szCs w:val="28"/>
        </w:rPr>
        <w:t>в поселке Октябрьский</w:t>
      </w:r>
      <w:r w:rsidR="005425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25C4" w:rsidRPr="005425C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Больших </w:t>
      </w:r>
      <w:proofErr w:type="spellStart"/>
      <w:r w:rsidR="005425C4" w:rsidRPr="005425C4">
        <w:rPr>
          <w:rFonts w:ascii="Times New Roman" w:eastAsia="Calibri" w:hAnsi="Times New Roman" w:cs="Times New Roman"/>
          <w:sz w:val="28"/>
          <w:szCs w:val="28"/>
          <w:highlight w:val="yellow"/>
        </w:rPr>
        <w:t>Мемях</w:t>
      </w:r>
      <w:proofErr w:type="spellEnd"/>
      <w:r w:rsidR="005425C4" w:rsidRPr="005425C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5425C4" w:rsidRPr="005425C4">
        <w:rPr>
          <w:rFonts w:ascii="Times New Roman" w:eastAsia="Calibri" w:hAnsi="Times New Roman" w:cs="Times New Roman"/>
          <w:sz w:val="28"/>
          <w:szCs w:val="28"/>
          <w:highlight w:val="yellow"/>
        </w:rPr>
        <w:t>Маматкозино</w:t>
      </w:r>
      <w:proofErr w:type="spellEnd"/>
      <w:r w:rsidR="003B3655"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5F0">
        <w:rPr>
          <w:rFonts w:ascii="Times New Roman" w:eastAsia="Calibri" w:hAnsi="Times New Roman" w:cs="Times New Roman"/>
          <w:sz w:val="28"/>
          <w:szCs w:val="28"/>
        </w:rPr>
        <w:t>капитально отремонтирован</w:t>
      </w:r>
      <w:r w:rsidR="005425C4">
        <w:rPr>
          <w:rFonts w:ascii="Times New Roman" w:eastAsia="Calibri" w:hAnsi="Times New Roman" w:cs="Times New Roman"/>
          <w:sz w:val="28"/>
          <w:szCs w:val="28"/>
        </w:rPr>
        <w:t>ы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клуб</w:t>
      </w:r>
      <w:r w:rsidR="005425C4">
        <w:rPr>
          <w:rFonts w:ascii="Times New Roman" w:eastAsia="Calibri" w:hAnsi="Times New Roman" w:cs="Times New Roman"/>
          <w:sz w:val="28"/>
          <w:szCs w:val="28"/>
        </w:rPr>
        <w:t>ы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3655" w:rsidRDefault="003B3655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районном доме культуры проведены работы по замене механизма сцены, устройству пожарной сигнализации и обработке деревянных конструкций сцены огнезащитным покрытием. </w:t>
      </w:r>
    </w:p>
    <w:p w:rsidR="00C5561F" w:rsidRPr="00136C62" w:rsidRDefault="00C5561F" w:rsidP="00C556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C62">
        <w:rPr>
          <w:rFonts w:ascii="Times New Roman" w:hAnsi="Times New Roman" w:cs="Times New Roman"/>
          <w:sz w:val="28"/>
          <w:szCs w:val="28"/>
        </w:rPr>
        <w:t>Шеланговской</w:t>
      </w:r>
      <w:proofErr w:type="spellEnd"/>
      <w:r w:rsidRPr="00136C62">
        <w:rPr>
          <w:rFonts w:ascii="Times New Roman" w:hAnsi="Times New Roman" w:cs="Times New Roman"/>
          <w:sz w:val="28"/>
          <w:szCs w:val="28"/>
        </w:rPr>
        <w:t xml:space="preserve"> школе проведен капитальный ремонт крыши, замена окон и опалубки. По программе «Точка роста» отремонтированы кабинеты «химия», «физика», «биология». В текущем году </w:t>
      </w:r>
      <w:r>
        <w:rPr>
          <w:rFonts w:ascii="Times New Roman" w:hAnsi="Times New Roman" w:cs="Times New Roman"/>
          <w:sz w:val="28"/>
          <w:szCs w:val="28"/>
        </w:rPr>
        <w:t>капитальный ремонт школы будет продолжен.</w:t>
      </w:r>
    </w:p>
    <w:p w:rsidR="00C5561F" w:rsidRPr="00136C62" w:rsidRDefault="00C5561F" w:rsidP="00C556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C62">
        <w:rPr>
          <w:rFonts w:ascii="Times New Roman" w:hAnsi="Times New Roman" w:cs="Times New Roman"/>
          <w:sz w:val="28"/>
          <w:szCs w:val="28"/>
        </w:rPr>
        <w:t>Верхнеуслонской</w:t>
      </w:r>
      <w:proofErr w:type="spellEnd"/>
      <w:r w:rsidRPr="00136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6C62">
        <w:rPr>
          <w:rFonts w:ascii="Times New Roman" w:hAnsi="Times New Roman" w:cs="Times New Roman"/>
          <w:sz w:val="28"/>
          <w:szCs w:val="28"/>
        </w:rPr>
        <w:t>Шеланговской</w:t>
      </w:r>
      <w:proofErr w:type="spellEnd"/>
      <w:r w:rsidRPr="00136C62">
        <w:rPr>
          <w:rFonts w:ascii="Times New Roman" w:hAnsi="Times New Roman" w:cs="Times New Roman"/>
          <w:sz w:val="28"/>
          <w:szCs w:val="28"/>
        </w:rPr>
        <w:t xml:space="preserve"> школах произведен капитальный ремонт столовых и приобретено оборудование для обеденных залов и горячих цехов.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ремонт пищеблоков будет осуществлен в Тат.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C5561F" w:rsidRDefault="00C5561F" w:rsidP="00C556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6C62">
        <w:rPr>
          <w:rFonts w:ascii="Times New Roman" w:hAnsi="Times New Roman" w:cs="Times New Roman"/>
          <w:sz w:val="28"/>
        </w:rPr>
        <w:t xml:space="preserve">    В </w:t>
      </w:r>
      <w:proofErr w:type="spellStart"/>
      <w:r w:rsidRPr="00136C62">
        <w:rPr>
          <w:rFonts w:ascii="Times New Roman" w:hAnsi="Times New Roman" w:cs="Times New Roman"/>
          <w:sz w:val="28"/>
        </w:rPr>
        <w:t>Верхнеуслонской</w:t>
      </w:r>
      <w:proofErr w:type="spellEnd"/>
      <w:r w:rsidRPr="00136C62">
        <w:rPr>
          <w:rFonts w:ascii="Times New Roman" w:hAnsi="Times New Roman" w:cs="Times New Roman"/>
          <w:sz w:val="28"/>
        </w:rPr>
        <w:t xml:space="preserve"> гимназии обновлены школьная мебель, компьютерная и мультимедийная техника, оборудование в столовой.</w:t>
      </w:r>
    </w:p>
    <w:p w:rsidR="00C5561F" w:rsidRPr="00136C62" w:rsidRDefault="00C5561F" w:rsidP="00C556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6C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Нижнеуслонск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Pr="000005F0">
        <w:rPr>
          <w:rFonts w:ascii="Times New Roman" w:eastAsia="Calibri" w:hAnsi="Times New Roman" w:cs="Times New Roman"/>
          <w:sz w:val="28"/>
          <w:szCs w:val="28"/>
        </w:rPr>
        <w:t>установлена блочная котельная.</w:t>
      </w:r>
    </w:p>
    <w:p w:rsidR="00C5561F" w:rsidRDefault="00C5561F" w:rsidP="00C556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 xml:space="preserve"> 3 школы получили новые школьные автобусы.</w:t>
      </w:r>
    </w:p>
    <w:p w:rsidR="000005F0" w:rsidRPr="000005F0" w:rsidRDefault="003B3655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остроены </w:t>
      </w:r>
      <w:proofErr w:type="spellStart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-модульный ФАП в Введенск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Слобод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-модульная амбулатория в Верхн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>
        <w:rPr>
          <w:rFonts w:ascii="Times New Roman" w:eastAsia="Calibri" w:hAnsi="Times New Roman" w:cs="Times New Roman"/>
          <w:sz w:val="28"/>
          <w:szCs w:val="28"/>
        </w:rPr>
        <w:t>е для оказания медицинской помощи детям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родолжается капитальный ремонт здания стационара Верхнеуслонской ЦРБ. 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В двух садовых товариществах пробурено 2 скважины, установлены 6 водонапорных башен, заменен 1 км водопровода. Главной проблемой садоводов </w:t>
      </w:r>
      <w:r w:rsidRPr="000005F0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отсутствие или плохое качество подъездных дорог. В 2021 году в Набережны</w:t>
      </w:r>
      <w:r w:rsidR="00EC6BBE">
        <w:rPr>
          <w:rFonts w:ascii="Times New Roman" w:eastAsia="Calibri" w:hAnsi="Times New Roman" w:cs="Times New Roman"/>
          <w:sz w:val="28"/>
          <w:szCs w:val="28"/>
        </w:rPr>
        <w:t>х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Моркваш</w:t>
      </w:r>
      <w:r w:rsidR="00EC6BBE"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построена дорога с покрытием из ЩПС протяженностью 660 м до СНТ «Вагонник». Также продолжилось строительство асфальтобетонной дороги в 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с.Ключищи</w:t>
      </w:r>
      <w:proofErr w:type="spellEnd"/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к СНТ «Мечта», «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Чишма</w:t>
      </w:r>
      <w:proofErr w:type="spellEnd"/>
      <w:r w:rsidRPr="000005F0">
        <w:rPr>
          <w:rFonts w:ascii="Times New Roman" w:eastAsia="Calibri" w:hAnsi="Times New Roman" w:cs="Times New Roman"/>
          <w:sz w:val="28"/>
          <w:szCs w:val="28"/>
        </w:rPr>
        <w:t>», «Якорь», начатой в 2020 году.  В 2022 году работы по программе поддержк</w:t>
      </w:r>
      <w:r w:rsidR="00EC6BBE">
        <w:rPr>
          <w:rFonts w:ascii="Times New Roman" w:eastAsia="Calibri" w:hAnsi="Times New Roman" w:cs="Times New Roman"/>
          <w:sz w:val="28"/>
          <w:szCs w:val="28"/>
        </w:rPr>
        <w:t>и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садоводов продолжатся. </w:t>
      </w:r>
    </w:p>
    <w:p w:rsidR="000005F0" w:rsidRPr="000005F0" w:rsidRDefault="006974FF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шестнадцати населенных пунктах района </w:t>
      </w:r>
      <w:r w:rsidR="00944D90">
        <w:rPr>
          <w:rFonts w:ascii="Times New Roman" w:eastAsia="Calibri" w:hAnsi="Times New Roman" w:cs="Times New Roman"/>
          <w:sz w:val="28"/>
          <w:szCs w:val="28"/>
        </w:rPr>
        <w:t xml:space="preserve">велась реконструкция уличного освещения, 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>было проведено 3,3 км кабеля СИП, установлено 129 светильников.</w:t>
      </w:r>
    </w:p>
    <w:p w:rsidR="000005F0" w:rsidRDefault="001F2DD7" w:rsidP="002D15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5618" w:rsidRPr="008573E2">
        <w:rPr>
          <w:rFonts w:ascii="Times New Roman" w:hAnsi="Times New Roman" w:cs="Times New Roman"/>
          <w:sz w:val="28"/>
          <w:szCs w:val="28"/>
        </w:rPr>
        <w:t xml:space="preserve"> селе Печищи заменен</w:t>
      </w:r>
      <w:r>
        <w:rPr>
          <w:rFonts w:ascii="Times New Roman" w:hAnsi="Times New Roman" w:cs="Times New Roman"/>
          <w:sz w:val="28"/>
          <w:szCs w:val="28"/>
        </w:rPr>
        <w:t>о более 2 км водопровода</w:t>
      </w:r>
      <w:r w:rsidR="00E25618" w:rsidRPr="008573E2">
        <w:rPr>
          <w:rFonts w:ascii="Times New Roman" w:hAnsi="Times New Roman" w:cs="Times New Roman"/>
          <w:sz w:val="28"/>
          <w:szCs w:val="28"/>
        </w:rPr>
        <w:t>, установлена водонапорная емкость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573E2">
        <w:rPr>
          <w:rFonts w:ascii="Times New Roman" w:hAnsi="Times New Roman" w:cs="Times New Roman"/>
          <w:sz w:val="28"/>
          <w:szCs w:val="28"/>
        </w:rPr>
        <w:t>а водозаборе «</w:t>
      </w:r>
      <w:proofErr w:type="spellStart"/>
      <w:r w:rsidRPr="008573E2">
        <w:rPr>
          <w:rFonts w:ascii="Times New Roman" w:hAnsi="Times New Roman" w:cs="Times New Roman"/>
          <w:sz w:val="28"/>
          <w:szCs w:val="28"/>
        </w:rPr>
        <w:t>Гремячка</w:t>
      </w:r>
      <w:proofErr w:type="spellEnd"/>
      <w:r w:rsidRPr="008573E2">
        <w:rPr>
          <w:rFonts w:ascii="Times New Roman" w:hAnsi="Times New Roman" w:cs="Times New Roman"/>
          <w:sz w:val="28"/>
          <w:szCs w:val="28"/>
        </w:rPr>
        <w:t>»</w:t>
      </w:r>
      <w:r w:rsidR="00E25618" w:rsidRPr="008573E2">
        <w:rPr>
          <w:rFonts w:ascii="Times New Roman" w:hAnsi="Times New Roman" w:cs="Times New Roman"/>
          <w:sz w:val="28"/>
          <w:szCs w:val="28"/>
        </w:rPr>
        <w:t xml:space="preserve"> заменен насос. В текущем году планируем завершить замену сетей водоснабжения и разработать проект капитального ремонта водозабора. Также планиру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25618" w:rsidRPr="008573E2">
        <w:rPr>
          <w:rFonts w:ascii="Times New Roman" w:hAnsi="Times New Roman" w:cs="Times New Roman"/>
          <w:sz w:val="28"/>
          <w:szCs w:val="28"/>
        </w:rPr>
        <w:t xml:space="preserve"> провести работы в </w:t>
      </w:r>
      <w:r>
        <w:rPr>
          <w:rFonts w:ascii="Times New Roman" w:hAnsi="Times New Roman" w:cs="Times New Roman"/>
          <w:sz w:val="28"/>
          <w:szCs w:val="28"/>
        </w:rPr>
        <w:t>Нижнем</w:t>
      </w:r>
      <w:r w:rsidR="00E25618" w:rsidRPr="008573E2">
        <w:rPr>
          <w:rFonts w:ascii="Times New Roman" w:hAnsi="Times New Roman" w:cs="Times New Roman"/>
          <w:sz w:val="28"/>
          <w:szCs w:val="28"/>
        </w:rPr>
        <w:t xml:space="preserve"> Услон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618" w:rsidRPr="008573E2">
        <w:rPr>
          <w:rFonts w:ascii="Times New Roman" w:hAnsi="Times New Roman" w:cs="Times New Roman"/>
          <w:sz w:val="28"/>
          <w:szCs w:val="28"/>
        </w:rPr>
        <w:t xml:space="preserve"> для обеспечения граждан питьевой водой. Общая сумма затрат составит </w:t>
      </w:r>
      <w:r w:rsidR="00944D90">
        <w:rPr>
          <w:rFonts w:ascii="Times New Roman" w:hAnsi="Times New Roman" w:cs="Times New Roman"/>
          <w:sz w:val="28"/>
          <w:szCs w:val="28"/>
        </w:rPr>
        <w:t>почти 9</w:t>
      </w:r>
      <w:r w:rsidR="008573E2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E25618" w:rsidRPr="008573E2">
        <w:rPr>
          <w:rFonts w:ascii="Times New Roman" w:hAnsi="Times New Roman" w:cs="Times New Roman"/>
          <w:sz w:val="28"/>
          <w:szCs w:val="28"/>
        </w:rPr>
        <w:t>.</w:t>
      </w:r>
    </w:p>
    <w:p w:rsidR="009E7F98" w:rsidRPr="008573E2" w:rsidRDefault="009E7F98" w:rsidP="007B0F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Большой вопрос остается по качеству воды. Пробы анализа показывают превышение по жесткости, что обусловлено геологическим составом почвы.</w:t>
      </w:r>
      <w:r w:rsidRPr="009E7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13DBD">
        <w:rPr>
          <w:rFonts w:ascii="Times New Roman" w:eastAsia="Calibri" w:hAnsi="Times New Roman" w:cs="Times New Roman"/>
          <w:sz w:val="28"/>
          <w:szCs w:val="28"/>
        </w:rPr>
        <w:t xml:space="preserve">приведения показателей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r w:rsidR="00113DBD">
        <w:rPr>
          <w:rFonts w:ascii="Times New Roman" w:eastAsia="Calibri" w:hAnsi="Times New Roman" w:cs="Times New Roman"/>
          <w:sz w:val="28"/>
          <w:szCs w:val="28"/>
        </w:rPr>
        <w:t xml:space="preserve">в нормативное состояние требуются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значительные </w:t>
      </w:r>
      <w:r w:rsidR="00113DBD">
        <w:rPr>
          <w:rFonts w:ascii="Times New Roman" w:eastAsia="Calibri" w:hAnsi="Times New Roman" w:cs="Times New Roman"/>
          <w:sz w:val="28"/>
          <w:szCs w:val="28"/>
        </w:rPr>
        <w:t xml:space="preserve">финансовые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="00113DBD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установк</w:t>
      </w:r>
      <w:r w:rsidR="00113DB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113DBD">
        <w:rPr>
          <w:rFonts w:ascii="Times New Roman" w:eastAsia="Calibri" w:hAnsi="Times New Roman" w:cs="Times New Roman"/>
          <w:sz w:val="28"/>
          <w:szCs w:val="28"/>
        </w:rPr>
        <w:t>а по водоочистки, что сегодня не представляется возможным.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73E2">
        <w:rPr>
          <w:rFonts w:ascii="Times New Roman" w:eastAsia="Calibri" w:hAnsi="Times New Roman" w:cs="Times New Roman"/>
          <w:sz w:val="28"/>
          <w:szCs w:val="28"/>
        </w:rPr>
        <w:t xml:space="preserve">По программе капитального ремонта многоквартирных домов </w:t>
      </w:r>
      <w:r w:rsidRPr="000005F0">
        <w:rPr>
          <w:rFonts w:ascii="Times New Roman" w:eastAsia="Calibri" w:hAnsi="Times New Roman" w:cs="Times New Roman"/>
          <w:sz w:val="28"/>
          <w:szCs w:val="28"/>
        </w:rPr>
        <w:t>в с</w:t>
      </w:r>
      <w:r w:rsidR="001F2DD7">
        <w:rPr>
          <w:rFonts w:ascii="Times New Roman" w:eastAsia="Calibri" w:hAnsi="Times New Roman" w:cs="Times New Roman"/>
          <w:sz w:val="28"/>
          <w:szCs w:val="28"/>
        </w:rPr>
        <w:t xml:space="preserve">еле 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Ключищи произведена замена крыши. В </w:t>
      </w:r>
      <w:r w:rsidR="001F2DD7">
        <w:rPr>
          <w:rFonts w:ascii="Times New Roman" w:eastAsia="Calibri" w:hAnsi="Times New Roman" w:cs="Times New Roman"/>
          <w:sz w:val="28"/>
          <w:szCs w:val="28"/>
        </w:rPr>
        <w:t xml:space="preserve">текущем </w:t>
      </w:r>
      <w:r w:rsidRPr="000005F0">
        <w:rPr>
          <w:rFonts w:ascii="Times New Roman" w:eastAsia="Calibri" w:hAnsi="Times New Roman" w:cs="Times New Roman"/>
          <w:sz w:val="28"/>
          <w:szCs w:val="28"/>
        </w:rPr>
        <w:t>году планиру</w:t>
      </w:r>
      <w:r w:rsidR="001F2DD7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0005F0">
        <w:rPr>
          <w:rFonts w:ascii="Times New Roman" w:eastAsia="Calibri" w:hAnsi="Times New Roman" w:cs="Times New Roman"/>
          <w:sz w:val="28"/>
          <w:szCs w:val="28"/>
        </w:rPr>
        <w:t>замен</w:t>
      </w:r>
      <w:r w:rsidR="001F2DD7">
        <w:rPr>
          <w:rFonts w:ascii="Times New Roman" w:eastAsia="Calibri" w:hAnsi="Times New Roman" w:cs="Times New Roman"/>
          <w:sz w:val="28"/>
          <w:szCs w:val="28"/>
        </w:rPr>
        <w:t>ить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кровл</w:t>
      </w:r>
      <w:r w:rsidR="001F2DD7">
        <w:rPr>
          <w:rFonts w:ascii="Times New Roman" w:eastAsia="Calibri" w:hAnsi="Times New Roman" w:cs="Times New Roman"/>
          <w:sz w:val="28"/>
          <w:szCs w:val="28"/>
        </w:rPr>
        <w:t>ю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еще на одном </w:t>
      </w:r>
      <w:r w:rsidRPr="000005F0">
        <w:rPr>
          <w:rFonts w:ascii="Times New Roman" w:eastAsia="Calibri" w:hAnsi="Times New Roman" w:cs="Times New Roman"/>
          <w:sz w:val="28"/>
          <w:szCs w:val="28"/>
        </w:rPr>
        <w:t>многоквартирном доме</w:t>
      </w:r>
      <w:r w:rsidR="001F2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005F0">
        <w:rPr>
          <w:rFonts w:ascii="Times New Roman" w:eastAsia="Calibri" w:hAnsi="Times New Roman" w:cs="Times New Roman"/>
          <w:sz w:val="28"/>
          <w:szCs w:val="28"/>
        </w:rPr>
        <w:t>Ключищ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F7B6D">
        <w:rPr>
          <w:rFonts w:ascii="Times New Roman" w:eastAsia="Calibri" w:hAnsi="Times New Roman" w:cs="Times New Roman"/>
          <w:sz w:val="28"/>
          <w:szCs w:val="28"/>
        </w:rPr>
        <w:t>от</w:t>
      </w:r>
      <w:r w:rsidRPr="000005F0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AF7B6D"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AF7B6D">
        <w:rPr>
          <w:rFonts w:ascii="Times New Roman" w:eastAsia="Calibri" w:hAnsi="Times New Roman" w:cs="Times New Roman"/>
          <w:sz w:val="28"/>
          <w:szCs w:val="28"/>
        </w:rPr>
        <w:t>у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внутреннего электроснабжения и отопления в многоквартирном доме в пос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елке </w:t>
      </w:r>
      <w:r w:rsidRPr="000005F0">
        <w:rPr>
          <w:rFonts w:ascii="Times New Roman" w:eastAsia="Calibri" w:hAnsi="Times New Roman" w:cs="Times New Roman"/>
          <w:sz w:val="28"/>
          <w:szCs w:val="28"/>
        </w:rPr>
        <w:t>им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ени </w:t>
      </w:r>
      <w:r w:rsidRPr="000005F0">
        <w:rPr>
          <w:rFonts w:ascii="Times New Roman" w:eastAsia="Calibri" w:hAnsi="Times New Roman" w:cs="Times New Roman"/>
          <w:sz w:val="28"/>
          <w:szCs w:val="28"/>
        </w:rPr>
        <w:t>Кирова</w:t>
      </w:r>
      <w:r w:rsidR="00944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D90" w:rsidRPr="00944D90">
        <w:rPr>
          <w:rFonts w:ascii="Times New Roman" w:eastAsia="Calibri" w:hAnsi="Times New Roman" w:cs="Times New Roman"/>
          <w:sz w:val="28"/>
          <w:szCs w:val="28"/>
          <w:highlight w:val="yellow"/>
        </w:rPr>
        <w:t>на сумму почти миллионов рублей</w:t>
      </w:r>
      <w:r w:rsidR="00944D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программе «Наш двор» </w:t>
      </w:r>
      <w:r w:rsidRPr="000005F0">
        <w:rPr>
          <w:rFonts w:ascii="Times New Roman" w:eastAsia="Calibri" w:hAnsi="Times New Roman" w:cs="Times New Roman"/>
          <w:sz w:val="28"/>
          <w:szCs w:val="28"/>
        </w:rPr>
        <w:t>в 4 дворах Верхн</w:t>
      </w:r>
      <w:r w:rsidR="00AF7B6D">
        <w:rPr>
          <w:rFonts w:ascii="Times New Roman" w:eastAsia="Calibri" w:hAnsi="Times New Roman" w:cs="Times New Roman"/>
          <w:sz w:val="28"/>
          <w:szCs w:val="28"/>
        </w:rPr>
        <w:t>его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 w:rsidR="00AF7B6D">
        <w:rPr>
          <w:rFonts w:ascii="Times New Roman" w:eastAsia="Calibri" w:hAnsi="Times New Roman" w:cs="Times New Roman"/>
          <w:sz w:val="28"/>
          <w:szCs w:val="28"/>
        </w:rPr>
        <w:t>а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выполнено устройство асфальтобетонного покрытия, установлены новые малые архитектурные формы, упорядочены парковочные места, произведено озеленение. В этом году планируются работы </w:t>
      </w:r>
      <w:r w:rsidR="00AF7B6D">
        <w:rPr>
          <w:rFonts w:ascii="Times New Roman" w:eastAsia="Calibri" w:hAnsi="Times New Roman" w:cs="Times New Roman"/>
          <w:sz w:val="28"/>
          <w:szCs w:val="28"/>
        </w:rPr>
        <w:t>на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B6D">
        <w:rPr>
          <w:rFonts w:ascii="Times New Roman" w:eastAsia="Calibri" w:hAnsi="Times New Roman" w:cs="Times New Roman"/>
          <w:sz w:val="28"/>
          <w:szCs w:val="28"/>
        </w:rPr>
        <w:t>пяти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 - в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Верхн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0005F0">
        <w:rPr>
          <w:rFonts w:ascii="Times New Roman" w:eastAsia="Calibri" w:hAnsi="Times New Roman" w:cs="Times New Roman"/>
          <w:sz w:val="28"/>
          <w:szCs w:val="28"/>
        </w:rPr>
        <w:t>Услон</w:t>
      </w:r>
      <w:r w:rsidR="00AF7B6D">
        <w:rPr>
          <w:rFonts w:ascii="Times New Roman" w:eastAsia="Calibri" w:hAnsi="Times New Roman" w:cs="Times New Roman"/>
          <w:sz w:val="28"/>
          <w:szCs w:val="28"/>
        </w:rPr>
        <w:t>е</w:t>
      </w:r>
      <w:r w:rsidRPr="000005F0">
        <w:rPr>
          <w:rFonts w:ascii="Times New Roman" w:eastAsia="Calibri" w:hAnsi="Times New Roman" w:cs="Times New Roman"/>
          <w:sz w:val="28"/>
          <w:szCs w:val="28"/>
        </w:rPr>
        <w:t>, пос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елке </w:t>
      </w:r>
      <w:r w:rsidRPr="000005F0">
        <w:rPr>
          <w:rFonts w:ascii="Times New Roman" w:eastAsia="Calibri" w:hAnsi="Times New Roman" w:cs="Times New Roman"/>
          <w:sz w:val="28"/>
          <w:szCs w:val="28"/>
        </w:rPr>
        <w:t>им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ени 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Кирова, </w:t>
      </w:r>
      <w:r w:rsidR="00AF7B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Коргуз</w:t>
      </w:r>
      <w:r w:rsidR="00AF7B6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0005F0">
        <w:rPr>
          <w:rFonts w:ascii="Times New Roman" w:eastAsia="Calibri" w:hAnsi="Times New Roman" w:cs="Times New Roman"/>
          <w:sz w:val="28"/>
          <w:szCs w:val="28"/>
        </w:rPr>
        <w:t>, Пусты</w:t>
      </w:r>
      <w:r w:rsidR="00AF7B6D">
        <w:rPr>
          <w:rFonts w:ascii="Times New Roman" w:eastAsia="Calibri" w:hAnsi="Times New Roman" w:cs="Times New Roman"/>
          <w:sz w:val="28"/>
          <w:szCs w:val="28"/>
        </w:rPr>
        <w:t>х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Моркваш</w:t>
      </w:r>
      <w:r w:rsidR="00AF7B6D"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="00AF7B6D">
        <w:rPr>
          <w:rFonts w:ascii="Times New Roman" w:eastAsia="Calibri" w:hAnsi="Times New Roman" w:cs="Times New Roman"/>
          <w:sz w:val="28"/>
          <w:szCs w:val="28"/>
        </w:rPr>
        <w:t>.</w:t>
      </w:r>
      <w:r w:rsidR="00944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D90" w:rsidRPr="00944D90">
        <w:rPr>
          <w:rFonts w:ascii="Times New Roman" w:eastAsia="Calibri" w:hAnsi="Times New Roman" w:cs="Times New Roman"/>
          <w:sz w:val="28"/>
          <w:szCs w:val="28"/>
          <w:highlight w:val="yellow"/>
        </w:rPr>
        <w:t>Планируемая сумма затрат миллионов рублей.</w:t>
      </w:r>
    </w:p>
    <w:p w:rsidR="000005F0" w:rsidRPr="000005F0" w:rsidRDefault="00AF7B6D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>ыл</w:t>
      </w:r>
      <w:r w:rsidR="00113DBD">
        <w:rPr>
          <w:rFonts w:ascii="Times New Roman" w:eastAsia="Calibri" w:hAnsi="Times New Roman" w:cs="Times New Roman"/>
          <w:sz w:val="28"/>
          <w:szCs w:val="28"/>
        </w:rPr>
        <w:t>о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продолжен</w:t>
      </w:r>
      <w:r w:rsidR="00113DBD">
        <w:rPr>
          <w:rFonts w:ascii="Times New Roman" w:eastAsia="Calibri" w:hAnsi="Times New Roman" w:cs="Times New Roman"/>
          <w:sz w:val="28"/>
          <w:szCs w:val="28"/>
        </w:rPr>
        <w:t>о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устройств</w:t>
      </w:r>
      <w:r w:rsidR="00113DBD">
        <w:rPr>
          <w:rFonts w:ascii="Times New Roman" w:eastAsia="Calibri" w:hAnsi="Times New Roman" w:cs="Times New Roman"/>
          <w:sz w:val="28"/>
          <w:szCs w:val="28"/>
        </w:rPr>
        <w:t>о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тротуара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селе 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>Русско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Макулово</w:t>
      </w:r>
      <w:proofErr w:type="spellEnd"/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4D90">
        <w:rPr>
          <w:rFonts w:ascii="Times New Roman" w:eastAsia="Calibri" w:hAnsi="Times New Roman" w:cs="Times New Roman"/>
          <w:sz w:val="28"/>
          <w:szCs w:val="28"/>
        </w:rPr>
        <w:t>начаты работы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Набережных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Моркваш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4D90">
        <w:rPr>
          <w:rFonts w:ascii="Times New Roman" w:eastAsia="Calibri" w:hAnsi="Times New Roman" w:cs="Times New Roman"/>
          <w:sz w:val="28"/>
          <w:szCs w:val="28"/>
        </w:rPr>
        <w:t>которые продолжатся и в текущем году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05F0" w:rsidRPr="000005F0" w:rsidRDefault="00AF7B6D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феврале прошлого года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 жилой дом на ул</w:t>
      </w:r>
      <w:r>
        <w:rPr>
          <w:rFonts w:ascii="Times New Roman" w:eastAsia="Calibri" w:hAnsi="Times New Roman" w:cs="Times New Roman"/>
          <w:sz w:val="28"/>
          <w:szCs w:val="28"/>
        </w:rPr>
        <w:t>ице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Каштановая.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865" w:rsidRPr="00322865">
        <w:rPr>
          <w:rFonts w:ascii="Times New Roman" w:hAnsi="Times New Roman" w:cs="Times New Roman"/>
          <w:sz w:val="28"/>
          <w:szCs w:val="28"/>
        </w:rPr>
        <w:t>В текущем году</w:t>
      </w:r>
      <w:r w:rsidR="00322865">
        <w:rPr>
          <w:rFonts w:ascii="Times New Roman" w:hAnsi="Times New Roman" w:cs="Times New Roman"/>
          <w:sz w:val="28"/>
          <w:szCs w:val="28"/>
        </w:rPr>
        <w:t xml:space="preserve"> начнется строительство 2-го дома на этой улице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>Общий лимит финансовых средств, направленны</w:t>
      </w:r>
      <w:r w:rsidR="00944D90">
        <w:rPr>
          <w:rFonts w:ascii="Times New Roman" w:eastAsia="Calibri" w:hAnsi="Times New Roman" w:cs="Times New Roman"/>
          <w:sz w:val="28"/>
          <w:szCs w:val="28"/>
        </w:rPr>
        <w:t>х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44D90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ремонт </w:t>
      </w:r>
      <w:r w:rsidRPr="000005F0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944D90">
        <w:rPr>
          <w:rFonts w:ascii="Times New Roman" w:eastAsia="Calibri" w:hAnsi="Times New Roman" w:cs="Times New Roman"/>
          <w:sz w:val="28"/>
          <w:szCs w:val="28"/>
        </w:rPr>
        <w:t>х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дорог, составил более 70 млн рублей.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Работы по устройству ЩПС выполнены в селах Нижний Услон и Верхний Услон, </w:t>
      </w:r>
      <w:r w:rsidR="003228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005F0">
        <w:rPr>
          <w:rFonts w:ascii="Times New Roman" w:eastAsia="Calibri" w:hAnsi="Times New Roman" w:cs="Times New Roman"/>
          <w:sz w:val="28"/>
          <w:szCs w:val="28"/>
        </w:rPr>
        <w:t>пос</w:t>
      </w:r>
      <w:r w:rsidR="00322865">
        <w:rPr>
          <w:rFonts w:ascii="Times New Roman" w:eastAsia="Calibri" w:hAnsi="Times New Roman" w:cs="Times New Roman"/>
          <w:sz w:val="28"/>
          <w:szCs w:val="28"/>
        </w:rPr>
        <w:t xml:space="preserve">елке </w:t>
      </w:r>
      <w:r w:rsidRPr="000005F0">
        <w:rPr>
          <w:rFonts w:ascii="Times New Roman" w:eastAsia="Calibri" w:hAnsi="Times New Roman" w:cs="Times New Roman"/>
          <w:sz w:val="28"/>
          <w:szCs w:val="28"/>
        </w:rPr>
        <w:t>им</w:t>
      </w:r>
      <w:r w:rsidR="00322865">
        <w:rPr>
          <w:rFonts w:ascii="Times New Roman" w:eastAsia="Calibri" w:hAnsi="Times New Roman" w:cs="Times New Roman"/>
          <w:sz w:val="28"/>
          <w:szCs w:val="28"/>
        </w:rPr>
        <w:t xml:space="preserve">ени </w:t>
      </w:r>
      <w:r w:rsidRPr="000005F0">
        <w:rPr>
          <w:rFonts w:ascii="Times New Roman" w:eastAsia="Calibri" w:hAnsi="Times New Roman" w:cs="Times New Roman"/>
          <w:sz w:val="28"/>
          <w:szCs w:val="28"/>
        </w:rPr>
        <w:t>Кирова</w:t>
      </w:r>
      <w:r w:rsidR="003228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540" w:rsidRDefault="00734F66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005F0">
        <w:rPr>
          <w:rFonts w:ascii="Times New Roman" w:eastAsia="Calibri" w:hAnsi="Times New Roman" w:cs="Times New Roman"/>
          <w:sz w:val="28"/>
          <w:szCs w:val="28"/>
        </w:rPr>
        <w:t>емонт асфальтобетонного покрытия существующей дорожно-уличной сети проведен в Верхн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spellStart"/>
      <w:r w:rsidRPr="000005F0">
        <w:rPr>
          <w:rFonts w:ascii="Times New Roman" w:eastAsia="Calibri" w:hAnsi="Times New Roman" w:cs="Times New Roman"/>
          <w:sz w:val="28"/>
          <w:szCs w:val="28"/>
        </w:rPr>
        <w:t>Коргуз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4F66" w:rsidRDefault="008F454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40">
        <w:rPr>
          <w:rFonts w:ascii="Times New Roman" w:eastAsia="Calibri" w:hAnsi="Times New Roman" w:cs="Times New Roman"/>
          <w:sz w:val="28"/>
          <w:szCs w:val="28"/>
        </w:rPr>
        <w:t>У</w:t>
      </w:r>
      <w:r w:rsidR="00734F66" w:rsidRPr="008F4540">
        <w:rPr>
          <w:rFonts w:ascii="Times New Roman" w:eastAsia="Calibri" w:hAnsi="Times New Roman" w:cs="Times New Roman"/>
          <w:sz w:val="28"/>
          <w:szCs w:val="28"/>
        </w:rPr>
        <w:t>строены дороги</w:t>
      </w:r>
      <w:r w:rsidR="00734F66" w:rsidRPr="000005F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34F66" w:rsidRPr="000005F0">
        <w:rPr>
          <w:rFonts w:ascii="Times New Roman" w:eastAsia="Calibri" w:hAnsi="Times New Roman" w:cs="Times New Roman"/>
          <w:sz w:val="28"/>
          <w:szCs w:val="28"/>
        </w:rPr>
        <w:t>с.Верхний</w:t>
      </w:r>
      <w:proofErr w:type="spellEnd"/>
      <w:r w:rsidR="00734F66" w:rsidRPr="000005F0">
        <w:rPr>
          <w:rFonts w:ascii="Times New Roman" w:eastAsia="Calibri" w:hAnsi="Times New Roman" w:cs="Times New Roman"/>
          <w:sz w:val="28"/>
          <w:szCs w:val="28"/>
        </w:rPr>
        <w:t xml:space="preserve"> Услон, </w:t>
      </w:r>
      <w:proofErr w:type="spellStart"/>
      <w:r w:rsidR="00734F66" w:rsidRPr="000005F0">
        <w:rPr>
          <w:rFonts w:ascii="Times New Roman" w:eastAsia="Calibri" w:hAnsi="Times New Roman" w:cs="Times New Roman"/>
          <w:sz w:val="28"/>
          <w:szCs w:val="28"/>
        </w:rPr>
        <w:t>с.Русское</w:t>
      </w:r>
      <w:proofErr w:type="spellEnd"/>
      <w:r w:rsidR="00734F66"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4F66" w:rsidRPr="000005F0">
        <w:rPr>
          <w:rFonts w:ascii="Times New Roman" w:eastAsia="Calibri" w:hAnsi="Times New Roman" w:cs="Times New Roman"/>
          <w:sz w:val="28"/>
          <w:szCs w:val="28"/>
        </w:rPr>
        <w:t>Бурнашево</w:t>
      </w:r>
      <w:proofErr w:type="spellEnd"/>
      <w:r w:rsidR="00734F66" w:rsidRPr="000005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34F66" w:rsidRPr="000005F0">
        <w:rPr>
          <w:rFonts w:ascii="Times New Roman" w:eastAsia="Calibri" w:hAnsi="Times New Roman" w:cs="Times New Roman"/>
          <w:sz w:val="28"/>
          <w:szCs w:val="28"/>
        </w:rPr>
        <w:t>с.Куралово</w:t>
      </w:r>
      <w:proofErr w:type="spellEnd"/>
      <w:r w:rsidR="00734F66" w:rsidRPr="000005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34F66" w:rsidRPr="000005F0">
        <w:rPr>
          <w:rFonts w:ascii="Times New Roman" w:eastAsia="Calibri" w:hAnsi="Times New Roman" w:cs="Times New Roman"/>
          <w:sz w:val="28"/>
          <w:szCs w:val="28"/>
        </w:rPr>
        <w:t>с.Коргуза</w:t>
      </w:r>
      <w:proofErr w:type="spellEnd"/>
      <w:r w:rsidR="00734F66" w:rsidRPr="000005F0">
        <w:rPr>
          <w:rFonts w:ascii="Times New Roman" w:eastAsia="Calibri" w:hAnsi="Times New Roman" w:cs="Times New Roman"/>
          <w:sz w:val="28"/>
          <w:szCs w:val="28"/>
        </w:rPr>
        <w:t xml:space="preserve"> общей протяженностью более 5 км.</w:t>
      </w:r>
    </w:p>
    <w:p w:rsidR="00734F66" w:rsidRPr="00734F66" w:rsidRDefault="00734F66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Почти два км дорог отремонтировано в Соболевском и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Канашском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 на средства гранта. </w:t>
      </w:r>
    </w:p>
    <w:p w:rsidR="00734F66" w:rsidRPr="00734F66" w:rsidRDefault="00734F66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В рамках самообложения граждан отремонтировано почти 3 км (2,77 км) в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Вахитовском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Бурнашевском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Введенско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-Слободском,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Канашском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Кураловском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Макуловском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Майланском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>, Набережно-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Морквашском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F66">
        <w:rPr>
          <w:rFonts w:ascii="Times New Roman" w:eastAsia="Calibri" w:hAnsi="Times New Roman" w:cs="Times New Roman"/>
          <w:sz w:val="28"/>
          <w:szCs w:val="28"/>
        </w:rPr>
        <w:t>Шеланговском</w:t>
      </w:r>
      <w:proofErr w:type="spellEnd"/>
      <w:r w:rsidRPr="00734F66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поселениях.</w:t>
      </w:r>
    </w:p>
    <w:p w:rsidR="006B1696" w:rsidRPr="000005F0" w:rsidRDefault="006B1696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>По региональным дорогам подрядной организацией АО «</w:t>
      </w:r>
      <w:proofErr w:type="spellStart"/>
      <w:proofErr w:type="gramStart"/>
      <w:r w:rsidRPr="000005F0">
        <w:rPr>
          <w:rFonts w:ascii="Times New Roman" w:eastAsia="Calibri" w:hAnsi="Times New Roman" w:cs="Times New Roman"/>
          <w:sz w:val="28"/>
          <w:szCs w:val="28"/>
        </w:rPr>
        <w:t>Татавтодор</w:t>
      </w:r>
      <w:proofErr w:type="spellEnd"/>
      <w:r w:rsidRPr="000005F0">
        <w:rPr>
          <w:rFonts w:ascii="Times New Roman" w:eastAsia="Calibri" w:hAnsi="Times New Roman" w:cs="Times New Roman"/>
          <w:sz w:val="28"/>
          <w:szCs w:val="28"/>
        </w:rPr>
        <w:t>»  работы</w:t>
      </w:r>
      <w:proofErr w:type="gramEnd"/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выполнены на 4 объекта</w:t>
      </w:r>
      <w:r>
        <w:rPr>
          <w:rFonts w:ascii="Times New Roman" w:eastAsia="Calibri" w:hAnsi="Times New Roman" w:cs="Times New Roman"/>
          <w:sz w:val="28"/>
          <w:szCs w:val="28"/>
        </w:rPr>
        <w:t>х, протяженностью более 13 км.</w:t>
      </w:r>
    </w:p>
    <w:p w:rsidR="000005F0" w:rsidRPr="000005F0" w:rsidRDefault="000005F0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5F0">
        <w:rPr>
          <w:rFonts w:ascii="Times New Roman" w:eastAsia="Calibri" w:hAnsi="Times New Roman" w:cs="Times New Roman"/>
          <w:sz w:val="28"/>
          <w:szCs w:val="28"/>
        </w:rPr>
        <w:t>В рамках повышения безопасности доро</w:t>
      </w:r>
      <w:r w:rsidR="00734F66">
        <w:rPr>
          <w:rFonts w:ascii="Times New Roman" w:eastAsia="Calibri" w:hAnsi="Times New Roman" w:cs="Times New Roman"/>
          <w:sz w:val="28"/>
          <w:szCs w:val="28"/>
        </w:rPr>
        <w:t>жного движения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D90">
        <w:rPr>
          <w:rFonts w:ascii="Times New Roman" w:eastAsia="Calibri" w:hAnsi="Times New Roman" w:cs="Times New Roman"/>
          <w:sz w:val="28"/>
          <w:szCs w:val="28"/>
        </w:rPr>
        <w:t xml:space="preserve">идет постоянное обновление пешеходных переходов, устанавливаются дополнительные знаки ограничения и </w:t>
      </w:r>
      <w:r w:rsidRPr="000005F0">
        <w:rPr>
          <w:rFonts w:ascii="Times New Roman" w:eastAsia="Calibri" w:hAnsi="Times New Roman" w:cs="Times New Roman"/>
          <w:sz w:val="28"/>
          <w:szCs w:val="28"/>
        </w:rPr>
        <w:t xml:space="preserve">искусственные неровности. </w:t>
      </w:r>
    </w:p>
    <w:p w:rsidR="000005F0" w:rsidRPr="000005F0" w:rsidRDefault="006B1696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парке культуры и отдыха в Верхн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 построен памп-трек. В 2022 году планируется </w:t>
      </w:r>
      <w:r w:rsidR="00113DBD">
        <w:rPr>
          <w:rFonts w:ascii="Times New Roman" w:eastAsia="Calibri" w:hAnsi="Times New Roman" w:cs="Times New Roman"/>
          <w:sz w:val="28"/>
          <w:szCs w:val="28"/>
        </w:rPr>
        <w:t xml:space="preserve">продолжить благоустройство 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парка. </w:t>
      </w:r>
    </w:p>
    <w:p w:rsidR="000005F0" w:rsidRDefault="004F40DC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>ачалось строительство административного здания с изолятором временного содержания межмуниципального отдела МВД России «</w:t>
      </w:r>
      <w:proofErr w:type="spellStart"/>
      <w:r w:rsidR="000005F0" w:rsidRPr="000005F0">
        <w:rPr>
          <w:rFonts w:ascii="Times New Roman" w:eastAsia="Calibri" w:hAnsi="Times New Roman" w:cs="Times New Roman"/>
          <w:sz w:val="28"/>
          <w:szCs w:val="28"/>
        </w:rPr>
        <w:t>Верхнеуслонский</w:t>
      </w:r>
      <w:proofErr w:type="spellEnd"/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» возле </w:t>
      </w:r>
      <w:r w:rsidR="000005F0" w:rsidRPr="007735DE">
        <w:rPr>
          <w:rFonts w:ascii="Times New Roman" w:eastAsia="Calibri" w:hAnsi="Times New Roman" w:cs="Times New Roman"/>
          <w:sz w:val="28"/>
          <w:szCs w:val="28"/>
        </w:rPr>
        <w:t>пос</w:t>
      </w:r>
      <w:r w:rsidRPr="007735DE">
        <w:rPr>
          <w:rFonts w:ascii="Times New Roman" w:eastAsia="Calibri" w:hAnsi="Times New Roman" w:cs="Times New Roman"/>
          <w:sz w:val="28"/>
          <w:szCs w:val="28"/>
        </w:rPr>
        <w:t xml:space="preserve">елка </w:t>
      </w:r>
      <w:r w:rsidR="000005F0" w:rsidRPr="007735DE">
        <w:rPr>
          <w:rFonts w:ascii="Times New Roman" w:eastAsia="Calibri" w:hAnsi="Times New Roman" w:cs="Times New Roman"/>
          <w:sz w:val="28"/>
          <w:szCs w:val="28"/>
        </w:rPr>
        <w:t>им</w:t>
      </w:r>
      <w:r w:rsidRPr="007735DE">
        <w:rPr>
          <w:rFonts w:ascii="Times New Roman" w:eastAsia="Calibri" w:hAnsi="Times New Roman" w:cs="Times New Roman"/>
          <w:sz w:val="28"/>
          <w:szCs w:val="28"/>
        </w:rPr>
        <w:t xml:space="preserve">ени </w:t>
      </w:r>
      <w:r w:rsidR="000005F0" w:rsidRPr="007735DE">
        <w:rPr>
          <w:rFonts w:ascii="Times New Roman" w:eastAsia="Calibri" w:hAnsi="Times New Roman" w:cs="Times New Roman"/>
          <w:sz w:val="28"/>
          <w:szCs w:val="28"/>
        </w:rPr>
        <w:t>Кирова</w:t>
      </w:r>
      <w:r w:rsidR="00C5561F" w:rsidRPr="007735DE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7735DE">
        <w:rPr>
          <w:rFonts w:ascii="Times New Roman" w:eastAsia="Calibri" w:hAnsi="Times New Roman" w:cs="Times New Roman"/>
          <w:sz w:val="28"/>
          <w:szCs w:val="28"/>
        </w:rPr>
        <w:t>будут</w:t>
      </w:r>
      <w:r w:rsidR="00C5561F" w:rsidRPr="007735DE">
        <w:rPr>
          <w:rFonts w:ascii="Times New Roman" w:eastAsia="Calibri" w:hAnsi="Times New Roman" w:cs="Times New Roman"/>
          <w:sz w:val="28"/>
          <w:szCs w:val="28"/>
        </w:rPr>
        <w:t xml:space="preserve"> разме</w:t>
      </w:r>
      <w:r w:rsidR="007735DE">
        <w:rPr>
          <w:rFonts w:ascii="Times New Roman" w:eastAsia="Calibri" w:hAnsi="Times New Roman" w:cs="Times New Roman"/>
          <w:sz w:val="28"/>
          <w:szCs w:val="28"/>
        </w:rPr>
        <w:t>щены</w:t>
      </w:r>
      <w:r w:rsidR="00C5561F" w:rsidRPr="007735D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735DE" w:rsidRPr="00773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735DE" w:rsidRPr="007735DE">
        <w:rPr>
          <w:rFonts w:ascii="Times New Roman" w:eastAsia="Calibri" w:hAnsi="Times New Roman" w:cs="Times New Roman"/>
          <w:sz w:val="28"/>
          <w:szCs w:val="28"/>
        </w:rPr>
        <w:t>миграционн</w:t>
      </w:r>
      <w:r w:rsidR="007735DE">
        <w:rPr>
          <w:rFonts w:ascii="Times New Roman" w:eastAsia="Calibri" w:hAnsi="Times New Roman" w:cs="Times New Roman"/>
          <w:sz w:val="28"/>
          <w:szCs w:val="28"/>
        </w:rPr>
        <w:t>ая служба</w:t>
      </w:r>
      <w:proofErr w:type="gramEnd"/>
      <w:r w:rsidR="007735DE" w:rsidRPr="007735D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735DE">
        <w:rPr>
          <w:rFonts w:ascii="Times New Roman" w:eastAsia="Calibri" w:hAnsi="Times New Roman" w:cs="Times New Roman"/>
          <w:sz w:val="28"/>
          <w:szCs w:val="28"/>
        </w:rPr>
        <w:t xml:space="preserve"> сотрудники ГИБДД</w:t>
      </w:r>
      <w:r w:rsidR="000005F0" w:rsidRPr="000005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7700" w:rsidRPr="003A7700" w:rsidRDefault="003A7700" w:rsidP="003A7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00">
        <w:rPr>
          <w:rFonts w:ascii="Times New Roman" w:hAnsi="Times New Roman" w:cs="Times New Roman"/>
          <w:sz w:val="28"/>
          <w:szCs w:val="28"/>
        </w:rPr>
        <w:lastRenderedPageBreak/>
        <w:t>Был выполнен значительный объем работ в области улучшения экологической обстановки. Выявлено и ликвидировано 29 несанкционированных мест складирования отходов, общим объемом 388 м3.</w:t>
      </w:r>
    </w:p>
    <w:p w:rsidR="003A7700" w:rsidRPr="003A7700" w:rsidRDefault="003A7700" w:rsidP="003A7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00">
        <w:rPr>
          <w:rFonts w:ascii="Times New Roman" w:hAnsi="Times New Roman" w:cs="Times New Roman"/>
          <w:sz w:val="28"/>
          <w:szCs w:val="28"/>
        </w:rPr>
        <w:t xml:space="preserve">В рамках акции «Чистый берег» вывезено почти 48 м3 мусора. Очищено 8 родников. </w:t>
      </w:r>
    </w:p>
    <w:p w:rsidR="003A7700" w:rsidRDefault="003A7700" w:rsidP="003A7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00">
        <w:rPr>
          <w:rFonts w:ascii="Times New Roman" w:hAnsi="Times New Roman" w:cs="Times New Roman"/>
          <w:sz w:val="28"/>
          <w:szCs w:val="28"/>
        </w:rPr>
        <w:t>За год высажено 16 488 деревьев и 116 кустарников.</w:t>
      </w:r>
    </w:p>
    <w:p w:rsidR="007735DE" w:rsidRDefault="007735DE" w:rsidP="006161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</w:t>
      </w:r>
      <w:r w:rsidR="00113DBD">
        <w:rPr>
          <w:rFonts w:ascii="Times New Roman" w:eastAsia="Calibri" w:hAnsi="Times New Roman" w:cs="Times New Roman"/>
          <w:sz w:val="28"/>
          <w:szCs w:val="28"/>
        </w:rPr>
        <w:t xml:space="preserve">планирует </w:t>
      </w:r>
      <w:r>
        <w:rPr>
          <w:rFonts w:ascii="Times New Roman" w:eastAsia="Calibri" w:hAnsi="Times New Roman" w:cs="Times New Roman"/>
          <w:sz w:val="28"/>
          <w:szCs w:val="28"/>
        </w:rPr>
        <w:t>участие в … федеральных и республиканских программах</w:t>
      </w:r>
      <w:r w:rsidR="007A14CE">
        <w:rPr>
          <w:rFonts w:ascii="Times New Roman" w:eastAsia="Calibri" w:hAnsi="Times New Roman" w:cs="Times New Roman"/>
          <w:sz w:val="28"/>
          <w:szCs w:val="28"/>
        </w:rPr>
        <w:t xml:space="preserve">, которые позволят улучшить комфортное проживание граждан и укрепят материально техническую базу муниципальных учреждений. </w:t>
      </w:r>
    </w:p>
    <w:p w:rsidR="0061615C" w:rsidRDefault="0061615C" w:rsidP="0061615C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0E6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E6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87 </w:t>
      </w:r>
      <w:r w:rsidRPr="00030E6A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погибло 7 человек, среди них 2 детей. </w:t>
      </w:r>
    </w:p>
    <w:p w:rsidR="0061615C" w:rsidRDefault="0061615C" w:rsidP="00616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пожары с гибелью людей произошли в жилом секторе и, к сожалению, </w:t>
      </w:r>
      <w:r w:rsidRPr="009B464E">
        <w:rPr>
          <w:rFonts w:ascii="Times New Roman" w:hAnsi="Times New Roman"/>
          <w:color w:val="000000"/>
          <w:sz w:val="28"/>
          <w:szCs w:val="28"/>
        </w:rPr>
        <w:t xml:space="preserve">автономными пожарными </w:t>
      </w:r>
      <w:proofErr w:type="spellStart"/>
      <w:r w:rsidRPr="009B464E">
        <w:rPr>
          <w:rFonts w:ascii="Times New Roman" w:hAnsi="Times New Roman"/>
          <w:color w:val="000000"/>
          <w:sz w:val="28"/>
          <w:szCs w:val="28"/>
        </w:rPr>
        <w:t>извещателями</w:t>
      </w:r>
      <w:proofErr w:type="spellEnd"/>
      <w:r w:rsidRPr="009B464E">
        <w:rPr>
          <w:rFonts w:ascii="Times New Roman" w:hAnsi="Times New Roman"/>
          <w:color w:val="000000"/>
          <w:sz w:val="28"/>
          <w:szCs w:val="28"/>
        </w:rPr>
        <w:t xml:space="preserve"> оборудован</w:t>
      </w:r>
      <w:r>
        <w:rPr>
          <w:rFonts w:ascii="Times New Roman" w:hAnsi="Times New Roman"/>
          <w:color w:val="000000"/>
          <w:sz w:val="28"/>
          <w:szCs w:val="28"/>
        </w:rPr>
        <w:t>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61615C" w:rsidRPr="003A7700" w:rsidRDefault="0061615C" w:rsidP="006161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C4F54">
        <w:rPr>
          <w:rFonts w:ascii="Times New Roman" w:hAnsi="Times New Roman"/>
          <w:sz w:val="28"/>
          <w:szCs w:val="28"/>
        </w:rPr>
        <w:t>а сч</w:t>
      </w:r>
      <w:r>
        <w:rPr>
          <w:rFonts w:ascii="Times New Roman" w:hAnsi="Times New Roman"/>
          <w:sz w:val="28"/>
          <w:szCs w:val="28"/>
        </w:rPr>
        <w:t>ё</w:t>
      </w:r>
      <w:r w:rsidRPr="009C4F54">
        <w:rPr>
          <w:rFonts w:ascii="Times New Roman" w:hAnsi="Times New Roman"/>
          <w:sz w:val="28"/>
          <w:szCs w:val="28"/>
        </w:rPr>
        <w:t>т различных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(средства граждан, благотворителей, поступлений АДПИ за счет РТ)</w:t>
      </w:r>
      <w:r w:rsidRPr="009C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прошедшем году </w:t>
      </w:r>
      <w:r w:rsidRPr="009C4F54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ы</w:t>
      </w:r>
      <w:r w:rsidRPr="009C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4F54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а 830</w:t>
      </w:r>
      <w:r w:rsidRPr="009C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АДПИ</w:t>
      </w:r>
      <w:r w:rsidRPr="009C4F5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638 домовладений. Нас не услышали садоводческие общества и инициативу по установке АДПИ не поддержали.</w:t>
      </w:r>
    </w:p>
    <w:p w:rsidR="0061615C" w:rsidRDefault="0061615C" w:rsidP="006161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E6A">
        <w:rPr>
          <w:rFonts w:ascii="Times New Roman" w:hAnsi="Times New Roman" w:cs="Times New Roman"/>
          <w:sz w:val="28"/>
          <w:szCs w:val="28"/>
        </w:rPr>
        <w:t xml:space="preserve">одразделениями ДПО принято участие в качестве дополнительных сил в тушении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030E6A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3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0E6A">
        <w:rPr>
          <w:rFonts w:ascii="Times New Roman" w:hAnsi="Times New Roman" w:cs="Times New Roman"/>
          <w:sz w:val="28"/>
          <w:szCs w:val="28"/>
        </w:rPr>
        <w:t xml:space="preserve"> из которых потушено самостоятельно до прибытия основных пожарных подразделений.</w:t>
      </w:r>
      <w:r>
        <w:rPr>
          <w:rFonts w:ascii="Times New Roman" w:hAnsi="Times New Roman" w:cs="Times New Roman"/>
          <w:sz w:val="28"/>
          <w:szCs w:val="28"/>
        </w:rPr>
        <w:t xml:space="preserve"> За счет спонсорских средств отремонтирована пожарная машина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Идет процесс передачи пожарной машины в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Затраты, которые мы ежегодно несем на содержание ДПО считаю оправданными!</w:t>
      </w:r>
    </w:p>
    <w:p w:rsidR="000005F0" w:rsidRDefault="002204E9" w:rsidP="002D15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4E9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</w:p>
    <w:p w:rsidR="0052260B" w:rsidRPr="00FE084A" w:rsidRDefault="0052260B" w:rsidP="00522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6C62">
        <w:rPr>
          <w:rStyle w:val="fontstyle01"/>
          <w:highlight w:val="yellow"/>
        </w:rPr>
        <w:t xml:space="preserve">Ежедневные меры профилактики, утренние фильтры в образовательных учреждениях позволяют продолжать обучение в очном формате. Начальника отдела образования, директоров и заведующих учебных учреждений прошу держать на ежедневном контроле заболеваемость детей, педагогического состава и своевременно принимать решения по разобщению коллективов, чтобы не </w:t>
      </w:r>
      <w:r w:rsidRPr="00136C62">
        <w:rPr>
          <w:rStyle w:val="fontstyle01"/>
          <w:highlight w:val="yellow"/>
        </w:rPr>
        <w:lastRenderedPageBreak/>
        <w:t>допустить массовых заболеваний. На сегодняшний день разобщены …классов в …школах района.</w:t>
      </w:r>
    </w:p>
    <w:p w:rsidR="000367EC" w:rsidRPr="00F91804" w:rsidRDefault="000367EC" w:rsidP="002D152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804">
        <w:rPr>
          <w:rFonts w:ascii="Times New Roman" w:hAnsi="Times New Roman" w:cs="Times New Roman"/>
          <w:color w:val="000000"/>
          <w:sz w:val="28"/>
          <w:szCs w:val="28"/>
        </w:rPr>
        <w:t>В 2021 году 99 выпускников получили аттестаты о среднем общем образовании. 15 человек получили медали «За особые успехи в учении».</w:t>
      </w:r>
    </w:p>
    <w:p w:rsidR="000367EC" w:rsidRDefault="000367EC" w:rsidP="002D152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62">
        <w:rPr>
          <w:rFonts w:ascii="Times New Roman" w:hAnsi="Times New Roman" w:cs="Times New Roman"/>
          <w:color w:val="000000"/>
          <w:sz w:val="28"/>
          <w:szCs w:val="28"/>
        </w:rPr>
        <w:t xml:space="preserve">Мы имеем 111 </w:t>
      </w:r>
      <w:proofErr w:type="spellStart"/>
      <w:r w:rsidRPr="00136C62">
        <w:rPr>
          <w:rFonts w:ascii="Times New Roman" w:hAnsi="Times New Roman" w:cs="Times New Roman"/>
          <w:color w:val="000000"/>
          <w:sz w:val="28"/>
          <w:szCs w:val="28"/>
        </w:rPr>
        <w:t>высокобалльников</w:t>
      </w:r>
      <w:proofErr w:type="spellEnd"/>
      <w:r w:rsidRPr="00136C62">
        <w:rPr>
          <w:rFonts w:ascii="Times New Roman" w:hAnsi="Times New Roman" w:cs="Times New Roman"/>
          <w:color w:val="000000"/>
          <w:sz w:val="28"/>
          <w:szCs w:val="28"/>
        </w:rPr>
        <w:t xml:space="preserve">, из них 4 </w:t>
      </w:r>
      <w:proofErr w:type="spellStart"/>
      <w:r w:rsidRPr="00136C62">
        <w:rPr>
          <w:rFonts w:ascii="Times New Roman" w:hAnsi="Times New Roman" w:cs="Times New Roman"/>
          <w:color w:val="000000"/>
          <w:sz w:val="28"/>
          <w:szCs w:val="28"/>
        </w:rPr>
        <w:t>стобалльника</w:t>
      </w:r>
      <w:proofErr w:type="spellEnd"/>
      <w:r w:rsidRPr="00136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8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367EC" w:rsidRPr="00F91804" w:rsidRDefault="000367EC" w:rsidP="002D152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В тройке лидеров по результатам ЕГЭ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стали: лицей </w:t>
      </w:r>
      <w:proofErr w:type="spellStart"/>
      <w:r w:rsidRPr="00DC7D3F">
        <w:rPr>
          <w:rFonts w:ascii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Тихонова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атьяна 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иколаевна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C7D3F">
        <w:rPr>
          <w:rFonts w:ascii="Times New Roman" w:hAnsi="Times New Roman" w:cs="Times New Roman"/>
          <w:color w:val="000000"/>
          <w:sz w:val="28"/>
          <w:szCs w:val="28"/>
        </w:rPr>
        <w:t>Коргузинская</w:t>
      </w:r>
      <w:proofErr w:type="spell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7D3F">
        <w:rPr>
          <w:rFonts w:ascii="Times New Roman" w:hAnsi="Times New Roman" w:cs="Times New Roman"/>
          <w:color w:val="000000"/>
          <w:sz w:val="28"/>
          <w:szCs w:val="28"/>
        </w:rPr>
        <w:t>Осянина</w:t>
      </w:r>
      <w:proofErr w:type="spell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ветлана 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лександровна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), гимназия (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7D3F">
        <w:rPr>
          <w:rFonts w:ascii="Times New Roman" w:hAnsi="Times New Roman" w:cs="Times New Roman"/>
          <w:color w:val="000000"/>
          <w:sz w:val="28"/>
          <w:szCs w:val="28"/>
        </w:rPr>
        <w:t>Осянина</w:t>
      </w:r>
      <w:proofErr w:type="spell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алина 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иколаевна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Лучшие результаты по итогам ЕГЭ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математике 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</w:t>
      </w:r>
      <w:proofErr w:type="gram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лицей </w:t>
      </w:r>
      <w:proofErr w:type="spellStart"/>
      <w:r w:rsidRPr="00DC7D3F">
        <w:rPr>
          <w:rFonts w:ascii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Каранаева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Лилия Михайловна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DC7D3F">
        <w:rPr>
          <w:rFonts w:ascii="Times New Roman" w:hAnsi="Times New Roman" w:cs="Times New Roman"/>
          <w:color w:val="000000"/>
          <w:sz w:val="28"/>
          <w:szCs w:val="28"/>
        </w:rPr>
        <w:t>Коргузинская</w:t>
      </w:r>
      <w:proofErr w:type="spellEnd"/>
      <w:r w:rsidRPr="00DC7D3F">
        <w:rPr>
          <w:rFonts w:ascii="Times New Roman" w:hAnsi="Times New Roman" w:cs="Times New Roman"/>
          <w:color w:val="000000"/>
          <w:sz w:val="28"/>
          <w:szCs w:val="28"/>
        </w:rPr>
        <w:t xml:space="preserve"> школа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  <w:r w:rsidRPr="00DC7D3F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67EC" w:rsidRDefault="00636088" w:rsidP="006470F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0367EC" w:rsidRPr="00F91804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предметных </w:t>
      </w:r>
      <w:r w:rsidR="000367EC" w:rsidRPr="00F91804">
        <w:rPr>
          <w:rFonts w:ascii="Times New Roman" w:hAnsi="Times New Roman" w:cs="Times New Roman"/>
          <w:color w:val="000000"/>
          <w:sz w:val="28"/>
          <w:szCs w:val="28"/>
        </w:rPr>
        <w:t xml:space="preserve">олимпиад район </w:t>
      </w:r>
      <w:r w:rsidRPr="00F91804">
        <w:rPr>
          <w:rFonts w:ascii="Times New Roman" w:hAnsi="Times New Roman" w:cs="Times New Roman"/>
          <w:color w:val="000000"/>
          <w:sz w:val="28"/>
          <w:szCs w:val="28"/>
        </w:rPr>
        <w:t>занимает 13 место в республиканском рейтинге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Мы </w:t>
      </w:r>
      <w:r w:rsidR="000367EC" w:rsidRPr="00F91804">
        <w:rPr>
          <w:rFonts w:ascii="Times New Roman" w:hAnsi="Times New Roman" w:cs="Times New Roman"/>
          <w:color w:val="000000"/>
          <w:sz w:val="28"/>
          <w:szCs w:val="28"/>
        </w:rPr>
        <w:t>имее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367EC" w:rsidRPr="00F91804">
        <w:rPr>
          <w:rFonts w:ascii="Times New Roman" w:hAnsi="Times New Roman" w:cs="Times New Roman"/>
          <w:color w:val="000000"/>
          <w:sz w:val="28"/>
          <w:szCs w:val="28"/>
        </w:rPr>
        <w:t xml:space="preserve"> 71 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367EC" w:rsidRPr="00F91804">
        <w:rPr>
          <w:rFonts w:ascii="Times New Roman" w:hAnsi="Times New Roman" w:cs="Times New Roman"/>
          <w:color w:val="000000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67EC" w:rsidRPr="00F91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команда обучающихся лицея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Матюшинской</w:t>
      </w:r>
      <w:proofErr w:type="spell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Верхнеуслонской</w:t>
      </w:r>
      <w:proofErr w:type="spell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победителями и призерами на Всероссийском этапе олимпиад по информатике и ОБЖ. Это заслуга </w:t>
      </w:r>
      <w:proofErr w:type="gramStart"/>
      <w:r w:rsidR="000367EC">
        <w:rPr>
          <w:rFonts w:ascii="Times New Roman" w:hAnsi="Times New Roman" w:cs="Times New Roman"/>
          <w:color w:val="000000"/>
          <w:sz w:val="28"/>
          <w:szCs w:val="28"/>
        </w:rPr>
        <w:t>учителей  Беляевой</w:t>
      </w:r>
      <w:proofErr w:type="gram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Ольги Семеновны </w:t>
      </w:r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(лицей </w:t>
      </w:r>
      <w:proofErr w:type="spellStart"/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Иннополис</w:t>
      </w:r>
      <w:proofErr w:type="spellEnd"/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Гадельшина</w:t>
      </w:r>
      <w:proofErr w:type="spell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Ильгизара</w:t>
      </w:r>
      <w:proofErr w:type="spell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Анваровича</w:t>
      </w:r>
      <w:proofErr w:type="spell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proofErr w:type="spellStart"/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Матюшинская</w:t>
      </w:r>
      <w:proofErr w:type="spellEnd"/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школа</w:t>
      </w:r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Дмитрия Николаевича </w:t>
      </w:r>
      <w:proofErr w:type="spellStart"/>
      <w:r w:rsidR="000367EC">
        <w:rPr>
          <w:rFonts w:ascii="Times New Roman" w:hAnsi="Times New Roman" w:cs="Times New Roman"/>
          <w:color w:val="000000"/>
          <w:sz w:val="28"/>
          <w:szCs w:val="28"/>
        </w:rPr>
        <w:t>Баймяшкина</w:t>
      </w:r>
      <w:proofErr w:type="spellEnd"/>
      <w:r w:rsidR="0003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proofErr w:type="spellStart"/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Верхнеуслонская</w:t>
      </w:r>
      <w:proofErr w:type="spellEnd"/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школа</w:t>
      </w:r>
      <w:r w:rsidR="000367EC" w:rsidRPr="00113DBD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60B" w:rsidRPr="00F91804" w:rsidRDefault="0052260B" w:rsidP="002D1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Огромное спасибо всем учителям, которые передают свои знания нашим детя</w:t>
      </w:r>
      <w:r w:rsidR="00A55D5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добиваются значительных результатов!</w:t>
      </w:r>
    </w:p>
    <w:p w:rsidR="000367EC" w:rsidRDefault="00636088" w:rsidP="002D152A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прошедшем году к</w:t>
      </w:r>
      <w:r w:rsidRPr="00F91804">
        <w:rPr>
          <w:rFonts w:ascii="Times New Roman" w:hAnsi="Times New Roman" w:cs="Times New Roman"/>
          <w:bCs/>
          <w:sz w:val="28"/>
          <w:szCs w:val="28"/>
        </w:rPr>
        <w:t xml:space="preserve">оманда учителей школы </w:t>
      </w:r>
      <w:proofErr w:type="spellStart"/>
      <w:r w:rsidRPr="00F91804">
        <w:rPr>
          <w:rFonts w:ascii="Times New Roman" w:hAnsi="Times New Roman" w:cs="Times New Roman"/>
          <w:bCs/>
          <w:sz w:val="28"/>
          <w:szCs w:val="28"/>
        </w:rPr>
        <w:t>Иннополис</w:t>
      </w:r>
      <w:proofErr w:type="spellEnd"/>
      <w:r w:rsidRPr="00F91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одержала победу в финале Всероссийского конкурса "Учитель будущего", а директор Надежда </w:t>
      </w:r>
      <w:proofErr w:type="spellStart"/>
      <w:r w:rsidRPr="00F91804">
        <w:rPr>
          <w:rFonts w:ascii="Times New Roman" w:hAnsi="Times New Roman" w:cs="Times New Roman"/>
          <w:sz w:val="28"/>
          <w:szCs w:val="28"/>
          <w:shd w:val="clear" w:color="auto" w:fill="FFFFFF"/>
        </w:rPr>
        <w:t>Сулимова</w:t>
      </w:r>
      <w:proofErr w:type="spellEnd"/>
      <w:r w:rsidRPr="00F91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вошла в тройку лидеров Всероссийского конкурса «Директор года России».</w:t>
      </w:r>
    </w:p>
    <w:p w:rsidR="007A14CE" w:rsidRDefault="007A14CE" w:rsidP="002D152A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задача – активнее проводить мероприятия </w:t>
      </w:r>
      <w:r w:rsidRPr="007A14CE">
        <w:rPr>
          <w:rFonts w:ascii="Times New Roman" w:hAnsi="Times New Roman" w:cs="Times New Roman"/>
          <w:sz w:val="28"/>
          <w:szCs w:val="28"/>
        </w:rPr>
        <w:t>по популяризации педагогической профессии, создавать условия,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14CE">
        <w:rPr>
          <w:rFonts w:ascii="Times New Roman" w:hAnsi="Times New Roman" w:cs="Times New Roman"/>
          <w:sz w:val="28"/>
          <w:szCs w:val="28"/>
        </w:rPr>
        <w:t xml:space="preserve"> наши выпускники, получив</w:t>
      </w:r>
      <w:r>
        <w:rPr>
          <w:rFonts w:ascii="Times New Roman" w:hAnsi="Times New Roman" w:cs="Times New Roman"/>
          <w:sz w:val="28"/>
          <w:szCs w:val="28"/>
        </w:rPr>
        <w:t xml:space="preserve"> профессию педагог</w:t>
      </w:r>
      <w:r w:rsidR="00A55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возвращались в родной район. Тем более, что сегодня работают программы поддержки как студентов, так и молодых </w:t>
      </w:r>
      <w:r w:rsidR="00A55D51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сельских школ.</w:t>
      </w:r>
    </w:p>
    <w:p w:rsidR="0030190F" w:rsidRPr="0030190F" w:rsidRDefault="000367EC" w:rsidP="002D152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в школах и детских садах </w:t>
      </w:r>
      <w:r w:rsidR="00232C22">
        <w:rPr>
          <w:rFonts w:ascii="Times New Roman" w:hAnsi="Times New Roman" w:cs="Times New Roman"/>
          <w:sz w:val="28"/>
          <w:szCs w:val="28"/>
        </w:rPr>
        <w:t xml:space="preserve">мы должны уделять </w:t>
      </w:r>
      <w:r>
        <w:rPr>
          <w:rFonts w:ascii="Times New Roman" w:hAnsi="Times New Roman" w:cs="Times New Roman"/>
          <w:sz w:val="28"/>
          <w:szCs w:val="28"/>
        </w:rPr>
        <w:t>изучению родн</w:t>
      </w:r>
      <w:r w:rsidR="00232C2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232C22">
        <w:rPr>
          <w:rFonts w:ascii="Times New Roman" w:hAnsi="Times New Roman" w:cs="Times New Roman"/>
          <w:sz w:val="28"/>
          <w:szCs w:val="28"/>
        </w:rPr>
        <w:t>ов.</w:t>
      </w:r>
      <w:r w:rsidR="0052260B">
        <w:rPr>
          <w:rFonts w:ascii="Times New Roman" w:hAnsi="Times New Roman" w:cs="Times New Roman"/>
          <w:sz w:val="28"/>
          <w:szCs w:val="28"/>
        </w:rPr>
        <w:t xml:space="preserve"> В этом вопросе у нас есть большие резервы. </w:t>
      </w:r>
    </w:p>
    <w:p w:rsidR="0030190F" w:rsidRDefault="0030190F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84A">
        <w:rPr>
          <w:rFonts w:ascii="Times New Roman" w:hAnsi="Times New Roman" w:cs="Times New Roman"/>
          <w:sz w:val="28"/>
          <w:szCs w:val="28"/>
          <w:lang w:val="tt-RU"/>
        </w:rPr>
        <w:t>В сентябре в Верхнеуслонск</w:t>
      </w:r>
      <w:r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Pr="00FE084A">
        <w:rPr>
          <w:rFonts w:ascii="Times New Roman" w:hAnsi="Times New Roman" w:cs="Times New Roman"/>
          <w:sz w:val="28"/>
          <w:szCs w:val="28"/>
          <w:lang w:val="tt-RU"/>
        </w:rPr>
        <w:t xml:space="preserve"> детск</w:t>
      </w:r>
      <w:r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Pr="00FE084A">
        <w:rPr>
          <w:rFonts w:ascii="Times New Roman" w:hAnsi="Times New Roman" w:cs="Times New Roman"/>
          <w:sz w:val="28"/>
          <w:szCs w:val="28"/>
          <w:lang w:val="tt-RU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FE084A">
        <w:rPr>
          <w:rFonts w:ascii="Times New Roman" w:hAnsi="Times New Roman" w:cs="Times New Roman"/>
          <w:sz w:val="28"/>
          <w:szCs w:val="28"/>
          <w:lang w:val="tt-RU"/>
        </w:rPr>
        <w:t xml:space="preserve"> “Солнышко”откры</w:t>
      </w:r>
      <w:r w:rsidR="007A14CE">
        <w:rPr>
          <w:rFonts w:ascii="Times New Roman" w:hAnsi="Times New Roman" w:cs="Times New Roman"/>
          <w:sz w:val="28"/>
          <w:szCs w:val="28"/>
          <w:lang w:val="tt-RU"/>
        </w:rPr>
        <w:t xml:space="preserve">лась </w:t>
      </w:r>
      <w:r w:rsidRPr="00FE084A">
        <w:rPr>
          <w:rFonts w:ascii="Times New Roman" w:hAnsi="Times New Roman" w:cs="Times New Roman"/>
          <w:sz w:val="28"/>
          <w:szCs w:val="28"/>
          <w:lang w:val="tt-RU"/>
        </w:rPr>
        <w:t>группа</w:t>
      </w:r>
      <w:r w:rsidR="00232C22">
        <w:rPr>
          <w:rFonts w:ascii="Times New Roman" w:hAnsi="Times New Roman" w:cs="Times New Roman"/>
          <w:sz w:val="28"/>
          <w:szCs w:val="28"/>
          <w:lang w:val="tt-RU"/>
        </w:rPr>
        <w:t xml:space="preserve">, где воспитание проходит на татарском языке. </w:t>
      </w:r>
    </w:p>
    <w:p w:rsidR="0030190F" w:rsidRPr="00FE084A" w:rsidRDefault="0030190F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Большемеминской</w:t>
      </w:r>
      <w:proofErr w:type="spellEnd"/>
      <w:r w:rsidRPr="00FE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FE084A">
        <w:rPr>
          <w:rFonts w:ascii="Times New Roman" w:hAnsi="Times New Roman" w:cs="Times New Roman"/>
          <w:sz w:val="28"/>
          <w:szCs w:val="28"/>
        </w:rPr>
        <w:t>открыт кружок «Чувашский колорит».</w:t>
      </w:r>
    </w:p>
    <w:p w:rsidR="0030190F" w:rsidRPr="0030190F" w:rsidRDefault="0030190F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4A">
        <w:rPr>
          <w:rFonts w:ascii="Times New Roman" w:hAnsi="Times New Roman" w:cs="Times New Roman"/>
          <w:sz w:val="28"/>
          <w:szCs w:val="28"/>
        </w:rPr>
        <w:t>В следующем учебном году планируется открытие еще одного кружка чувашского языка на базе Набережно-</w:t>
      </w:r>
      <w:proofErr w:type="spellStart"/>
      <w:r w:rsidRPr="00FE084A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>квашской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FE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0F" w:rsidRDefault="0030190F" w:rsidP="002D1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0F">
        <w:rPr>
          <w:rFonts w:ascii="Times New Roman" w:hAnsi="Times New Roman" w:cs="Times New Roman"/>
          <w:sz w:val="28"/>
          <w:szCs w:val="28"/>
        </w:rPr>
        <w:t>Сохранение и развитие культуры, языка представителей всех национальностей, проживающих в районе, – одно из приоритетных направлений нашей дальнейшей работы.</w:t>
      </w:r>
    </w:p>
    <w:p w:rsidR="00F568D4" w:rsidRPr="00F568D4" w:rsidRDefault="00F568D4" w:rsidP="002D15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DB63D7" w:rsidRPr="00F568D4" w:rsidRDefault="00DB63D7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прошел под эгидой Года родных языков и народного единства. Старт мероприятий состоялся </w:t>
      </w:r>
      <w:r w:rsidRPr="00F568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 февраля в Районном Доме культуры с торжественного открытия Представительства Ассамблеи народов Татарстана в Верхнеуслонском районе. В течение года кроме традиционных праздников впервые были продены армянский праздник Терендез, чувашский праздник Керхи сара, 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фестиваль "Играй, гармонь!" в селе </w:t>
      </w:r>
      <w:proofErr w:type="spellStart"/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Соболевское</w:t>
      </w:r>
      <w:proofErr w:type="spellEnd"/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Организованы </w:t>
      </w:r>
      <w:r w:rsidRPr="00F568D4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национальные развлекательные мероприятия для детей, онлайн марафоны и многое другое.</w:t>
      </w:r>
      <w:r w:rsidR="006C0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мобильности культ работников был выделен новый автобус.</w:t>
      </w:r>
    </w:p>
    <w:p w:rsidR="00DB63D7" w:rsidRDefault="00DB63D7" w:rsidP="002D152A">
      <w:pPr>
        <w:spacing w:after="0" w:line="36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90-летия Верхнеуслонского муниципального района было проведено более 40 мероприятий. В социальных сетях большой популярностью пользовались рубрики «История в лицах», «Наш район через фотообъектив» и др. Кроме того были организованы тематические выставки, конкурсы рисунков, стихотворений. В декабре 2021 года </w:t>
      </w:r>
      <w:r w:rsidRPr="00F568D4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в Районном Доме культуры состоялось праздничное мероприятие по случаю юбилея района. Темы юбилея района и Года родных языков и народного единства стали ключевыми при проведении районного праздника Сабантуй.</w:t>
      </w:r>
    </w:p>
    <w:p w:rsidR="00F568D4" w:rsidRPr="00F568D4" w:rsidRDefault="00F568D4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Ушедший год стал знаковым для Детской школы искусств - она признана победителем в номинации «Лучшая сельская школа искусств» Регионального тура Общероссийского конкурса «Лучшая Детская школа искусств». </w:t>
      </w:r>
      <w:r w:rsidR="003C19C7">
        <w:rPr>
          <w:rFonts w:ascii="Times New Roman" w:hAnsi="Times New Roman" w:cs="Times New Roman"/>
          <w:sz w:val="28"/>
          <w:szCs w:val="28"/>
        </w:rPr>
        <w:t xml:space="preserve">За большой вклад </w:t>
      </w:r>
      <w:r w:rsidR="003C19C7">
        <w:rPr>
          <w:rFonts w:ascii="Times New Roman" w:hAnsi="Times New Roman" w:cs="Times New Roman"/>
          <w:sz w:val="28"/>
          <w:szCs w:val="28"/>
        </w:rPr>
        <w:lastRenderedPageBreak/>
        <w:t xml:space="preserve">в развитие детского дополнительного образования, высокие результаты работы, повышение авторитета Верхнеуслонского муниципального района в Республике Татарстан и Российской Федерации Детская 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C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занесена в Книгу Почёта Верхнеуслонского муниципального района.</w:t>
      </w:r>
    </w:p>
    <w:p w:rsidR="00F568D4" w:rsidRPr="00F568D4" w:rsidRDefault="00F568D4" w:rsidP="002D152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Кураловская</w:t>
      </w:r>
      <w:proofErr w:type="spellEnd"/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</w:t>
      </w:r>
      <w:r w:rsidR="00D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победителем 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r w:rsidR="00D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="00D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модельных б</w:t>
      </w:r>
      <w:r w:rsidR="00D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 в Республике Татарстан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 оборудование</w:t>
      </w:r>
      <w:proofErr w:type="gramEnd"/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мебель. </w:t>
      </w:r>
    </w:p>
    <w:p w:rsidR="00DB63D7" w:rsidRPr="00F568D4" w:rsidRDefault="00D15286" w:rsidP="002D15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участию в различных грантах, нам удалось привлечь на развитие культуры </w:t>
      </w:r>
      <w:r w:rsidR="00D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 лишним миллионов рублей. </w:t>
      </w:r>
    </w:p>
    <w:p w:rsidR="00F568D4" w:rsidRPr="00F568D4" w:rsidRDefault="00F568D4" w:rsidP="002D15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остается открытым вопрос капитального ремонта здания музея. Остаются нерешённые проблемы, связанные с комплектованием библиотек</w:t>
      </w:r>
      <w:r w:rsidR="00D1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домов культуры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ресурсному обеспечению зданий учреждений культуры район находится на последних позициях рейтинга Министерства культуры и требует </w:t>
      </w:r>
      <w:r w:rsidR="00D1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повышенного 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D1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этих проблем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8D4" w:rsidRPr="00ED10F4" w:rsidRDefault="00F568D4" w:rsidP="002D152A">
      <w:pPr>
        <w:tabs>
          <w:tab w:val="left" w:pos="567"/>
        </w:tabs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D10F4">
        <w:rPr>
          <w:rFonts w:ascii="Times New Roman" w:eastAsia="Calibri" w:hAnsi="Times New Roman" w:cs="Times New Roman"/>
          <w:b/>
          <w:sz w:val="28"/>
          <w:szCs w:val="28"/>
        </w:rPr>
        <w:t>Молодежная политика</w:t>
      </w:r>
    </w:p>
    <w:p w:rsidR="00F568D4" w:rsidRPr="00F568D4" w:rsidRDefault="00ED10F4" w:rsidP="002D152A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F568D4"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568D4"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молодежной политике является патриотическое воспитание граждан. В целях </w:t>
      </w:r>
      <w:r w:rsidR="00F568D4"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любви к Родине и уважения к ее истории</w:t>
      </w:r>
      <w:r w:rsidR="00F568D4"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были проведены </w:t>
      </w:r>
      <w:r w:rsidR="00F568D4"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военно-исторические реконструкции «Атака сходу» и «Рождение непобедимой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легендарной» на горе Соколка</w:t>
      </w:r>
      <w:r w:rsidR="00F568D4"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68D4" w:rsidRPr="00F568D4" w:rsidRDefault="00F568D4" w:rsidP="002D152A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вклад вносит поисковый отряд «Совесть памяти» во главе с Риммой Сергеевной Троицкой. В образовательных учреждениях проводятся уроки мужества, Марши памяти. 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узей, собранный Риммой Сергеевной, 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5D51"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A55D51"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молодежном (подростковом) клубе Верхн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Услон</w:t>
      </w:r>
      <w:r w:rsidR="00A5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эта совместная работа даст</w:t>
      </w:r>
      <w:r w:rsidRPr="00F56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результат.</w:t>
      </w:r>
    </w:p>
    <w:p w:rsidR="00F568D4" w:rsidRPr="00F568D4" w:rsidRDefault="00F568D4" w:rsidP="002D152A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важность в связи с пандемией приобрела волонтерская работа. Продолжается помощь медицинским работникам по доставке бесплатных лекарственных препаратов больным </w:t>
      </w:r>
      <w:proofErr w:type="spellStart"/>
      <w:r w:rsidRPr="006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6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 Волонтерские отряды образовательных учреждени</w:t>
      </w:r>
      <w:r w:rsidR="00ED10F4" w:rsidRPr="006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волонтеры культуры, социальной защиты </w:t>
      </w:r>
      <w:r w:rsidRPr="006C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оказывают помощь пожилым гражданам в уборке домов и придомовых территорий.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568D4" w:rsidRPr="00F568D4" w:rsidRDefault="00F568D4" w:rsidP="002D1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в районе прошла республиканская акция «Время молодых - время возможностей»</w:t>
      </w:r>
      <w:r w:rsidRPr="005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3F0" w:rsidRPr="00587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873F0" w:rsidRPr="005873F0">
        <w:rPr>
          <w:rFonts w:ascii="Times New Roman" w:hAnsi="Times New Roman" w:cs="Times New Roman"/>
          <w:sz w:val="28"/>
          <w:szCs w:val="28"/>
        </w:rPr>
        <w:t xml:space="preserve">лодежь </w:t>
      </w:r>
      <w:proofErr w:type="spellStart"/>
      <w:r w:rsidR="005873F0" w:rsidRPr="005873F0">
        <w:rPr>
          <w:rFonts w:ascii="Times New Roman" w:hAnsi="Times New Roman" w:cs="Times New Roman"/>
          <w:sz w:val="28"/>
          <w:szCs w:val="28"/>
        </w:rPr>
        <w:t>Макулово</w:t>
      </w:r>
      <w:proofErr w:type="spellEnd"/>
      <w:r w:rsidR="005873F0" w:rsidRPr="005873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73F0" w:rsidRPr="005873F0"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 w:rsidR="005873F0" w:rsidRPr="005873F0">
        <w:rPr>
          <w:rFonts w:ascii="Times New Roman" w:hAnsi="Times New Roman" w:cs="Times New Roman"/>
          <w:sz w:val="28"/>
          <w:szCs w:val="28"/>
        </w:rPr>
        <w:t xml:space="preserve"> выразила идеи и предложения</w:t>
      </w:r>
      <w:r w:rsidR="005873F0" w:rsidRPr="005873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73F0" w:rsidRPr="005873F0">
        <w:rPr>
          <w:rFonts w:ascii="Times New Roman" w:hAnsi="Times New Roman" w:cs="Times New Roman"/>
          <w:color w:val="000000"/>
          <w:sz w:val="28"/>
          <w:szCs w:val="28"/>
        </w:rPr>
        <w:t>по развитию территорий своих поселений, в частности по созданию рабочих мест и новых направлениях работы в досуговых учреждениях</w:t>
      </w:r>
      <w:r w:rsidRPr="005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Подобные мероприятия</w:t>
      </w:r>
      <w:r w:rsidRPr="00F5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и в дальнейшем.</w:t>
      </w:r>
    </w:p>
    <w:p w:rsidR="00F568D4" w:rsidRPr="00F568D4" w:rsidRDefault="00F568D4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8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 </w:t>
      </w:r>
    </w:p>
    <w:p w:rsidR="00F568D4" w:rsidRPr="00F568D4" w:rsidRDefault="00014F5B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68D4" w:rsidRPr="00F568D4">
        <w:rPr>
          <w:rFonts w:ascii="Times New Roman" w:hAnsi="Times New Roman" w:cs="Times New Roman"/>
          <w:sz w:val="28"/>
          <w:szCs w:val="28"/>
          <w:lang w:eastAsia="ru-RU"/>
        </w:rPr>
        <w:t xml:space="preserve">о итогам смотр-конкурса по подготовке спортивного резерва и развитию базовых видов спорта в сельских районах с населением до 30 тыс. человек </w:t>
      </w:r>
      <w:proofErr w:type="spellStart"/>
      <w:r w:rsidR="00F568D4" w:rsidRPr="00F568D4">
        <w:rPr>
          <w:rFonts w:ascii="Times New Roman" w:hAnsi="Times New Roman" w:cs="Times New Roman"/>
          <w:sz w:val="28"/>
          <w:szCs w:val="28"/>
          <w:lang w:eastAsia="ru-RU"/>
        </w:rPr>
        <w:t>Верхнеуслонский</w:t>
      </w:r>
      <w:proofErr w:type="spellEnd"/>
      <w:r w:rsidR="00F568D4" w:rsidRPr="00F568D4">
        <w:rPr>
          <w:rFonts w:ascii="Times New Roman" w:hAnsi="Times New Roman" w:cs="Times New Roman"/>
          <w:sz w:val="28"/>
          <w:szCs w:val="28"/>
          <w:lang w:eastAsia="ru-RU"/>
        </w:rPr>
        <w:t xml:space="preserve"> район занял первое место.</w:t>
      </w:r>
    </w:p>
    <w:p w:rsidR="00014F5B" w:rsidRDefault="00014F5B" w:rsidP="002D152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B2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в районе проведены следующие массовые мероприятия: </w:t>
      </w:r>
      <w:r w:rsidRPr="0029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республиканские соревнования по волейболу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кубок ТНВ</w:t>
      </w:r>
      <w:r w:rsidRPr="0029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республиканские соревнования по </w:t>
      </w:r>
      <w:proofErr w:type="spellStart"/>
      <w:r w:rsidRPr="0029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всестилевому</w:t>
      </w:r>
      <w:proofErr w:type="spellEnd"/>
      <w:r w:rsidRPr="0029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каратэ, айкидо и 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Районные соревнования «Лыжня России» и «Кросс наций». Доля вовлечения граждан в занятия спортом достигла 52%. </w:t>
      </w:r>
    </w:p>
    <w:p w:rsidR="00014F5B" w:rsidRDefault="00014F5B" w:rsidP="002D152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участия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республиканских соревнований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волейболу наш район вошел в десятку сильнейших и занял пятое место по Республике Татарстан. Республиканские соревнования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всестилевому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каратэ и ММА завершились победой четырех наших воспитанников (Сапунова Кирилла,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Никиты, Сагдеева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Петрова Кирилла). </w:t>
      </w:r>
    </w:p>
    <w:p w:rsidR="00014F5B" w:rsidRDefault="00014F5B" w:rsidP="002D152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всероссийских соревнованиях по бадминтону не было равных нашему земляку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Хамидуллину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Амиру. </w:t>
      </w:r>
    </w:p>
    <w:p w:rsidR="00F568D4" w:rsidRDefault="006C0986" w:rsidP="002D1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14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упомянуть победы наших тяжелоатлетов Голубиной Анастасии и Кузьмичева Даниэля. Последний на первенстве России по тяжелой Атлетике в городе Грозный установил два рекорда России и уверено выиграл соревнования.</w:t>
      </w:r>
      <w:r w:rsidR="00F568D4" w:rsidRPr="00F5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00" w:rsidRDefault="003A7700" w:rsidP="00B662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986">
        <w:rPr>
          <w:rFonts w:ascii="Times New Roman" w:eastAsia="Calibri" w:hAnsi="Times New Roman" w:cs="Times New Roman"/>
          <w:sz w:val="28"/>
          <w:szCs w:val="28"/>
        </w:rPr>
        <w:t xml:space="preserve">Республиканская 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>д</w:t>
      </w:r>
      <w:r w:rsidRPr="006C0986">
        <w:rPr>
          <w:rFonts w:ascii="Times New Roman" w:eastAsia="Calibri" w:hAnsi="Times New Roman" w:cs="Times New Roman"/>
          <w:sz w:val="28"/>
          <w:szCs w:val="28"/>
        </w:rPr>
        <w:t>етско-юношеская спортивная школа стендовой стрельбы «</w:t>
      </w:r>
      <w:proofErr w:type="spellStart"/>
      <w:r w:rsidRPr="006C0986">
        <w:rPr>
          <w:rFonts w:ascii="Times New Roman" w:eastAsia="Calibri" w:hAnsi="Times New Roman" w:cs="Times New Roman"/>
          <w:sz w:val="28"/>
          <w:szCs w:val="28"/>
        </w:rPr>
        <w:t>Свияга</w:t>
      </w:r>
      <w:proofErr w:type="spellEnd"/>
      <w:r w:rsidRPr="006C098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 xml:space="preserve">за счет федеральных средств </w:t>
      </w:r>
      <w:r w:rsidRPr="006C0986">
        <w:rPr>
          <w:rFonts w:ascii="Times New Roman" w:eastAsia="Calibri" w:hAnsi="Times New Roman" w:cs="Times New Roman"/>
          <w:sz w:val="28"/>
          <w:szCs w:val="28"/>
        </w:rPr>
        <w:t>приобре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>ла</w:t>
      </w:r>
      <w:r w:rsidRPr="006C0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 xml:space="preserve">автобус «Форд-транзит» для перевозки спортсменов и </w:t>
      </w:r>
      <w:r w:rsidRPr="006C0986">
        <w:rPr>
          <w:rFonts w:ascii="Times New Roman" w:eastAsia="Calibri" w:hAnsi="Times New Roman" w:cs="Times New Roman"/>
          <w:sz w:val="28"/>
          <w:szCs w:val="28"/>
        </w:rPr>
        <w:t>боеприпас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>ы</w:t>
      </w:r>
      <w:r w:rsidRPr="006C0986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>текущем</w:t>
      </w:r>
      <w:r w:rsidRPr="006C0986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>провести текущий</w:t>
      </w:r>
      <w:r w:rsidRPr="006C0986">
        <w:rPr>
          <w:rFonts w:ascii="Times New Roman" w:eastAsia="Calibri" w:hAnsi="Times New Roman" w:cs="Times New Roman"/>
          <w:sz w:val="28"/>
          <w:szCs w:val="28"/>
        </w:rPr>
        <w:t xml:space="preserve"> ремонт </w:t>
      </w:r>
      <w:r w:rsidR="006C0986" w:rsidRPr="006C0986">
        <w:rPr>
          <w:rFonts w:ascii="Times New Roman" w:eastAsia="Calibri" w:hAnsi="Times New Roman" w:cs="Times New Roman"/>
          <w:sz w:val="28"/>
          <w:szCs w:val="28"/>
        </w:rPr>
        <w:t>административно-бытового корпуса спортивной школы</w:t>
      </w:r>
      <w:r w:rsidRPr="006C0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227" w:rsidRPr="00B66227" w:rsidRDefault="00B66227" w:rsidP="00B662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227">
        <w:rPr>
          <w:rFonts w:ascii="Times New Roman" w:hAnsi="Times New Roman"/>
          <w:b/>
          <w:sz w:val="30"/>
          <w:szCs w:val="30"/>
        </w:rPr>
        <w:lastRenderedPageBreak/>
        <w:t>Коррупция</w:t>
      </w:r>
    </w:p>
    <w:p w:rsidR="00B66227" w:rsidRDefault="00B66227" w:rsidP="00B6622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4FB4">
        <w:rPr>
          <w:rFonts w:ascii="Times New Roman" w:hAnsi="Times New Roman"/>
          <w:sz w:val="30"/>
          <w:szCs w:val="30"/>
        </w:rPr>
        <w:t>Коррупция остается одной из проблем государства и общества, оказывающей негативное влияние на состояние экономики, конкурентоспособность и общественную безопасность страны.</w:t>
      </w:r>
    </w:p>
    <w:p w:rsidR="00B66227" w:rsidRDefault="00B66227" w:rsidP="00B662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F1904">
        <w:rPr>
          <w:rFonts w:ascii="Times New Roman" w:eastAsia="Times New Roman" w:hAnsi="Times New Roman"/>
          <w:sz w:val="28"/>
          <w:szCs w:val="28"/>
          <w:lang w:eastAsia="ru-RU"/>
        </w:rPr>
        <w:t>равоохранительными органами района</w:t>
      </w:r>
      <w:r w:rsidRPr="00C613A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преступления</w:t>
      </w:r>
      <w:r w:rsidRPr="00C613A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коррупционной направленности.</w:t>
      </w:r>
    </w:p>
    <w:p w:rsidR="00B66227" w:rsidRPr="00734FB4" w:rsidRDefault="00B66227" w:rsidP="00B6622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4FB4">
        <w:rPr>
          <w:rFonts w:ascii="Times New Roman" w:eastAsia="Times New Roman" w:hAnsi="Times New Roman"/>
          <w:sz w:val="28"/>
          <w:szCs w:val="28"/>
          <w:lang w:eastAsia="ru-RU"/>
        </w:rPr>
        <w:t>рганами прокуратуры</w:t>
      </w:r>
      <w:r w:rsidRPr="00C6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FB4">
        <w:rPr>
          <w:rFonts w:ascii="Times New Roman" w:eastAsia="Times New Roman" w:hAnsi="Times New Roman"/>
          <w:sz w:val="28"/>
          <w:szCs w:val="28"/>
          <w:lang w:eastAsia="ru-RU"/>
        </w:rPr>
        <w:t>выявлено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34F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34FB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коррупции</w:t>
      </w:r>
      <w:r w:rsidR="00443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227" w:rsidRPr="002F3A8C" w:rsidRDefault="00B66227" w:rsidP="00B66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CC">
        <w:rPr>
          <w:rFonts w:ascii="Times New Roman" w:hAnsi="Times New Roman"/>
          <w:sz w:val="28"/>
          <w:szCs w:val="28"/>
        </w:rPr>
        <w:t xml:space="preserve">Контрольно-счётной Палатой района общая </w:t>
      </w:r>
      <w:proofErr w:type="gramStart"/>
      <w:r w:rsidRPr="00B54DCC">
        <w:rPr>
          <w:rFonts w:ascii="Times New Roman" w:hAnsi="Times New Roman"/>
          <w:sz w:val="28"/>
          <w:szCs w:val="28"/>
        </w:rPr>
        <w:t>сумма  выявленных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2021 году </w:t>
      </w:r>
      <w:r w:rsidRPr="00B54DCC">
        <w:rPr>
          <w:rFonts w:ascii="Times New Roman" w:hAnsi="Times New Roman"/>
          <w:sz w:val="28"/>
          <w:szCs w:val="28"/>
        </w:rPr>
        <w:t xml:space="preserve"> нарушений составила более  </w:t>
      </w:r>
      <w:r>
        <w:rPr>
          <w:rFonts w:ascii="Times New Roman" w:hAnsi="Times New Roman"/>
          <w:sz w:val="28"/>
          <w:szCs w:val="28"/>
        </w:rPr>
        <w:t xml:space="preserve">7-ми </w:t>
      </w:r>
      <w:r w:rsidRPr="002F3A8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7,3</w:t>
      </w:r>
      <w:r w:rsidRPr="002F3A8C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млн.</w:t>
      </w:r>
      <w:r w:rsidRPr="00B54DCC">
        <w:rPr>
          <w:rFonts w:ascii="Times New Roman" w:hAnsi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54D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Pr="00B54DCC">
        <w:rPr>
          <w:rFonts w:ascii="Times New Roman" w:hAnsi="Times New Roman"/>
          <w:sz w:val="28"/>
          <w:szCs w:val="28"/>
        </w:rPr>
        <w:t xml:space="preserve">арушения </w:t>
      </w:r>
      <w:r>
        <w:rPr>
          <w:rFonts w:ascii="Times New Roman" w:hAnsi="Times New Roman"/>
          <w:sz w:val="28"/>
          <w:szCs w:val="28"/>
        </w:rPr>
        <w:t>у</w:t>
      </w:r>
      <w:r w:rsidRPr="00B54DCC">
        <w:rPr>
          <w:rFonts w:ascii="Times New Roman" w:hAnsi="Times New Roman"/>
          <w:sz w:val="28"/>
          <w:szCs w:val="28"/>
        </w:rPr>
        <w:t xml:space="preserve">странены на </w:t>
      </w:r>
      <w:proofErr w:type="gramStart"/>
      <w:r w:rsidRPr="00B54DCC">
        <w:rPr>
          <w:rFonts w:ascii="Times New Roman" w:hAnsi="Times New Roman"/>
          <w:sz w:val="28"/>
          <w:szCs w:val="28"/>
        </w:rPr>
        <w:t>общую 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6-ти</w:t>
      </w:r>
      <w:r w:rsidRPr="00B54DCC">
        <w:rPr>
          <w:rFonts w:ascii="Times New Roman" w:hAnsi="Times New Roman"/>
          <w:sz w:val="28"/>
          <w:szCs w:val="28"/>
        </w:rPr>
        <w:t xml:space="preserve"> </w:t>
      </w:r>
      <w:r w:rsidRPr="002F3A8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6,1</w:t>
      </w:r>
      <w:r w:rsidRPr="002F3A8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млн.</w:t>
      </w:r>
      <w:r w:rsidRPr="00B54DCC">
        <w:rPr>
          <w:rFonts w:ascii="Times New Roman" w:hAnsi="Times New Roman"/>
          <w:sz w:val="28"/>
          <w:szCs w:val="28"/>
        </w:rPr>
        <w:t>рублей</w:t>
      </w:r>
      <w:proofErr w:type="spellEnd"/>
      <w:r w:rsidRPr="00B54DCC">
        <w:rPr>
          <w:rFonts w:ascii="Times New Roman" w:hAnsi="Times New Roman"/>
          <w:sz w:val="28"/>
          <w:szCs w:val="28"/>
        </w:rPr>
        <w:t>.</w:t>
      </w:r>
      <w:r w:rsidRPr="00F206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Наиболее часто выявляемые</w:t>
      </w:r>
      <w:r w:rsidRPr="000C1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связаны с ведением </w:t>
      </w:r>
      <w:r w:rsidRPr="000C1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бухгалтерского учета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эффективностью</w:t>
      </w:r>
      <w:r w:rsidRPr="000C17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использования муниципального имущества.</w:t>
      </w:r>
    </w:p>
    <w:p w:rsidR="003A7700" w:rsidRDefault="00B66227" w:rsidP="00B66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BD8">
        <w:rPr>
          <w:rFonts w:ascii="Times New Roman" w:hAnsi="Times New Roman"/>
          <w:sz w:val="28"/>
          <w:szCs w:val="28"/>
        </w:rPr>
        <w:t>Координацию деятельности по профилактике коррупции осуществляет районная комиссия</w:t>
      </w:r>
      <w:r w:rsidR="004437A7">
        <w:rPr>
          <w:rFonts w:ascii="Times New Roman" w:hAnsi="Times New Roman"/>
          <w:sz w:val="28"/>
          <w:szCs w:val="28"/>
        </w:rPr>
        <w:t>.</w:t>
      </w:r>
      <w:r w:rsidRPr="00CF6BD8">
        <w:rPr>
          <w:rFonts w:ascii="Times New Roman" w:hAnsi="Times New Roman"/>
          <w:sz w:val="28"/>
          <w:szCs w:val="28"/>
        </w:rPr>
        <w:t xml:space="preserve"> Нам необходимо повысить </w:t>
      </w:r>
      <w:r>
        <w:rPr>
          <w:rFonts w:ascii="Times New Roman" w:hAnsi="Times New Roman"/>
          <w:sz w:val="28"/>
          <w:szCs w:val="28"/>
        </w:rPr>
        <w:t>эффективность работы</w:t>
      </w:r>
      <w:r w:rsidRPr="00CF6BD8">
        <w:rPr>
          <w:rFonts w:ascii="Times New Roman" w:hAnsi="Times New Roman"/>
          <w:sz w:val="28"/>
          <w:szCs w:val="28"/>
        </w:rPr>
        <w:t xml:space="preserve"> комиссии,</w:t>
      </w:r>
      <w:r>
        <w:rPr>
          <w:rFonts w:ascii="Times New Roman" w:hAnsi="Times New Roman"/>
          <w:sz w:val="28"/>
          <w:szCs w:val="28"/>
        </w:rPr>
        <w:t xml:space="preserve"> персональную ответственность членов комиссии за принятые решения,</w:t>
      </w:r>
      <w:r w:rsidRPr="00CF6BD8">
        <w:rPr>
          <w:rFonts w:ascii="Times New Roman" w:hAnsi="Times New Roman"/>
          <w:sz w:val="28"/>
          <w:szCs w:val="28"/>
        </w:rPr>
        <w:t xml:space="preserve"> организовать вовлечение общественност</w:t>
      </w:r>
      <w:r>
        <w:rPr>
          <w:rFonts w:ascii="Times New Roman" w:hAnsi="Times New Roman"/>
          <w:sz w:val="28"/>
          <w:szCs w:val="28"/>
        </w:rPr>
        <w:t>и</w:t>
      </w:r>
      <w:r w:rsidRPr="00CF6BD8">
        <w:rPr>
          <w:rFonts w:ascii="Times New Roman" w:hAnsi="Times New Roman"/>
          <w:sz w:val="28"/>
          <w:szCs w:val="28"/>
        </w:rPr>
        <w:t xml:space="preserve"> и жителей в эти процессы.</w:t>
      </w:r>
    </w:p>
    <w:p w:rsidR="009D5578" w:rsidRPr="004437A7" w:rsidRDefault="009D5578" w:rsidP="00B66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сентября состоялись выборы </w:t>
      </w:r>
      <w:r w:rsidRPr="00035520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</w:t>
      </w:r>
      <w:r w:rsidR="00785710" w:rsidRPr="00785710">
        <w:rPr>
          <w:rFonts w:ascii="Roboto" w:hAnsi="Roboto"/>
          <w:color w:val="3C4052"/>
          <w:sz w:val="27"/>
          <w:szCs w:val="27"/>
          <w:shd w:val="clear" w:color="auto" w:fill="FFFFFF"/>
        </w:rPr>
        <w:t xml:space="preserve"> </w:t>
      </w:r>
      <w:r w:rsidR="00785710">
        <w:rPr>
          <w:rFonts w:ascii="Roboto" w:hAnsi="Roboto"/>
          <w:color w:val="3C4052"/>
          <w:sz w:val="27"/>
          <w:szCs w:val="27"/>
          <w:shd w:val="clear" w:color="auto" w:fill="FFFFFF"/>
        </w:rPr>
        <w:t xml:space="preserve">VIII созыва, муниципальные </w:t>
      </w:r>
      <w:r w:rsidR="00785710" w:rsidRPr="004437A7">
        <w:rPr>
          <w:rFonts w:ascii="Roboto" w:hAnsi="Roboto"/>
          <w:color w:val="3C4052"/>
          <w:sz w:val="28"/>
          <w:szCs w:val="28"/>
          <w:shd w:val="clear" w:color="auto" w:fill="FFFFFF"/>
        </w:rPr>
        <w:t>выборы депутатов г.</w:t>
      </w:r>
      <w:r w:rsidR="004437A7" w:rsidRPr="004437A7">
        <w:rPr>
          <w:rFonts w:ascii="Roboto" w:hAnsi="Roboto"/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="00785710" w:rsidRPr="004437A7">
        <w:rPr>
          <w:rFonts w:ascii="Roboto" w:hAnsi="Roboto"/>
          <w:color w:val="3C4052"/>
          <w:sz w:val="28"/>
          <w:szCs w:val="28"/>
          <w:shd w:val="clear" w:color="auto" w:fill="FFFFFF"/>
        </w:rPr>
        <w:t>Иннополис</w:t>
      </w:r>
      <w:proofErr w:type="spellEnd"/>
      <w:r w:rsidR="00785710" w:rsidRPr="004437A7">
        <w:rPr>
          <w:rFonts w:ascii="Roboto" w:hAnsi="Roboto"/>
          <w:color w:val="3C4052"/>
          <w:sz w:val="28"/>
          <w:szCs w:val="28"/>
          <w:shd w:val="clear" w:color="auto" w:fill="FFFFFF"/>
        </w:rPr>
        <w:t xml:space="preserve"> I созыва и дополнительные выборы депутатов в восьми одномандатных округах</w:t>
      </w:r>
      <w:r w:rsidRPr="004437A7">
        <w:rPr>
          <w:rFonts w:ascii="Times New Roman" w:hAnsi="Times New Roman"/>
          <w:sz w:val="28"/>
          <w:szCs w:val="28"/>
        </w:rPr>
        <w:t xml:space="preserve">. Свои голоса отдали 12694 человека, явка составила 84,7%. </w:t>
      </w:r>
      <w:r w:rsidR="004437A7" w:rsidRPr="004437A7">
        <w:rPr>
          <w:rFonts w:ascii="Times New Roman" w:hAnsi="Times New Roman"/>
          <w:sz w:val="28"/>
          <w:szCs w:val="28"/>
        </w:rPr>
        <w:t>Жители нашего района показали, что не равнодушны к будущему нашей республики, отдали свои голоса за стабильность и дальнейшее динамическое развитие.</w:t>
      </w:r>
    </w:p>
    <w:p w:rsidR="00785710" w:rsidRDefault="00785710" w:rsidP="00B66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A7">
        <w:rPr>
          <w:rFonts w:ascii="Times New Roman" w:hAnsi="Times New Roman"/>
          <w:sz w:val="28"/>
          <w:szCs w:val="28"/>
        </w:rPr>
        <w:t xml:space="preserve">Избран представительный орган в </w:t>
      </w:r>
      <w:proofErr w:type="spellStart"/>
      <w:r w:rsidRPr="004437A7">
        <w:rPr>
          <w:rFonts w:ascii="Times New Roman" w:hAnsi="Times New Roman"/>
          <w:sz w:val="28"/>
          <w:szCs w:val="28"/>
        </w:rPr>
        <w:t>Иннополисе</w:t>
      </w:r>
      <w:proofErr w:type="spellEnd"/>
      <w:r w:rsidRPr="004437A7">
        <w:rPr>
          <w:rFonts w:ascii="Times New Roman" w:hAnsi="Times New Roman"/>
          <w:sz w:val="28"/>
          <w:szCs w:val="28"/>
        </w:rPr>
        <w:t>. Впервые в истории выборов муниципальных органов власти Татарстана здесь был сформирован единый</w:t>
      </w:r>
      <w:r w:rsidRPr="00035520">
        <w:rPr>
          <w:rFonts w:ascii="Times New Roman" w:hAnsi="Times New Roman"/>
          <w:sz w:val="28"/>
          <w:szCs w:val="28"/>
        </w:rPr>
        <w:t xml:space="preserve"> многомандатный округ.</w:t>
      </w:r>
      <w:r w:rsidRPr="00785710">
        <w:rPr>
          <w:rFonts w:ascii="Times New Roman" w:hAnsi="Times New Roman"/>
          <w:sz w:val="28"/>
          <w:szCs w:val="28"/>
        </w:rPr>
        <w:t xml:space="preserve"> </w:t>
      </w:r>
      <w:r w:rsidRPr="00035520">
        <w:rPr>
          <w:rFonts w:ascii="Times New Roman" w:hAnsi="Times New Roman"/>
          <w:sz w:val="28"/>
          <w:szCs w:val="28"/>
        </w:rPr>
        <w:t xml:space="preserve">На первом заседании депутаты избрали на 5 лет мэра городского поселения </w:t>
      </w:r>
      <w:proofErr w:type="spellStart"/>
      <w:r w:rsidRPr="00035520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035520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35520">
        <w:rPr>
          <w:rFonts w:ascii="Times New Roman" w:hAnsi="Times New Roman"/>
          <w:sz w:val="28"/>
          <w:szCs w:val="28"/>
        </w:rPr>
        <w:t>Шагалеев</w:t>
      </w:r>
      <w:proofErr w:type="spellEnd"/>
      <w:r w:rsidRPr="00035520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035520">
        <w:rPr>
          <w:rFonts w:ascii="Times New Roman" w:hAnsi="Times New Roman"/>
          <w:sz w:val="28"/>
          <w:szCs w:val="28"/>
        </w:rPr>
        <w:t>Ринатович</w:t>
      </w:r>
      <w:proofErr w:type="spellEnd"/>
      <w:r w:rsidRPr="00035520">
        <w:rPr>
          <w:rFonts w:ascii="Times New Roman" w:hAnsi="Times New Roman"/>
          <w:sz w:val="28"/>
          <w:szCs w:val="28"/>
        </w:rPr>
        <w:t xml:space="preserve"> вновь занял этот ответственный пост.</w:t>
      </w:r>
    </w:p>
    <w:p w:rsidR="004437A7" w:rsidRPr="001F43AF" w:rsidRDefault="004437A7" w:rsidP="00443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октября по ноябрь прошла </w:t>
      </w:r>
      <w:r w:rsidRPr="00035520">
        <w:rPr>
          <w:rFonts w:ascii="Times New Roman" w:hAnsi="Times New Roman"/>
          <w:sz w:val="28"/>
          <w:szCs w:val="28"/>
        </w:rPr>
        <w:t>Всероссийская перепись населения</w:t>
      </w:r>
      <w:r>
        <w:rPr>
          <w:rFonts w:ascii="Times New Roman" w:hAnsi="Times New Roman"/>
          <w:sz w:val="28"/>
          <w:szCs w:val="28"/>
        </w:rPr>
        <w:t>. З</w:t>
      </w:r>
      <w:r w:rsidRPr="00035520">
        <w:rPr>
          <w:rFonts w:ascii="Times New Roman" w:hAnsi="Times New Roman"/>
          <w:sz w:val="28"/>
          <w:szCs w:val="28"/>
        </w:rPr>
        <w:t xml:space="preserve">адействовано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35520">
        <w:rPr>
          <w:rFonts w:ascii="Times New Roman" w:hAnsi="Times New Roman"/>
          <w:sz w:val="28"/>
          <w:szCs w:val="28"/>
        </w:rPr>
        <w:t>более 40 человек</w:t>
      </w:r>
      <w:r>
        <w:rPr>
          <w:rFonts w:ascii="Times New Roman" w:hAnsi="Times New Roman"/>
          <w:sz w:val="28"/>
          <w:szCs w:val="28"/>
        </w:rPr>
        <w:t>. П</w:t>
      </w:r>
      <w:r w:rsidRPr="00035520">
        <w:rPr>
          <w:rFonts w:ascii="Times New Roman" w:hAnsi="Times New Roman"/>
          <w:sz w:val="28"/>
          <w:szCs w:val="28"/>
        </w:rPr>
        <w:t xml:space="preserve">о итогам </w:t>
      </w:r>
      <w:proofErr w:type="gramStart"/>
      <w:r w:rsidRPr="00035520">
        <w:rPr>
          <w:rFonts w:ascii="Times New Roman" w:hAnsi="Times New Roman"/>
          <w:sz w:val="28"/>
          <w:szCs w:val="28"/>
        </w:rPr>
        <w:t>переписи  прогнозируется</w:t>
      </w:r>
      <w:proofErr w:type="gramEnd"/>
      <w:r w:rsidRPr="00035520">
        <w:rPr>
          <w:rFonts w:ascii="Times New Roman" w:hAnsi="Times New Roman"/>
          <w:sz w:val="28"/>
          <w:szCs w:val="28"/>
        </w:rPr>
        <w:t xml:space="preserve"> рост </w:t>
      </w:r>
      <w:r w:rsidRPr="001F43AF">
        <w:rPr>
          <w:rFonts w:ascii="Times New Roman" w:hAnsi="Times New Roman" w:cs="Times New Roman"/>
          <w:sz w:val="28"/>
          <w:szCs w:val="28"/>
        </w:rPr>
        <w:t xml:space="preserve">населения района за счет </w:t>
      </w:r>
      <w:proofErr w:type="spellStart"/>
      <w:r w:rsidRPr="001F43AF">
        <w:rPr>
          <w:rFonts w:ascii="Times New Roman" w:hAnsi="Times New Roman" w:cs="Times New Roman"/>
          <w:sz w:val="28"/>
          <w:szCs w:val="28"/>
        </w:rPr>
        <w:t>Иннополиса</w:t>
      </w:r>
      <w:proofErr w:type="spellEnd"/>
      <w:r w:rsidRPr="001F43AF">
        <w:rPr>
          <w:rFonts w:ascii="Times New Roman" w:hAnsi="Times New Roman" w:cs="Times New Roman"/>
          <w:sz w:val="28"/>
          <w:szCs w:val="28"/>
        </w:rPr>
        <w:t xml:space="preserve"> и прибрежных населе</w:t>
      </w:r>
      <w:r w:rsidRPr="001F43AF">
        <w:rPr>
          <w:rFonts w:ascii="Times New Roman" w:hAnsi="Times New Roman" w:cs="Times New Roman"/>
          <w:sz w:val="28"/>
          <w:szCs w:val="28"/>
        </w:rPr>
        <w:t>нных пунктов</w:t>
      </w:r>
      <w:r w:rsidRPr="001F43AF">
        <w:rPr>
          <w:rFonts w:ascii="Times New Roman" w:hAnsi="Times New Roman" w:cs="Times New Roman"/>
          <w:sz w:val="28"/>
          <w:szCs w:val="28"/>
        </w:rPr>
        <w:t xml:space="preserve">. </w:t>
      </w:r>
      <w:r w:rsidRPr="001F43AF">
        <w:rPr>
          <w:rFonts w:ascii="Times New Roman" w:hAnsi="Times New Roman" w:cs="Times New Roman"/>
          <w:sz w:val="28"/>
          <w:szCs w:val="28"/>
        </w:rPr>
        <w:t>Окончательные и</w:t>
      </w:r>
      <w:r w:rsidRPr="001F43AF">
        <w:rPr>
          <w:rFonts w:ascii="Times New Roman" w:hAnsi="Times New Roman" w:cs="Times New Roman"/>
          <w:sz w:val="28"/>
          <w:szCs w:val="28"/>
        </w:rPr>
        <w:t xml:space="preserve">тоги переписи будут озвучены Росстатом </w:t>
      </w:r>
      <w:proofErr w:type="gramStart"/>
      <w:r w:rsidRPr="001F43AF">
        <w:rPr>
          <w:rFonts w:ascii="Times New Roman" w:hAnsi="Times New Roman" w:cs="Times New Roman"/>
          <w:sz w:val="28"/>
          <w:szCs w:val="28"/>
        </w:rPr>
        <w:t>к конце</w:t>
      </w:r>
      <w:proofErr w:type="gramEnd"/>
      <w:r w:rsidRPr="001F43A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4437A7" w:rsidRPr="001F43AF" w:rsidRDefault="001F43AF" w:rsidP="004437A7">
      <w:pPr>
        <w:spacing w:after="0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05A0D">
        <w:rPr>
          <w:rFonts w:ascii="Times New Roman" w:hAnsi="Times New Roman" w:cs="Times New Roman"/>
          <w:sz w:val="28"/>
          <w:szCs w:val="28"/>
          <w:highlight w:val="yellow"/>
        </w:rPr>
        <w:t xml:space="preserve">Указом Президента Республики Татарстан 2022 год объявлен годом </w:t>
      </w:r>
      <w:proofErr w:type="spellStart"/>
      <w:r w:rsidRPr="00905A0D">
        <w:rPr>
          <w:rFonts w:ascii="Times New Roman" w:hAnsi="Times New Roman" w:cs="Times New Roman"/>
          <w:sz w:val="28"/>
          <w:szCs w:val="28"/>
          <w:highlight w:val="yellow"/>
        </w:rPr>
        <w:t>цифровизации</w:t>
      </w:r>
      <w:proofErr w:type="spellEnd"/>
      <w:r w:rsidRPr="00905A0D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905A0D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>Цифровизация</w:t>
      </w:r>
      <w:proofErr w:type="spellEnd"/>
      <w:r w:rsidRPr="00905A0D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 всех отраслей является серьезным приоритетом в работе</w:t>
      </w:r>
      <w:proofErr w:type="gramStart"/>
      <w:r w:rsidRPr="00905A0D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>.</w:t>
      </w:r>
      <w:proofErr w:type="gramEnd"/>
      <w:r w:rsidR="00905A0D" w:rsidRPr="00905A0D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t xml:space="preserve"> Изменения коснуться всех сфер - </w:t>
      </w:r>
      <w:r w:rsidR="00905A0D" w:rsidRPr="00905A0D">
        <w:rPr>
          <w:rFonts w:ascii="Trebuchet MS" w:hAnsi="Trebuchet MS"/>
          <w:color w:val="353535"/>
          <w:highlight w:val="yellow"/>
        </w:rPr>
        <w:t>образовани</w:t>
      </w:r>
      <w:r w:rsidR="00905A0D" w:rsidRPr="00905A0D">
        <w:rPr>
          <w:rFonts w:ascii="Trebuchet MS" w:hAnsi="Trebuchet MS"/>
          <w:color w:val="353535"/>
          <w:highlight w:val="yellow"/>
        </w:rPr>
        <w:t>я</w:t>
      </w:r>
      <w:r w:rsidR="00905A0D" w:rsidRPr="00905A0D">
        <w:rPr>
          <w:rFonts w:ascii="Trebuchet MS" w:hAnsi="Trebuchet MS"/>
          <w:color w:val="353535"/>
          <w:highlight w:val="yellow"/>
        </w:rPr>
        <w:t>, здравоохранени</w:t>
      </w:r>
      <w:r w:rsidR="00905A0D" w:rsidRPr="00905A0D">
        <w:rPr>
          <w:rFonts w:ascii="Trebuchet MS" w:hAnsi="Trebuchet MS"/>
          <w:color w:val="353535"/>
          <w:highlight w:val="yellow"/>
        </w:rPr>
        <w:t>я</w:t>
      </w:r>
      <w:r w:rsidR="00905A0D" w:rsidRPr="00905A0D">
        <w:rPr>
          <w:rFonts w:ascii="Trebuchet MS" w:hAnsi="Trebuchet MS"/>
          <w:color w:val="353535"/>
          <w:highlight w:val="yellow"/>
        </w:rPr>
        <w:t>, ЖКХ</w:t>
      </w:r>
      <w:r w:rsidR="00905A0D" w:rsidRPr="00905A0D">
        <w:rPr>
          <w:rFonts w:ascii="Trebuchet MS" w:hAnsi="Trebuchet MS"/>
          <w:color w:val="353535"/>
          <w:highlight w:val="yellow"/>
        </w:rPr>
        <w:t>, социальной помощи населению. Сегодня в электронный вид переведено… государственных услуг, … муниципальных. В текущем году планируется перевести в электронный вид еще … услуг.</w:t>
      </w:r>
      <w:bookmarkStart w:id="0" w:name="_GoBack"/>
      <w:bookmarkEnd w:id="0"/>
      <w:r w:rsidR="00905A0D">
        <w:rPr>
          <w:rFonts w:ascii="Trebuchet MS" w:hAnsi="Trebuchet MS"/>
          <w:color w:val="353535"/>
        </w:rPr>
        <w:t xml:space="preserve"> </w:t>
      </w:r>
    </w:p>
    <w:p w:rsidR="001F43AF" w:rsidRPr="001F43AF" w:rsidRDefault="001F43AF" w:rsidP="00443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3AF">
        <w:rPr>
          <w:rFonts w:ascii="Times New Roman" w:hAnsi="Times New Roman" w:cs="Times New Roman"/>
          <w:sz w:val="28"/>
          <w:szCs w:val="28"/>
        </w:rPr>
        <w:t>Под руководством нашего Президента и совместной работой с Правительством нам по плечу любые поставленные задачи во благо наших жителей!</w:t>
      </w:r>
    </w:p>
    <w:p w:rsidR="004437A7" w:rsidRPr="001F43AF" w:rsidRDefault="004437A7" w:rsidP="00B66227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204E9" w:rsidRDefault="002204E9" w:rsidP="00B662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204E9" w:rsidSect="008F4540">
      <w:footerReference w:type="default" r:id="rId6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62" w:rsidRDefault="00FE6862" w:rsidP="0042693C">
      <w:pPr>
        <w:spacing w:after="0" w:line="240" w:lineRule="auto"/>
      </w:pPr>
      <w:r>
        <w:separator/>
      </w:r>
    </w:p>
  </w:endnote>
  <w:endnote w:type="continuationSeparator" w:id="0">
    <w:p w:rsidR="00FE6862" w:rsidRDefault="00FE6862" w:rsidP="004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866995"/>
      <w:docPartObj>
        <w:docPartGallery w:val="Page Numbers (Bottom of Page)"/>
        <w:docPartUnique/>
      </w:docPartObj>
    </w:sdtPr>
    <w:sdtEndPr/>
    <w:sdtContent>
      <w:p w:rsidR="0042693C" w:rsidRDefault="004269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0D">
          <w:rPr>
            <w:noProof/>
          </w:rPr>
          <w:t>15</w:t>
        </w:r>
        <w:r>
          <w:fldChar w:fldCharType="end"/>
        </w:r>
      </w:p>
    </w:sdtContent>
  </w:sdt>
  <w:p w:rsidR="0042693C" w:rsidRDefault="00426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62" w:rsidRDefault="00FE6862" w:rsidP="0042693C">
      <w:pPr>
        <w:spacing w:after="0" w:line="240" w:lineRule="auto"/>
      </w:pPr>
      <w:r>
        <w:separator/>
      </w:r>
    </w:p>
  </w:footnote>
  <w:footnote w:type="continuationSeparator" w:id="0">
    <w:p w:rsidR="00FE6862" w:rsidRDefault="00FE6862" w:rsidP="0042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3"/>
    <w:rsid w:val="000005F0"/>
    <w:rsid w:val="00014F5B"/>
    <w:rsid w:val="000367EC"/>
    <w:rsid w:val="000C32CC"/>
    <w:rsid w:val="00113DBD"/>
    <w:rsid w:val="00136C62"/>
    <w:rsid w:val="001821D1"/>
    <w:rsid w:val="00182F3F"/>
    <w:rsid w:val="001F2DD7"/>
    <w:rsid w:val="001F43AF"/>
    <w:rsid w:val="00203A48"/>
    <w:rsid w:val="002058A0"/>
    <w:rsid w:val="002204E9"/>
    <w:rsid w:val="00223EA8"/>
    <w:rsid w:val="00225594"/>
    <w:rsid w:val="00232C22"/>
    <w:rsid w:val="0025468E"/>
    <w:rsid w:val="0027298D"/>
    <w:rsid w:val="00295D2F"/>
    <w:rsid w:val="002D152A"/>
    <w:rsid w:val="0030190F"/>
    <w:rsid w:val="00322865"/>
    <w:rsid w:val="003843A6"/>
    <w:rsid w:val="003A7700"/>
    <w:rsid w:val="003B3655"/>
    <w:rsid w:val="003C19C7"/>
    <w:rsid w:val="0042693C"/>
    <w:rsid w:val="00442767"/>
    <w:rsid w:val="004437A7"/>
    <w:rsid w:val="00444087"/>
    <w:rsid w:val="004A1A4E"/>
    <w:rsid w:val="004A2FF6"/>
    <w:rsid w:val="004C032A"/>
    <w:rsid w:val="004D38AD"/>
    <w:rsid w:val="004E19E5"/>
    <w:rsid w:val="004E7873"/>
    <w:rsid w:val="004F40DC"/>
    <w:rsid w:val="0052260B"/>
    <w:rsid w:val="00525353"/>
    <w:rsid w:val="0053001C"/>
    <w:rsid w:val="005425C4"/>
    <w:rsid w:val="005542FA"/>
    <w:rsid w:val="00555ADF"/>
    <w:rsid w:val="005873F0"/>
    <w:rsid w:val="00587C22"/>
    <w:rsid w:val="005E7658"/>
    <w:rsid w:val="0061615C"/>
    <w:rsid w:val="00636088"/>
    <w:rsid w:val="00646DF8"/>
    <w:rsid w:val="006470F9"/>
    <w:rsid w:val="006974FF"/>
    <w:rsid w:val="006A2F41"/>
    <w:rsid w:val="006B1696"/>
    <w:rsid w:val="006C0986"/>
    <w:rsid w:val="006C3742"/>
    <w:rsid w:val="006C4928"/>
    <w:rsid w:val="007261EC"/>
    <w:rsid w:val="00732169"/>
    <w:rsid w:val="00734F66"/>
    <w:rsid w:val="00766719"/>
    <w:rsid w:val="007735DE"/>
    <w:rsid w:val="007827FE"/>
    <w:rsid w:val="00785710"/>
    <w:rsid w:val="007A14CE"/>
    <w:rsid w:val="007B0FA3"/>
    <w:rsid w:val="007C4542"/>
    <w:rsid w:val="007C5584"/>
    <w:rsid w:val="007F63D4"/>
    <w:rsid w:val="008358C4"/>
    <w:rsid w:val="008573E2"/>
    <w:rsid w:val="008B7A64"/>
    <w:rsid w:val="008F4540"/>
    <w:rsid w:val="00905A0D"/>
    <w:rsid w:val="009074E9"/>
    <w:rsid w:val="00933E8E"/>
    <w:rsid w:val="00944D90"/>
    <w:rsid w:val="00953A3D"/>
    <w:rsid w:val="009605BF"/>
    <w:rsid w:val="009773C7"/>
    <w:rsid w:val="00997D87"/>
    <w:rsid w:val="009A31FD"/>
    <w:rsid w:val="009D00F7"/>
    <w:rsid w:val="009D5578"/>
    <w:rsid w:val="009D7BA9"/>
    <w:rsid w:val="009D7BFA"/>
    <w:rsid w:val="009E4FF2"/>
    <w:rsid w:val="009E7F98"/>
    <w:rsid w:val="00A20BD8"/>
    <w:rsid w:val="00A47F7C"/>
    <w:rsid w:val="00A55D51"/>
    <w:rsid w:val="00AA0684"/>
    <w:rsid w:val="00AF7B6D"/>
    <w:rsid w:val="00B47FDB"/>
    <w:rsid w:val="00B66227"/>
    <w:rsid w:val="00BE6A94"/>
    <w:rsid w:val="00C3080D"/>
    <w:rsid w:val="00C5561F"/>
    <w:rsid w:val="00C62F46"/>
    <w:rsid w:val="00C65B7C"/>
    <w:rsid w:val="00C85298"/>
    <w:rsid w:val="00CA4959"/>
    <w:rsid w:val="00CB3A47"/>
    <w:rsid w:val="00CD0748"/>
    <w:rsid w:val="00CF7F1C"/>
    <w:rsid w:val="00D15286"/>
    <w:rsid w:val="00D257DC"/>
    <w:rsid w:val="00DA3803"/>
    <w:rsid w:val="00DB63D7"/>
    <w:rsid w:val="00E05552"/>
    <w:rsid w:val="00E17FB1"/>
    <w:rsid w:val="00E25618"/>
    <w:rsid w:val="00E26519"/>
    <w:rsid w:val="00E27E7E"/>
    <w:rsid w:val="00E80DCF"/>
    <w:rsid w:val="00EA42AC"/>
    <w:rsid w:val="00EC6BBE"/>
    <w:rsid w:val="00ED10F4"/>
    <w:rsid w:val="00EF79D6"/>
    <w:rsid w:val="00F051A5"/>
    <w:rsid w:val="00F051EB"/>
    <w:rsid w:val="00F21AE9"/>
    <w:rsid w:val="00F34E8E"/>
    <w:rsid w:val="00F568D4"/>
    <w:rsid w:val="00F678A4"/>
    <w:rsid w:val="00F9524C"/>
    <w:rsid w:val="00FB4B02"/>
    <w:rsid w:val="00FD17D3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E459"/>
  <w15:chartTrackingRefBased/>
  <w15:docId w15:val="{17F9BFBB-F3A9-4B38-9785-4947D34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93C"/>
  </w:style>
  <w:style w:type="paragraph" w:styleId="a5">
    <w:name w:val="footer"/>
    <w:basedOn w:val="a"/>
    <w:link w:val="a6"/>
    <w:uiPriority w:val="99"/>
    <w:unhideWhenUsed/>
    <w:rsid w:val="0042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93C"/>
  </w:style>
  <w:style w:type="table" w:styleId="a7">
    <w:name w:val="Table Grid"/>
    <w:basedOn w:val="a1"/>
    <w:uiPriority w:val="39"/>
    <w:rsid w:val="00CF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link w:val="a9"/>
    <w:qFormat/>
    <w:rsid w:val="002204E9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locked/>
    <w:rsid w:val="002204E9"/>
  </w:style>
  <w:style w:type="paragraph" w:styleId="aa">
    <w:name w:val="Balloon Text"/>
    <w:basedOn w:val="a"/>
    <w:link w:val="ab"/>
    <w:uiPriority w:val="99"/>
    <w:semiHidden/>
    <w:unhideWhenUsed/>
    <w:rsid w:val="00F5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8D4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1821D1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821D1"/>
    <w:rPr>
      <w:rFonts w:ascii="Calibri" w:hAnsi="Calibri"/>
      <w:szCs w:val="21"/>
    </w:rPr>
  </w:style>
  <w:style w:type="character" w:customStyle="1" w:styleId="fontstyle01">
    <w:name w:val="fontstyle01"/>
    <w:basedOn w:val="a0"/>
    <w:rsid w:val="000367E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нак Знак1 Знак"/>
    <w:basedOn w:val="a"/>
    <w:uiPriority w:val="99"/>
    <w:rsid w:val="00F34E8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16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42</cp:revision>
  <cp:lastPrinted>2022-02-03T07:52:00Z</cp:lastPrinted>
  <dcterms:created xsi:type="dcterms:W3CDTF">2022-01-13T08:01:00Z</dcterms:created>
  <dcterms:modified xsi:type="dcterms:W3CDTF">2022-02-09T07:34:00Z</dcterms:modified>
</cp:coreProperties>
</file>