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Главы поселения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поселения: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2109BB" w:rsidRPr="002109BB" w:rsidRDefault="002109BB" w:rsidP="0021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работу Совета поселения, созывает заседания Совета поселения и председательствует на них, </w:t>
      </w:r>
      <w:r w:rsidRPr="002109BB">
        <w:rPr>
          <w:rFonts w:ascii="Times New Roman" w:eastAsia="Calibri" w:hAnsi="Times New Roman" w:cs="Times New Roman"/>
          <w:sz w:val="28"/>
          <w:szCs w:val="28"/>
        </w:rPr>
        <w:t>вправе требовать созыва внеочередного заседания Совета поселения;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полномочий;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издает в пределах своих полномочий правовые акты по вопросам организации деятельности Совета и Исполнительного комитета поселения;</w:t>
      </w:r>
    </w:p>
    <w:p w:rsidR="002109BB" w:rsidRPr="002109BB" w:rsidRDefault="002109BB" w:rsidP="002109BB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и обеспечивает опубликование и обнародование в порядке, установленном настоящим Уставом, нормативных правовых актов, принятых Советом и Исполнительным комитетом поселения, а также подписывает протоколы заседаний Совета поселения;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меры по обеспечению гласности и учета общественного мнения в работе Совета и Исполнительного комитета поселения;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прием граждан, рассмотрение их обращений, заявлений и жалоб;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распоряжается средствами поселения, в том числе средствами на содержание и обеспечение деятельности Совета и Исполнительного комитета поселения, в соответствии с утвержденным бюджетом поселения, открывает и закрывает бюджетные и иные счета поселения в банковских учреждениях;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координирует осуществление контрольных полномочий Совета поселения; 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организует принятие правового акта Совета поселения по реализации решения, принятого путем прямого волеизъявления граждан, в соответствии с законом и настоящим Уставом;</w:t>
      </w:r>
    </w:p>
    <w:p w:rsidR="002109BB" w:rsidRPr="002109BB" w:rsidRDefault="002109BB" w:rsidP="0021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представляет на рассмотрение Совета поселения проект бюджета поселения и отчеты о его исполнении, проекты планов и программ развития поселения и отчеты об их исполнении;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власти, иными федеральными органами, органами государственной власти Республики Татарстан, действующими на территории поселения;</w:t>
      </w:r>
    </w:p>
    <w:p w:rsidR="002109BB" w:rsidRPr="002109BB" w:rsidRDefault="002109BB" w:rsidP="002109B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на должность и освобождает от должности муниципальных служащих и иных работников Исполнительного </w:t>
      </w: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поселения, осуществляет контроль за их деятельностью, применяет к ним меры поощрения и дисциплинарной ответственности;</w:t>
      </w:r>
    </w:p>
    <w:p w:rsidR="002109BB" w:rsidRPr="002109BB" w:rsidRDefault="002109BB" w:rsidP="002109B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поселения заключает договоры и соглашения с органами государственной власти, органами местного самоуправления других муниципальных образований о сотрудничестве в экономической и социально-культурных сферах, договоры и соглашения о взаимодействии с органами государственной власти Республики Татарстан и координации действий;</w:t>
      </w:r>
    </w:p>
    <w:p w:rsidR="002109BB" w:rsidRPr="002109BB" w:rsidRDefault="002109BB" w:rsidP="002109B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Татарстан.</w:t>
      </w:r>
    </w:p>
    <w:p w:rsidR="002109BB" w:rsidRPr="002109BB" w:rsidRDefault="002109BB" w:rsidP="0021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B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осуществляет иные полномочия, отнесенные федеральными законами, законами Республики Татарстан к ведению глав муниципальных образований, а также иные полномочия, отнесенные настоящим Уставом, решениями Совета поселения к компетенции Главы поселения.</w:t>
      </w:r>
    </w:p>
    <w:p w:rsidR="00A74BB9" w:rsidRDefault="00A74BB9">
      <w:bookmarkStart w:id="0" w:name="_GoBack"/>
      <w:bookmarkEnd w:id="0"/>
    </w:p>
    <w:sectPr w:rsidR="00A7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5075"/>
    <w:multiLevelType w:val="hybridMultilevel"/>
    <w:tmpl w:val="0C22F06E"/>
    <w:lvl w:ilvl="0" w:tplc="C8AAA77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99094E"/>
    <w:multiLevelType w:val="hybridMultilevel"/>
    <w:tmpl w:val="6D20BFEA"/>
    <w:lvl w:ilvl="0" w:tplc="3326C1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31"/>
    <w:rsid w:val="002109BB"/>
    <w:rsid w:val="00606031"/>
    <w:rsid w:val="00A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68B1-097B-45C5-9E1C-B0C94EE7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2022-10-14T10:48:00Z</dcterms:created>
  <dcterms:modified xsi:type="dcterms:W3CDTF">2022-10-14T10:48:00Z</dcterms:modified>
</cp:coreProperties>
</file>