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E8" w:rsidRDefault="00E724E8" w:rsidP="00E724E8">
      <w:pPr>
        <w:ind w:firstLine="709"/>
        <w:jc w:val="center"/>
        <w:rPr>
          <w:rFonts w:eastAsia="Calibri"/>
        </w:rPr>
      </w:pPr>
    </w:p>
    <w:p w:rsidR="00F16F16" w:rsidRDefault="00F16F16" w:rsidP="00E724E8">
      <w:pPr>
        <w:ind w:firstLine="709"/>
        <w:jc w:val="center"/>
        <w:rPr>
          <w:rFonts w:eastAsia="Calibri"/>
        </w:rPr>
      </w:pPr>
    </w:p>
    <w:p w:rsidR="00F16F16" w:rsidRDefault="00F16F16" w:rsidP="00E724E8">
      <w:pPr>
        <w:ind w:firstLine="709"/>
        <w:jc w:val="center"/>
        <w:rPr>
          <w:rFonts w:eastAsia="Calibri"/>
        </w:rPr>
      </w:pPr>
    </w:p>
    <w:p w:rsidR="00F16F16" w:rsidRDefault="00F16F16" w:rsidP="00E724E8">
      <w:pPr>
        <w:ind w:firstLine="709"/>
        <w:jc w:val="center"/>
        <w:rPr>
          <w:rFonts w:eastAsia="Calibri"/>
        </w:rPr>
      </w:pPr>
    </w:p>
    <w:p w:rsidR="00F16F16" w:rsidRDefault="00F16F16" w:rsidP="00E724E8">
      <w:pPr>
        <w:ind w:firstLine="709"/>
        <w:jc w:val="center"/>
        <w:rPr>
          <w:rFonts w:eastAsia="Calibri"/>
        </w:rPr>
      </w:pPr>
    </w:p>
    <w:p w:rsidR="00F16F16" w:rsidRDefault="00F16F16" w:rsidP="00E724E8">
      <w:pPr>
        <w:ind w:firstLine="709"/>
        <w:jc w:val="center"/>
        <w:rPr>
          <w:rFonts w:eastAsia="Calibri"/>
        </w:rPr>
      </w:pPr>
    </w:p>
    <w:p w:rsidR="00F16F16" w:rsidRDefault="00F16F16" w:rsidP="00E724E8">
      <w:pPr>
        <w:ind w:firstLine="709"/>
        <w:jc w:val="center"/>
        <w:rPr>
          <w:rFonts w:eastAsia="Calibri"/>
        </w:rPr>
      </w:pPr>
    </w:p>
    <w:p w:rsidR="00F16F16" w:rsidRDefault="00F16F16" w:rsidP="00E724E8">
      <w:pPr>
        <w:ind w:firstLine="709"/>
        <w:jc w:val="center"/>
        <w:rPr>
          <w:rFonts w:eastAsia="Calibri"/>
        </w:rPr>
      </w:pPr>
    </w:p>
    <w:p w:rsidR="00F16F16" w:rsidRDefault="00F16F16" w:rsidP="00E724E8">
      <w:pPr>
        <w:ind w:firstLine="709"/>
        <w:jc w:val="center"/>
        <w:rPr>
          <w:rFonts w:eastAsia="Calibri"/>
        </w:rPr>
      </w:pPr>
    </w:p>
    <w:p w:rsidR="00F16F16" w:rsidRDefault="00F16F16" w:rsidP="00E724E8">
      <w:pPr>
        <w:ind w:firstLine="709"/>
        <w:jc w:val="center"/>
        <w:rPr>
          <w:rFonts w:eastAsia="Calibri"/>
        </w:rPr>
      </w:pPr>
    </w:p>
    <w:p w:rsidR="00F16F16" w:rsidRPr="00E724E8" w:rsidRDefault="00F16F16" w:rsidP="00E724E8">
      <w:pPr>
        <w:ind w:firstLine="709"/>
        <w:jc w:val="center"/>
        <w:rPr>
          <w:rFonts w:eastAsia="Calibri"/>
        </w:rPr>
      </w:pPr>
    </w:p>
    <w:p w:rsidR="00E724E8" w:rsidRPr="00E724E8" w:rsidRDefault="00E724E8" w:rsidP="00E724E8">
      <w:pPr>
        <w:ind w:firstLine="709"/>
        <w:jc w:val="center"/>
        <w:rPr>
          <w:rFonts w:eastAsia="Calibri"/>
        </w:rPr>
      </w:pPr>
    </w:p>
    <w:p w:rsidR="00E724E8" w:rsidRPr="00E724E8" w:rsidRDefault="00E724E8" w:rsidP="00E724E8">
      <w:pPr>
        <w:ind w:firstLine="709"/>
        <w:jc w:val="center"/>
        <w:rPr>
          <w:rFonts w:eastAsia="Calibri"/>
        </w:rPr>
      </w:pPr>
    </w:p>
    <w:p w:rsidR="00E724E8" w:rsidRPr="00E724E8" w:rsidRDefault="00E724E8" w:rsidP="00E724E8">
      <w:pPr>
        <w:ind w:firstLine="709"/>
        <w:jc w:val="center"/>
        <w:rPr>
          <w:rFonts w:eastAsia="Calibri"/>
        </w:rPr>
      </w:pPr>
    </w:p>
    <w:p w:rsidR="00E724E8" w:rsidRPr="00E724E8" w:rsidRDefault="00E724E8" w:rsidP="00E724E8">
      <w:pPr>
        <w:ind w:firstLine="709"/>
        <w:jc w:val="center"/>
        <w:rPr>
          <w:rFonts w:eastAsia="Calibri"/>
        </w:rPr>
      </w:pPr>
    </w:p>
    <w:p w:rsidR="00E724E8" w:rsidRPr="00E724E8" w:rsidRDefault="00E724E8" w:rsidP="00E724E8">
      <w:pPr>
        <w:ind w:firstLine="709"/>
        <w:jc w:val="center"/>
        <w:rPr>
          <w:rFonts w:eastAsia="Calibri"/>
          <w:sz w:val="36"/>
          <w:szCs w:val="36"/>
        </w:rPr>
      </w:pPr>
    </w:p>
    <w:p w:rsidR="00E724E8" w:rsidRPr="00E724E8" w:rsidRDefault="00E724E8" w:rsidP="00E724E8">
      <w:pPr>
        <w:ind w:firstLine="709"/>
        <w:jc w:val="center"/>
        <w:rPr>
          <w:rFonts w:eastAsia="Calibri"/>
          <w:sz w:val="36"/>
          <w:szCs w:val="36"/>
        </w:rPr>
      </w:pPr>
      <w:r w:rsidRPr="00E724E8">
        <w:rPr>
          <w:rFonts w:eastAsia="Calibri"/>
          <w:sz w:val="36"/>
          <w:szCs w:val="36"/>
        </w:rPr>
        <w:t>ПРАВИЛА</w:t>
      </w:r>
    </w:p>
    <w:p w:rsidR="00E724E8" w:rsidRPr="00E724E8" w:rsidRDefault="00E724E8" w:rsidP="00E724E8">
      <w:pPr>
        <w:ind w:firstLine="709"/>
        <w:jc w:val="center"/>
        <w:rPr>
          <w:rFonts w:eastAsia="Calibri"/>
          <w:sz w:val="36"/>
          <w:szCs w:val="36"/>
        </w:rPr>
      </w:pPr>
      <w:r w:rsidRPr="00E724E8">
        <w:rPr>
          <w:rFonts w:eastAsia="Calibri"/>
          <w:sz w:val="36"/>
          <w:szCs w:val="36"/>
        </w:rPr>
        <w:t>ЗЕМЛЕПОЛЬЗОВАНИЯ И ЗАСТРОЙКИ</w:t>
      </w:r>
    </w:p>
    <w:p w:rsidR="00E724E8" w:rsidRPr="00E724E8" w:rsidRDefault="00E724E8" w:rsidP="00E724E8">
      <w:pPr>
        <w:ind w:firstLine="709"/>
        <w:jc w:val="center"/>
        <w:rPr>
          <w:rFonts w:eastAsia="Calibri"/>
          <w:sz w:val="36"/>
          <w:szCs w:val="36"/>
        </w:rPr>
      </w:pPr>
    </w:p>
    <w:p w:rsidR="00E724E8" w:rsidRPr="00E724E8" w:rsidRDefault="00E724E8" w:rsidP="00E724E8">
      <w:pPr>
        <w:ind w:firstLine="709"/>
        <w:jc w:val="center"/>
        <w:rPr>
          <w:rFonts w:eastAsia="Calibri"/>
          <w:sz w:val="36"/>
          <w:szCs w:val="36"/>
        </w:rPr>
      </w:pPr>
      <w:r w:rsidRPr="00E724E8">
        <w:rPr>
          <w:rFonts w:eastAsia="Calibri"/>
          <w:sz w:val="36"/>
          <w:szCs w:val="36"/>
        </w:rPr>
        <w:t>МУНИЦИПАЛЬНОГО ОБРАЗОВАНИЯ</w:t>
      </w:r>
    </w:p>
    <w:p w:rsidR="00E724E8" w:rsidRPr="00E724E8" w:rsidRDefault="00E724E8" w:rsidP="00E724E8">
      <w:pPr>
        <w:ind w:firstLine="709"/>
        <w:jc w:val="center"/>
        <w:rPr>
          <w:rFonts w:eastAsia="Calibri"/>
          <w:sz w:val="36"/>
          <w:szCs w:val="36"/>
        </w:rPr>
      </w:pPr>
      <w:r w:rsidRPr="00E724E8">
        <w:rPr>
          <w:rFonts w:eastAsia="Calibri"/>
          <w:sz w:val="36"/>
          <w:szCs w:val="36"/>
        </w:rPr>
        <w:t>«</w:t>
      </w:r>
      <w:r w:rsidR="00FD6165">
        <w:rPr>
          <w:rFonts w:eastAsia="Calibri"/>
          <w:sz w:val="36"/>
          <w:szCs w:val="36"/>
        </w:rPr>
        <w:t xml:space="preserve">БУРНАШЕВСКОЕ </w:t>
      </w:r>
      <w:r w:rsidRPr="00E724E8">
        <w:rPr>
          <w:rFonts w:eastAsia="Calibri"/>
          <w:sz w:val="36"/>
          <w:szCs w:val="36"/>
        </w:rPr>
        <w:t xml:space="preserve"> СЕЛЬСКОЕ ПОСЕЛЕНИЕ»</w:t>
      </w:r>
    </w:p>
    <w:p w:rsidR="00E724E8" w:rsidRPr="00E724E8" w:rsidRDefault="00E724E8" w:rsidP="00E724E8">
      <w:pPr>
        <w:ind w:firstLine="709"/>
        <w:jc w:val="center"/>
        <w:rPr>
          <w:rFonts w:eastAsia="Calibri"/>
          <w:sz w:val="36"/>
          <w:szCs w:val="36"/>
        </w:rPr>
      </w:pPr>
      <w:r w:rsidRPr="00E724E8">
        <w:rPr>
          <w:rFonts w:eastAsia="Calibri"/>
          <w:sz w:val="36"/>
          <w:szCs w:val="36"/>
        </w:rPr>
        <w:t xml:space="preserve">ВЕРХНЕУСЛОНСКОГО </w:t>
      </w:r>
    </w:p>
    <w:p w:rsidR="00E724E8" w:rsidRPr="00E724E8" w:rsidRDefault="00E724E8" w:rsidP="00E724E8">
      <w:pPr>
        <w:ind w:firstLine="709"/>
        <w:jc w:val="center"/>
        <w:rPr>
          <w:rFonts w:eastAsia="Calibri"/>
          <w:sz w:val="36"/>
          <w:szCs w:val="36"/>
        </w:rPr>
      </w:pPr>
      <w:r w:rsidRPr="00E724E8">
        <w:rPr>
          <w:rFonts w:eastAsia="Calibri"/>
          <w:sz w:val="36"/>
          <w:szCs w:val="36"/>
        </w:rPr>
        <w:t>МУНИЦИПАЛЬНОГО РАЙОНА</w:t>
      </w:r>
    </w:p>
    <w:p w:rsidR="00E724E8" w:rsidRPr="00E724E8" w:rsidRDefault="00E724E8" w:rsidP="00E724E8">
      <w:pPr>
        <w:ind w:firstLine="709"/>
        <w:jc w:val="center"/>
        <w:rPr>
          <w:rFonts w:eastAsia="Calibri"/>
          <w:sz w:val="36"/>
          <w:szCs w:val="36"/>
        </w:rPr>
      </w:pPr>
      <w:r w:rsidRPr="00E724E8">
        <w:rPr>
          <w:rFonts w:eastAsia="Calibri"/>
          <w:sz w:val="36"/>
          <w:szCs w:val="36"/>
        </w:rPr>
        <w:t>РЕСПУБЛИКИ ТАТАРСТАН</w:t>
      </w:r>
    </w:p>
    <w:p w:rsidR="00E724E8" w:rsidRPr="00E724E8" w:rsidRDefault="00E724E8" w:rsidP="00E724E8">
      <w:pPr>
        <w:ind w:firstLine="709"/>
        <w:jc w:val="both"/>
        <w:rPr>
          <w:rFonts w:eastAsia="Calibri"/>
          <w:sz w:val="36"/>
          <w:szCs w:val="36"/>
        </w:rPr>
      </w:pPr>
    </w:p>
    <w:p w:rsidR="00E724E8" w:rsidRPr="00E724E8" w:rsidRDefault="00E724E8" w:rsidP="00E724E8">
      <w:pPr>
        <w:ind w:firstLine="709"/>
        <w:jc w:val="both"/>
        <w:rPr>
          <w:rFonts w:eastAsia="Calibri"/>
        </w:rPr>
      </w:pPr>
    </w:p>
    <w:p w:rsidR="00E724E8" w:rsidRPr="00E724E8" w:rsidRDefault="00E724E8" w:rsidP="00E724E8">
      <w:pPr>
        <w:ind w:firstLine="709"/>
        <w:jc w:val="center"/>
        <w:rPr>
          <w:rFonts w:eastAsia="Calibri"/>
          <w:b/>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ind w:firstLine="709"/>
        <w:jc w:val="both"/>
        <w:rPr>
          <w:rFonts w:eastAsia="Calibri"/>
        </w:rPr>
      </w:pPr>
    </w:p>
    <w:p w:rsidR="00E724E8" w:rsidRPr="00E724E8" w:rsidRDefault="00E724E8" w:rsidP="00E724E8">
      <w:pPr>
        <w:jc w:val="both"/>
        <w:rPr>
          <w:rFonts w:eastAsia="Calibri"/>
        </w:rPr>
      </w:pPr>
    </w:p>
    <w:p w:rsidR="00E724E8" w:rsidRPr="00E724E8" w:rsidRDefault="00E724E8" w:rsidP="00E724E8">
      <w:pPr>
        <w:keepNext/>
        <w:pageBreakBefore/>
        <w:spacing w:before="100" w:beforeAutospacing="1" w:after="100" w:afterAutospacing="1" w:line="360" w:lineRule="auto"/>
        <w:ind w:firstLine="709"/>
        <w:jc w:val="center"/>
        <w:outlineLvl w:val="0"/>
        <w:rPr>
          <w:rFonts w:eastAsia="Calibri"/>
          <w:b/>
          <w:bCs/>
          <w:kern w:val="32"/>
        </w:rPr>
      </w:pPr>
      <w:bookmarkStart w:id="0" w:name="_Toc292202002"/>
      <w:bookmarkStart w:id="1" w:name="_Toc292201928"/>
      <w:bookmarkStart w:id="2" w:name="_Toc292201848"/>
      <w:bookmarkStart w:id="3" w:name="_Toc292201095"/>
      <w:bookmarkStart w:id="4" w:name="_Toc260476324"/>
      <w:bookmarkStart w:id="5" w:name="_Toc347922793"/>
      <w:r w:rsidRPr="00E724E8">
        <w:rPr>
          <w:rFonts w:eastAsia="Calibri"/>
          <w:b/>
          <w:bCs/>
          <w:kern w:val="32"/>
        </w:rPr>
        <w:lastRenderedPageBreak/>
        <w:t>ВВЕДЕНИЕ</w:t>
      </w:r>
      <w:bookmarkEnd w:id="0"/>
      <w:bookmarkEnd w:id="1"/>
      <w:bookmarkEnd w:id="2"/>
      <w:bookmarkEnd w:id="3"/>
      <w:bookmarkEnd w:id="4"/>
      <w:bookmarkEnd w:id="5"/>
    </w:p>
    <w:p w:rsidR="00E724E8" w:rsidRPr="00E724E8" w:rsidRDefault="00E724E8" w:rsidP="00E724E8">
      <w:pPr>
        <w:tabs>
          <w:tab w:val="left" w:pos="720"/>
        </w:tabs>
        <w:ind w:right="-6" w:firstLine="540"/>
        <w:jc w:val="both"/>
        <w:rPr>
          <w:rFonts w:eastAsia="Calibri"/>
          <w:sz w:val="26"/>
          <w:szCs w:val="26"/>
        </w:rPr>
      </w:pPr>
      <w:bookmarkStart w:id="6" w:name="_Toc292202003"/>
      <w:bookmarkStart w:id="7" w:name="_Toc292201929"/>
      <w:bookmarkStart w:id="8" w:name="_Toc292201849"/>
      <w:bookmarkStart w:id="9" w:name="_Toc292201096"/>
      <w:proofErr w:type="gramStart"/>
      <w:r w:rsidRPr="00E724E8">
        <w:rPr>
          <w:rFonts w:eastAsia="Calibri"/>
          <w:sz w:val="26"/>
          <w:szCs w:val="26"/>
        </w:rPr>
        <w:t>Правила землепользования и застройки муниципального образования «</w:t>
      </w:r>
      <w:r w:rsidR="00FD6165">
        <w:rPr>
          <w:rFonts w:eastAsia="Calibri"/>
          <w:sz w:val="26"/>
          <w:szCs w:val="26"/>
        </w:rPr>
        <w:t xml:space="preserve">Бурнашевское </w:t>
      </w:r>
      <w:r w:rsidRPr="00E724E8">
        <w:rPr>
          <w:rFonts w:eastAsia="Calibri"/>
          <w:sz w:val="26"/>
          <w:szCs w:val="26"/>
        </w:rPr>
        <w:t xml:space="preserve">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w:t>
      </w:r>
      <w:r w:rsidR="00FD6165">
        <w:rPr>
          <w:rFonts w:eastAsia="Calibri"/>
          <w:sz w:val="26"/>
          <w:szCs w:val="26"/>
        </w:rPr>
        <w:t>Бурнашевское</w:t>
      </w:r>
      <w:r w:rsidRPr="00E724E8">
        <w:rPr>
          <w:rFonts w:eastAsia="Calibri"/>
          <w:sz w:val="26"/>
          <w:szCs w:val="26"/>
        </w:rPr>
        <w:t xml:space="preserve"> сельское поселение» Верхнеуслонского    муниципального района Республики Татарстан (далее – муниципального образования «</w:t>
      </w:r>
      <w:r w:rsidR="00FD6165">
        <w:rPr>
          <w:rFonts w:eastAsia="Calibri"/>
          <w:sz w:val="26"/>
          <w:szCs w:val="26"/>
        </w:rPr>
        <w:t xml:space="preserve">Бурнашевское </w:t>
      </w:r>
      <w:r w:rsidRPr="00E724E8">
        <w:rPr>
          <w:rFonts w:eastAsia="Calibri"/>
          <w:sz w:val="26"/>
          <w:szCs w:val="26"/>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sidRPr="00E724E8">
        <w:rPr>
          <w:rFonts w:eastAsia="Calibri"/>
          <w:sz w:val="26"/>
          <w:szCs w:val="26"/>
        </w:rPr>
        <w:t xml:space="preserve">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w:t>
      </w:r>
      <w:r w:rsidR="00FD6165">
        <w:rPr>
          <w:rFonts w:eastAsia="Calibri"/>
          <w:sz w:val="26"/>
          <w:szCs w:val="26"/>
        </w:rPr>
        <w:t>Бурнашевское</w:t>
      </w:r>
      <w:r w:rsidRPr="00E724E8">
        <w:rPr>
          <w:rFonts w:eastAsia="Calibri"/>
          <w:sz w:val="26"/>
          <w:szCs w:val="26"/>
        </w:rPr>
        <w:t xml:space="preserve"> сельское поселение».</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835A33">
        <w:rPr>
          <w:rFonts w:eastAsia="Calibri"/>
          <w:sz w:val="26"/>
          <w:szCs w:val="26"/>
        </w:rPr>
        <w:t xml:space="preserve">Бурнашевское </w:t>
      </w:r>
      <w:r w:rsidRPr="00E724E8">
        <w:rPr>
          <w:rFonts w:eastAsia="Calibri"/>
          <w:sz w:val="26"/>
          <w:szCs w:val="26"/>
        </w:rPr>
        <w:t xml:space="preserve"> сельское поселение», развития программ жилищного строительства, производственной, социальной, инженерно-транспортной</w:t>
      </w:r>
      <w:proofErr w:type="gramEnd"/>
      <w:r w:rsidRPr="00E724E8">
        <w:rPr>
          <w:rFonts w:eastAsia="Calibri"/>
          <w:sz w:val="26"/>
          <w:szCs w:val="26"/>
        </w:rPr>
        <w:t xml:space="preserve"> инфраструктур, бережного природопользования.</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0"/>
        <w:rPr>
          <w:rFonts w:eastAsia="Calibri"/>
          <w:b/>
          <w:bCs/>
          <w:sz w:val="26"/>
          <w:szCs w:val="26"/>
        </w:rPr>
      </w:pPr>
      <w:bookmarkStart w:id="10" w:name="_Toc347922794"/>
      <w:bookmarkStart w:id="11" w:name="_Toc292202004"/>
      <w:bookmarkStart w:id="12" w:name="_Toc292201930"/>
      <w:bookmarkStart w:id="13" w:name="_Toc292201850"/>
      <w:bookmarkStart w:id="14" w:name="_Toc292201097"/>
      <w:bookmarkEnd w:id="6"/>
      <w:bookmarkEnd w:id="7"/>
      <w:bookmarkEnd w:id="8"/>
      <w:bookmarkEnd w:id="9"/>
      <w:r w:rsidRPr="00E724E8">
        <w:rPr>
          <w:rFonts w:eastAsia="Calibri"/>
          <w:b/>
          <w:bCs/>
          <w:sz w:val="26"/>
          <w:szCs w:val="26"/>
        </w:rPr>
        <w:t>ЧАСТЬ I. ПОРЯДОК РЕГУЛИРОВАНИЯ ЗЕМЛЕПОЛЬЗОВАНИЯ И ЗАСТРОЙКИ НА ОСНОВЕ ГРАДОСТРОИТЕЛЬНОГО ЗОНИРОВАНИЯ</w:t>
      </w:r>
      <w:bookmarkEnd w:id="10"/>
    </w:p>
    <w:p w:rsidR="00E724E8" w:rsidRPr="00E724E8" w:rsidRDefault="00E724E8" w:rsidP="00E724E8">
      <w:pPr>
        <w:keepNext/>
        <w:keepLines/>
        <w:jc w:val="both"/>
        <w:outlineLvl w:val="1"/>
        <w:rPr>
          <w:rFonts w:eastAsia="Calibri"/>
          <w:b/>
          <w:bCs/>
          <w:sz w:val="26"/>
          <w:szCs w:val="26"/>
        </w:rPr>
      </w:pPr>
      <w:bookmarkStart w:id="15" w:name="_Toc277748813"/>
      <w:bookmarkStart w:id="16" w:name="_Toc347922795"/>
    </w:p>
    <w:p w:rsidR="00E724E8" w:rsidRPr="00E724E8" w:rsidRDefault="00E724E8" w:rsidP="00E724E8">
      <w:pPr>
        <w:keepNext/>
        <w:keepLines/>
        <w:jc w:val="both"/>
        <w:outlineLvl w:val="1"/>
        <w:rPr>
          <w:rFonts w:eastAsia="Calibri"/>
          <w:b/>
          <w:bCs/>
          <w:sz w:val="26"/>
          <w:szCs w:val="26"/>
        </w:rPr>
      </w:pPr>
      <w:r w:rsidRPr="00E724E8">
        <w:rPr>
          <w:rFonts w:eastAsia="Calibri"/>
          <w:b/>
          <w:bCs/>
          <w:sz w:val="26"/>
          <w:szCs w:val="26"/>
        </w:rPr>
        <w:t>Глава 1. Общие положения</w:t>
      </w:r>
      <w:bookmarkEnd w:id="15"/>
      <w:bookmarkEnd w:id="16"/>
    </w:p>
    <w:p w:rsidR="00E724E8" w:rsidRPr="00E724E8" w:rsidRDefault="00E724E8" w:rsidP="00E724E8">
      <w:pPr>
        <w:keepNext/>
        <w:keepLines/>
        <w:ind w:firstLine="709"/>
        <w:jc w:val="both"/>
        <w:outlineLvl w:val="2"/>
        <w:rPr>
          <w:rFonts w:eastAsia="Calibri"/>
          <w:b/>
          <w:bCs/>
          <w:sz w:val="26"/>
          <w:szCs w:val="26"/>
        </w:rPr>
      </w:pPr>
      <w:bookmarkStart w:id="17" w:name="_Toc277748814"/>
      <w:bookmarkStart w:id="18" w:name="_Toc347922796"/>
    </w:p>
    <w:p w:rsidR="00E724E8" w:rsidRPr="00E724E8" w:rsidRDefault="00E724E8" w:rsidP="00E724E8">
      <w:pPr>
        <w:keepNext/>
        <w:keepLines/>
        <w:ind w:firstLine="709"/>
        <w:jc w:val="both"/>
        <w:outlineLvl w:val="2"/>
        <w:rPr>
          <w:rFonts w:eastAsia="Calibri"/>
          <w:b/>
          <w:bCs/>
          <w:sz w:val="26"/>
          <w:szCs w:val="26"/>
        </w:rPr>
      </w:pPr>
      <w:r w:rsidRPr="00E724E8">
        <w:rPr>
          <w:rFonts w:eastAsia="Calibri"/>
          <w:b/>
          <w:bCs/>
          <w:sz w:val="26"/>
          <w:szCs w:val="26"/>
        </w:rPr>
        <w:t>Статья 1. Основные понятия, используемые в настоящих Правилах</w:t>
      </w:r>
      <w:bookmarkEnd w:id="17"/>
      <w:bookmarkEnd w:id="18"/>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В настоящих Правилах используются следующие основные понятия:</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b/>
          <w:sz w:val="26"/>
          <w:szCs w:val="26"/>
        </w:rPr>
        <w:t>благоустройство</w:t>
      </w:r>
      <w:r w:rsidRPr="00E724E8">
        <w:rPr>
          <w:rFonts w:eastAsia="Calibri"/>
          <w:sz w:val="26"/>
          <w:szCs w:val="26"/>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E724E8">
        <w:rPr>
          <w:rFonts w:eastAsia="Calibri"/>
          <w:sz w:val="26"/>
          <w:szCs w:val="26"/>
        </w:rPr>
        <w:t xml:space="preserve"> назначению, создания здоровых, удобных и культурных условий жизни населения;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виды разрешенного использования недвижимости</w:t>
      </w:r>
      <w:r w:rsidRPr="00E724E8">
        <w:rPr>
          <w:rFonts w:eastAsia="Calibri"/>
          <w:sz w:val="26"/>
          <w:szCs w:val="26"/>
        </w:rPr>
        <w:t xml:space="preserve"> – виды деятельности, объекты, осуществлять и размещать которые на земельных участках разрешено в силу </w:t>
      </w:r>
      <w:proofErr w:type="spellStart"/>
      <w:r w:rsidRPr="00E724E8">
        <w:rPr>
          <w:rFonts w:eastAsia="Calibri"/>
          <w:sz w:val="26"/>
          <w:szCs w:val="26"/>
        </w:rPr>
        <w:t>поименования</w:t>
      </w:r>
      <w:proofErr w:type="spellEnd"/>
      <w:r w:rsidRPr="00E724E8">
        <w:rPr>
          <w:rFonts w:eastAsia="Calibri"/>
          <w:sz w:val="26"/>
          <w:szCs w:val="26"/>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E724E8">
        <w:rPr>
          <w:rFonts w:eastAsia="Calibri"/>
          <w:sz w:val="26"/>
          <w:szCs w:val="26"/>
        </w:rPr>
        <w:t>о-</w:t>
      </w:r>
      <w:proofErr w:type="gramEnd"/>
      <w:r w:rsidRPr="00E724E8">
        <w:rPr>
          <w:rFonts w:eastAsia="Calibri"/>
          <w:sz w:val="26"/>
          <w:szCs w:val="26"/>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b/>
          <w:sz w:val="26"/>
          <w:szCs w:val="26"/>
        </w:rPr>
        <w:lastRenderedPageBreak/>
        <w:t>вспомогательные виды разрешенного использования недвижимости</w:t>
      </w:r>
      <w:r w:rsidRPr="00E724E8">
        <w:rPr>
          <w:rFonts w:eastAsia="Calibri"/>
          <w:sz w:val="26"/>
          <w:szCs w:val="26"/>
        </w:rPr>
        <w:t xml:space="preserve"> - виды деятельности, объекты, осуществлять и размещать которые на земельных участках разрешено в силу </w:t>
      </w:r>
      <w:proofErr w:type="spellStart"/>
      <w:r w:rsidRPr="00E724E8">
        <w:rPr>
          <w:rFonts w:eastAsia="Calibri"/>
          <w:sz w:val="26"/>
          <w:szCs w:val="26"/>
        </w:rPr>
        <w:t>поименования</w:t>
      </w:r>
      <w:proofErr w:type="spellEnd"/>
      <w:r w:rsidRPr="00E724E8">
        <w:rPr>
          <w:rFonts w:eastAsia="Calibri"/>
          <w:sz w:val="26"/>
          <w:szCs w:val="26"/>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sidRPr="00E724E8">
        <w:rPr>
          <w:rFonts w:eastAsia="Calibri"/>
          <w:sz w:val="26"/>
          <w:szCs w:val="26"/>
        </w:rPr>
        <w:t xml:space="preserve"> использования недвижимости и осуществляются совместно с ними;</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государственный кадастровый учет земельных участков</w:t>
      </w:r>
      <w:r w:rsidRPr="00E724E8">
        <w:rPr>
          <w:rFonts w:eastAsia="Calibri"/>
          <w:sz w:val="26"/>
          <w:szCs w:val="26"/>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градостроительная документация</w:t>
      </w:r>
      <w:r w:rsidRPr="00E724E8">
        <w:rPr>
          <w:rFonts w:eastAsia="Calibri"/>
          <w:sz w:val="26"/>
          <w:szCs w:val="26"/>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b/>
          <w:sz w:val="26"/>
          <w:szCs w:val="26"/>
        </w:rPr>
        <w:t>градостроительный регламент</w:t>
      </w:r>
      <w:r w:rsidRPr="00E724E8">
        <w:rPr>
          <w:rFonts w:eastAsia="Calibri"/>
          <w:sz w:val="26"/>
          <w:szCs w:val="26"/>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E724E8">
        <w:rPr>
          <w:rFonts w:eastAsia="Calibri"/>
          <w:sz w:val="26"/>
          <w:szCs w:val="26"/>
        </w:rPr>
        <w:t xml:space="preserve"> земельных участков и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b/>
          <w:sz w:val="26"/>
          <w:szCs w:val="26"/>
        </w:rPr>
        <w:t>градостроительная подготовка земельных участков</w:t>
      </w:r>
      <w:r w:rsidRPr="00E724E8">
        <w:rPr>
          <w:rFonts w:eastAsia="Calibri"/>
          <w:sz w:val="26"/>
          <w:szCs w:val="26"/>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b/>
          <w:sz w:val="26"/>
          <w:szCs w:val="26"/>
        </w:rPr>
        <w:t>градостроительный план земельного участка</w:t>
      </w:r>
      <w:r w:rsidRPr="00E724E8">
        <w:rPr>
          <w:rFonts w:eastAsia="Calibri"/>
          <w:sz w:val="26"/>
          <w:szCs w:val="26"/>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E724E8">
        <w:rPr>
          <w:rFonts w:eastAsia="Calibri"/>
          <w:sz w:val="26"/>
          <w:szCs w:val="26"/>
        </w:rPr>
        <w:t xml:space="preserve"> строительства, выдачи разрешения на строительство, выдачи разрешения на ввод объекта в эксплуатацию;</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застройщик</w:t>
      </w:r>
      <w:r w:rsidRPr="00E724E8">
        <w:rPr>
          <w:rFonts w:eastAsia="Calibri"/>
          <w:sz w:val="26"/>
          <w:szCs w:val="2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заказчик</w:t>
      </w:r>
      <w:r w:rsidRPr="00E724E8">
        <w:rPr>
          <w:rFonts w:eastAsia="Calibri"/>
          <w:sz w:val="26"/>
          <w:szCs w:val="26"/>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lastRenderedPageBreak/>
        <w:t>земельный участок</w:t>
      </w:r>
      <w:r w:rsidRPr="00E724E8">
        <w:rPr>
          <w:rFonts w:eastAsia="Calibri"/>
          <w:sz w:val="26"/>
          <w:szCs w:val="26"/>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зоны с особыми условиями использования территорий</w:t>
      </w:r>
      <w:r w:rsidRPr="00E724E8">
        <w:rPr>
          <w:rFonts w:eastAsia="Calibri"/>
          <w:sz w:val="26"/>
          <w:szCs w:val="26"/>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E724E8">
        <w:rPr>
          <w:rFonts w:eastAsia="Calibri"/>
          <w:sz w:val="26"/>
          <w:szCs w:val="26"/>
        </w:rPr>
        <w:t>водоохранные</w:t>
      </w:r>
      <w:proofErr w:type="spellEnd"/>
      <w:r w:rsidRPr="00E724E8">
        <w:rPr>
          <w:rFonts w:eastAsia="Calibri"/>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инвестор</w:t>
      </w:r>
      <w:r w:rsidRPr="00E724E8">
        <w:rPr>
          <w:rFonts w:eastAsia="Calibri"/>
          <w:sz w:val="26"/>
          <w:szCs w:val="26"/>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b/>
          <w:sz w:val="26"/>
          <w:szCs w:val="26"/>
        </w:rPr>
        <w:t>красные линии</w:t>
      </w:r>
      <w:r w:rsidRPr="00E724E8">
        <w:rPr>
          <w:rFonts w:eastAsia="Calibri"/>
          <w:sz w:val="26"/>
          <w:szCs w:val="26"/>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sidRPr="00E724E8">
        <w:rPr>
          <w:rFonts w:eastAsia="Calibri"/>
          <w:sz w:val="26"/>
          <w:szCs w:val="26"/>
        </w:rPr>
        <w:t xml:space="preserve"> подобные сооружения (далее – линейные объекты);</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линейные объекты</w:t>
      </w:r>
      <w:r w:rsidRPr="00E724E8">
        <w:rPr>
          <w:rFonts w:eastAsia="Calibri"/>
          <w:sz w:val="26"/>
          <w:szCs w:val="26"/>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b/>
          <w:sz w:val="26"/>
          <w:szCs w:val="26"/>
        </w:rPr>
        <w:t>основные виды разрешенного использования недвижимости</w:t>
      </w:r>
      <w:r w:rsidRPr="00E724E8">
        <w:rPr>
          <w:rFonts w:eastAsia="Calibri"/>
          <w:sz w:val="26"/>
          <w:szCs w:val="26"/>
        </w:rPr>
        <w:t xml:space="preserve"> - виды деятельности, объекты, осуществлять и размещать которые на земельных участках разрешено в силу </w:t>
      </w:r>
      <w:proofErr w:type="spellStart"/>
      <w:r w:rsidRPr="00E724E8">
        <w:rPr>
          <w:rFonts w:eastAsia="Calibri"/>
          <w:sz w:val="26"/>
          <w:szCs w:val="26"/>
        </w:rPr>
        <w:t>поименования</w:t>
      </w:r>
      <w:proofErr w:type="spellEnd"/>
      <w:r w:rsidRPr="00E724E8">
        <w:rPr>
          <w:rFonts w:eastAsia="Calibri"/>
          <w:sz w:val="26"/>
          <w:szCs w:val="26"/>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sidRPr="00E724E8">
        <w:rPr>
          <w:rFonts w:eastAsia="Calibri"/>
          <w:sz w:val="26"/>
          <w:szCs w:val="26"/>
        </w:rPr>
        <w:t xml:space="preserve"> </w:t>
      </w:r>
      <w:proofErr w:type="gramStart"/>
      <w:r w:rsidRPr="00E724E8">
        <w:rPr>
          <w:rFonts w:eastAsia="Calibri"/>
          <w:sz w:val="26"/>
          <w:szCs w:val="26"/>
        </w:rPr>
        <w:t>условии</w:t>
      </w:r>
      <w:proofErr w:type="gramEnd"/>
      <w:r w:rsidRPr="00E724E8">
        <w:rPr>
          <w:rFonts w:eastAsia="Calibri"/>
          <w:sz w:val="26"/>
          <w:szCs w:val="26"/>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охранная зона</w:t>
      </w:r>
      <w:r w:rsidRPr="00E724E8">
        <w:rPr>
          <w:rFonts w:eastAsia="Calibri"/>
          <w:sz w:val="26"/>
          <w:szCs w:val="26"/>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разрешенное использование недвижимости</w:t>
      </w:r>
      <w:r w:rsidRPr="00E724E8">
        <w:rPr>
          <w:rFonts w:eastAsia="Calibri"/>
          <w:sz w:val="26"/>
          <w:szCs w:val="26"/>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санитарно-защитная зона</w:t>
      </w:r>
      <w:r w:rsidRPr="00E724E8">
        <w:rPr>
          <w:rFonts w:eastAsia="Calibri"/>
          <w:sz w:val="26"/>
          <w:szCs w:val="26"/>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lastRenderedPageBreak/>
        <w:t>сервитут частный</w:t>
      </w:r>
      <w:r w:rsidRPr="00E724E8">
        <w:rPr>
          <w:rFonts w:eastAsia="Calibri"/>
          <w:sz w:val="26"/>
          <w:szCs w:val="26"/>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сервитут публичный</w:t>
      </w:r>
      <w:r w:rsidRPr="00E724E8">
        <w:rPr>
          <w:rFonts w:eastAsia="Calibri"/>
          <w:sz w:val="26"/>
          <w:szCs w:val="26"/>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Верхнеуслонского    муниципального района;</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территориальная зона</w:t>
      </w:r>
      <w:r w:rsidRPr="00E724E8">
        <w:rPr>
          <w:rFonts w:eastAsia="Calibri"/>
          <w:sz w:val="26"/>
          <w:szCs w:val="26"/>
        </w:rPr>
        <w:t xml:space="preserve"> - зона, для которой в настоящих Правилах определены границы и установлены градостроительные регламенты;</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территории общего пользования</w:t>
      </w:r>
      <w:r w:rsidRPr="00E724E8">
        <w:rPr>
          <w:rFonts w:eastAsia="Calibri"/>
          <w:sz w:val="26"/>
          <w:szCs w:val="26"/>
        </w:rPr>
        <w:t xml:space="preserve"> – территории, которыми беспрепятственно пользуется неограниченный круг лиц (в том числе площади, улицы, проезды);</w:t>
      </w:r>
    </w:p>
    <w:p w:rsidR="00E724E8" w:rsidRPr="00E724E8" w:rsidRDefault="00E724E8" w:rsidP="00E724E8">
      <w:pPr>
        <w:tabs>
          <w:tab w:val="left" w:pos="720"/>
        </w:tabs>
        <w:ind w:right="-6" w:firstLine="540"/>
        <w:jc w:val="both"/>
        <w:rPr>
          <w:rFonts w:eastAsia="Calibri"/>
          <w:sz w:val="26"/>
          <w:szCs w:val="26"/>
        </w:rPr>
      </w:pPr>
      <w:r w:rsidRPr="00E724E8">
        <w:rPr>
          <w:rFonts w:eastAsia="Calibri"/>
          <w:b/>
          <w:sz w:val="26"/>
          <w:szCs w:val="26"/>
        </w:rPr>
        <w:t>торги</w:t>
      </w:r>
      <w:r w:rsidRPr="00E724E8">
        <w:rPr>
          <w:rFonts w:eastAsia="Calibri"/>
          <w:sz w:val="26"/>
          <w:szCs w:val="26"/>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b/>
          <w:sz w:val="26"/>
          <w:szCs w:val="26"/>
        </w:rPr>
        <w:t>условно разрешенные виды использования недвижимости</w:t>
      </w:r>
      <w:r w:rsidRPr="00E724E8">
        <w:rPr>
          <w:rFonts w:eastAsia="Calibri"/>
          <w:sz w:val="26"/>
          <w:szCs w:val="26"/>
        </w:rPr>
        <w:t xml:space="preserve"> - виды деятельности, объекты, осуществлять и размещать которые на земельных участках разрешено в силу </w:t>
      </w:r>
      <w:proofErr w:type="spellStart"/>
      <w:r w:rsidRPr="00E724E8">
        <w:rPr>
          <w:rFonts w:eastAsia="Calibri"/>
          <w:sz w:val="26"/>
          <w:szCs w:val="26"/>
        </w:rPr>
        <w:t>поименования</w:t>
      </w:r>
      <w:proofErr w:type="spellEnd"/>
      <w:r w:rsidRPr="00E724E8">
        <w:rPr>
          <w:rFonts w:eastAsia="Calibri"/>
          <w:sz w:val="26"/>
          <w:szCs w:val="26"/>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19" w:name="_Toc277748815"/>
      <w:bookmarkStart w:id="20" w:name="_Toc347922797"/>
      <w:r w:rsidRPr="00E724E8">
        <w:rPr>
          <w:rFonts w:eastAsia="Calibri"/>
          <w:b/>
          <w:bCs/>
          <w:sz w:val="26"/>
          <w:szCs w:val="26"/>
        </w:rPr>
        <w:t>Статья 2. Основания введения, назначение и состав Правил</w:t>
      </w:r>
      <w:bookmarkEnd w:id="19"/>
      <w:bookmarkEnd w:id="20"/>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835A33">
        <w:rPr>
          <w:rFonts w:eastAsia="Calibri"/>
          <w:sz w:val="26"/>
          <w:szCs w:val="26"/>
        </w:rPr>
        <w:t>Бурнашевское</w:t>
      </w:r>
      <w:r w:rsidRPr="00E724E8">
        <w:rPr>
          <w:rFonts w:eastAsia="Calibri"/>
          <w:sz w:val="26"/>
          <w:szCs w:val="26"/>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Целями введения системы регулирования землепользования и застройки, основанной на градостроительном зонировании, являются: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создание условий для планировки территорий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 обеспечение </w:t>
      </w:r>
      <w:proofErr w:type="gramStart"/>
      <w:r w:rsidRPr="00E724E8">
        <w:rPr>
          <w:rFonts w:eastAsia="Calibri"/>
          <w:sz w:val="26"/>
          <w:szCs w:val="26"/>
        </w:rPr>
        <w:t>контроля за</w:t>
      </w:r>
      <w:proofErr w:type="gramEnd"/>
      <w:r w:rsidRPr="00E724E8">
        <w:rPr>
          <w:rFonts w:eastAsia="Calibri"/>
          <w:sz w:val="26"/>
          <w:szCs w:val="26"/>
        </w:rPr>
        <w:t xml:space="preserve"> соблюдением прав граждан и юридических лиц.</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3. Настоящие Правила регламентируют деятельность </w:t>
      </w:r>
      <w:proofErr w:type="gramStart"/>
      <w:r w:rsidRPr="00E724E8">
        <w:rPr>
          <w:rFonts w:eastAsia="Calibri"/>
          <w:sz w:val="26"/>
          <w:szCs w:val="26"/>
        </w:rPr>
        <w:t>по</w:t>
      </w:r>
      <w:proofErr w:type="gramEnd"/>
      <w:r w:rsidRPr="00E724E8">
        <w:rPr>
          <w:rFonts w:eastAsia="Calibri"/>
          <w:sz w:val="26"/>
          <w:szCs w:val="26"/>
        </w:rPr>
        <w:t>:</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установлению, изменению, фиксации границ земель публичного использования и их использованию;</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проведению публичных слушаний по вопросам градостроительной деятельности;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согласованию проектной документации;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выдаче разрешений на строительство, разрешений на ввод в эксплуатацию вновь построенных, реконструированных объектов;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 </w:t>
      </w:r>
      <w:proofErr w:type="gramStart"/>
      <w:r w:rsidRPr="00E724E8">
        <w:rPr>
          <w:rFonts w:eastAsia="Calibri"/>
          <w:sz w:val="26"/>
          <w:szCs w:val="26"/>
        </w:rPr>
        <w:t>контролю за</w:t>
      </w:r>
      <w:proofErr w:type="gramEnd"/>
      <w:r w:rsidRPr="00E724E8">
        <w:rPr>
          <w:rFonts w:eastAsia="Calibri"/>
          <w:sz w:val="26"/>
          <w:szCs w:val="26"/>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4. Настоящие Правила применяются наряду </w:t>
      </w:r>
      <w:proofErr w:type="gramStart"/>
      <w:r w:rsidRPr="00E724E8">
        <w:rPr>
          <w:rFonts w:eastAsia="Calibri"/>
          <w:sz w:val="26"/>
          <w:szCs w:val="26"/>
        </w:rPr>
        <w:t>с</w:t>
      </w:r>
      <w:proofErr w:type="gramEnd"/>
      <w:r w:rsidRPr="00E724E8">
        <w:rPr>
          <w:rFonts w:eastAsia="Calibri"/>
          <w:sz w:val="26"/>
          <w:szCs w:val="26"/>
        </w:rPr>
        <w:t>:</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Настоящие Правила содержат:</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порядок их применения и внесения изменений в указанные Правила;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градостроительные регламенты;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карты градостроительного зонирования;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карты зон с особыми условиями использования территории.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5.1. Настоящие Правила состоят из преамбулы, частей I, II, III и приложений.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7. Настоящие Правила действуют на всей территории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с учётом  карты градостроительного зонирования (Приложение 1).</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21" w:name="_Toc347922798"/>
      <w:r w:rsidRPr="00E724E8">
        <w:rPr>
          <w:rFonts w:eastAsia="Calibri"/>
          <w:b/>
          <w:bCs/>
          <w:sz w:val="26"/>
          <w:szCs w:val="26"/>
        </w:rPr>
        <w:lastRenderedPageBreak/>
        <w:t>Статья 3. Линии градостроительного регулирования</w:t>
      </w:r>
      <w:bookmarkEnd w:id="21"/>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На территории поселения действуют следующие линии градостроительного регулирования: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красные линии;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линии регулирования застройки;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-границы технических (охранных) зон действующих и проектируемых инженерных сооружений и коммуникаций;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границы зон охраняемого в поселении (в том числе природного) ландшафта.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Исполнительный комитет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E724E8" w:rsidRPr="00E724E8" w:rsidRDefault="00E724E8" w:rsidP="00E724E8">
      <w:pPr>
        <w:keepNext/>
        <w:keepLines/>
        <w:ind w:firstLine="709"/>
        <w:jc w:val="both"/>
        <w:outlineLvl w:val="2"/>
        <w:rPr>
          <w:rFonts w:eastAsia="Calibri"/>
          <w:b/>
          <w:bCs/>
          <w:sz w:val="26"/>
          <w:szCs w:val="26"/>
        </w:rPr>
      </w:pPr>
      <w:bookmarkStart w:id="22" w:name="_Toc347922799"/>
      <w:r w:rsidRPr="00E724E8">
        <w:rPr>
          <w:rFonts w:eastAsia="Calibri"/>
          <w:b/>
          <w:bCs/>
          <w:sz w:val="26"/>
          <w:szCs w:val="26"/>
        </w:rPr>
        <w:t>Статья 4. Градостроительные регламенты и их применение</w:t>
      </w:r>
      <w:bookmarkEnd w:id="22"/>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Границы действия градостроительных регламентов определяются картой градостроительного зонирования.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Градостроительные регламенты устанавливаются с учетом: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фактического использования земельных участков и объектов капитального строительства в границах территориальной зоны;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 функциональных зон и характеристик их планируемого развития, определенных генеральным планом </w:t>
      </w:r>
      <w:r w:rsidR="00835A33">
        <w:rPr>
          <w:rFonts w:eastAsia="Calibri"/>
          <w:sz w:val="26"/>
          <w:szCs w:val="26"/>
        </w:rPr>
        <w:t>Бурнашевское</w:t>
      </w:r>
      <w:r w:rsidRPr="00E724E8">
        <w:rPr>
          <w:rFonts w:eastAsia="Calibri"/>
          <w:sz w:val="26"/>
          <w:szCs w:val="26"/>
        </w:rPr>
        <w:t xml:space="preserve"> 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видов территориальных зон;</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требований охраны объектов культурного наследия, а также особо охраняемых природных территорий, иных природных объектов.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E724E8">
        <w:rPr>
          <w:rFonts w:eastAsia="Calibri"/>
          <w:sz w:val="26"/>
          <w:szCs w:val="26"/>
        </w:rPr>
        <w:t xml:space="preserve"> наследия;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 в границах территорий общего пользования;</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 предоставленные для добычи полезных ископаемых.</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Градостроительный регламент включает в себя: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виды разрешенного использования земельных участков и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ограничения использования земельных участков и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Виды разрешенного использования земельных участков и объектов капитального строительства включают:</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основные виды разрешенного использования;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условно разрешенные виды использования;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3) вспомогательные виды разрешенного использования, допустимые только в качестве </w:t>
      </w:r>
      <w:proofErr w:type="gramStart"/>
      <w:r w:rsidRPr="00E724E8">
        <w:rPr>
          <w:rFonts w:eastAsia="Calibri"/>
          <w:sz w:val="26"/>
          <w:szCs w:val="26"/>
        </w:rPr>
        <w:t>дополнительных</w:t>
      </w:r>
      <w:proofErr w:type="gramEnd"/>
      <w:r w:rsidRPr="00E724E8">
        <w:rPr>
          <w:rFonts w:eastAsia="Calibri"/>
          <w:sz w:val="26"/>
          <w:szCs w:val="2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7. </w:t>
      </w:r>
      <w:proofErr w:type="gramStart"/>
      <w:r w:rsidRPr="00E724E8">
        <w:rPr>
          <w:rFonts w:eastAsia="Calibri"/>
          <w:sz w:val="26"/>
          <w:szCs w:val="26"/>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8. Виды использования, не предусмотренные в градостроительном регламенте, являются запрещенными.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9. Параметры разрешенного использования земельных участков и объектов капитального строительства могут включать:</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показатели общей площади помещений (минимальные и/или максимальные) для вспомогательных видов разрешенного использования;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иные показатели.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E724E8">
        <w:rPr>
          <w:rFonts w:eastAsia="Calibri"/>
          <w:sz w:val="26"/>
          <w:szCs w:val="26"/>
        </w:rPr>
        <w:t>рекламоносителей</w:t>
      </w:r>
      <w:proofErr w:type="spellEnd"/>
      <w:r w:rsidRPr="00E724E8">
        <w:rPr>
          <w:rFonts w:eastAsia="Calibri"/>
          <w:sz w:val="26"/>
          <w:szCs w:val="26"/>
        </w:rPr>
        <w:t xml:space="preserve">; требования к цветовому и </w:t>
      </w:r>
      <w:proofErr w:type="spellStart"/>
      <w:r w:rsidRPr="00E724E8">
        <w:rPr>
          <w:rFonts w:eastAsia="Calibri"/>
          <w:sz w:val="26"/>
          <w:szCs w:val="26"/>
        </w:rPr>
        <w:t>светодинамическому</w:t>
      </w:r>
      <w:proofErr w:type="spellEnd"/>
      <w:r w:rsidRPr="00E724E8">
        <w:rPr>
          <w:rFonts w:eastAsia="Calibri"/>
          <w:sz w:val="26"/>
          <w:szCs w:val="26"/>
        </w:rPr>
        <w:t xml:space="preserve"> решению в оформлении витрин, фасадов);</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835A33">
        <w:rPr>
          <w:rFonts w:eastAsia="Calibri"/>
          <w:sz w:val="26"/>
          <w:szCs w:val="26"/>
        </w:rPr>
        <w:t xml:space="preserve">Бурнашевское </w:t>
      </w:r>
      <w:r w:rsidRPr="00E724E8">
        <w:rPr>
          <w:rFonts w:eastAsia="Calibri"/>
          <w:sz w:val="26"/>
          <w:szCs w:val="26"/>
        </w:rPr>
        <w:t>сельское поселение».</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23" w:name="_Toc347922800"/>
      <w:r w:rsidRPr="00E724E8">
        <w:rPr>
          <w:rFonts w:eastAsia="Calibri"/>
          <w:b/>
          <w:bCs/>
          <w:sz w:val="26"/>
          <w:szCs w:val="26"/>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E724E8">
        <w:rPr>
          <w:rFonts w:eastAsia="Calibri"/>
          <w:sz w:val="26"/>
          <w:szCs w:val="26"/>
        </w:rPr>
        <w:t>контроль за</w:t>
      </w:r>
      <w:proofErr w:type="gramEnd"/>
      <w:r w:rsidRPr="00E724E8">
        <w:rPr>
          <w:rFonts w:eastAsia="Calibri"/>
          <w:sz w:val="26"/>
          <w:szCs w:val="26"/>
        </w:rPr>
        <w:t xml:space="preserve"> соблюдением органами местного самоуправления законодательства о градостроительной деятельности.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Исполнительный комитет обеспечивает возможность ознакомления с настоящими Правилами путем: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 размещения настоящих Правил </w:t>
      </w:r>
      <w:bookmarkStart w:id="24" w:name="OLE_LINK2"/>
      <w:bookmarkStart w:id="25" w:name="OLE_LINK1"/>
      <w:r w:rsidRPr="00E724E8">
        <w:rPr>
          <w:rFonts w:eastAsia="Calibri"/>
          <w:sz w:val="26"/>
          <w:szCs w:val="26"/>
        </w:rPr>
        <w:t>на официальном сайте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или Верхнеуслонского    муниципального района в сети «Интернет»</w:t>
      </w:r>
      <w:bookmarkEnd w:id="24"/>
      <w:bookmarkEnd w:id="25"/>
      <w:r w:rsidRPr="00E724E8">
        <w:rPr>
          <w:rFonts w:eastAsia="Calibri"/>
          <w:sz w:val="26"/>
          <w:szCs w:val="26"/>
        </w:rPr>
        <w:t>;</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копий </w:t>
      </w:r>
      <w:r w:rsidRPr="00E724E8">
        <w:rPr>
          <w:rFonts w:eastAsia="Calibri"/>
          <w:sz w:val="26"/>
          <w:szCs w:val="26"/>
        </w:rPr>
        <w:lastRenderedPageBreak/>
        <w:t>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участие в собраниях (сходах) граждан;</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участие в публичных слушаниях;</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проведение независимых экспертиз градостроительной документации за счет собственных средств;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иных формах, установленных действующим законодательством.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Верхнеуслонского    муниципального района, муниципальными и иными актами органов местного самоуправления.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26" w:name="_Toc347922801"/>
      <w:r w:rsidRPr="00E724E8">
        <w:rPr>
          <w:rFonts w:eastAsia="Calibri"/>
          <w:b/>
          <w:bCs/>
          <w:sz w:val="26"/>
          <w:szCs w:val="26"/>
        </w:rPr>
        <w:t>Статья 6. Ответственность за нарушения Правил</w:t>
      </w:r>
      <w:bookmarkEnd w:id="26"/>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E724E8" w:rsidRPr="00E724E8" w:rsidRDefault="00E724E8" w:rsidP="00E724E8">
      <w:pPr>
        <w:tabs>
          <w:tab w:val="left" w:pos="720"/>
        </w:tabs>
        <w:ind w:right="-6" w:firstLine="540"/>
        <w:jc w:val="both"/>
        <w:rPr>
          <w:rFonts w:eastAsia="Calibri"/>
          <w:b/>
          <w:sz w:val="26"/>
          <w:szCs w:val="26"/>
        </w:rPr>
      </w:pPr>
    </w:p>
    <w:p w:rsidR="00E724E8" w:rsidRPr="00E724E8" w:rsidRDefault="00E724E8" w:rsidP="00E724E8">
      <w:pPr>
        <w:keepNext/>
        <w:keepLines/>
        <w:ind w:firstLine="709"/>
        <w:jc w:val="both"/>
        <w:outlineLvl w:val="1"/>
        <w:rPr>
          <w:rFonts w:eastAsia="Calibri"/>
          <w:b/>
          <w:bCs/>
          <w:sz w:val="26"/>
          <w:szCs w:val="26"/>
        </w:rPr>
      </w:pPr>
      <w:bookmarkStart w:id="27" w:name="_Toc347922802"/>
      <w:r w:rsidRPr="00E724E8">
        <w:rPr>
          <w:rFonts w:eastAsia="Calibri"/>
          <w:b/>
          <w:bCs/>
          <w:sz w:val="26"/>
          <w:szCs w:val="26"/>
        </w:rPr>
        <w:t>Глава 2. Участники отношений, возникающих по поводу  землепользования и застройки</w:t>
      </w:r>
      <w:bookmarkEnd w:id="27"/>
    </w:p>
    <w:p w:rsidR="00E724E8" w:rsidRPr="00E724E8" w:rsidRDefault="00E724E8" w:rsidP="00E724E8">
      <w:pPr>
        <w:tabs>
          <w:tab w:val="left" w:pos="720"/>
        </w:tabs>
        <w:ind w:right="-6" w:firstLine="540"/>
        <w:jc w:val="both"/>
        <w:rPr>
          <w:rFonts w:eastAsia="Calibri"/>
          <w:b/>
          <w:sz w:val="26"/>
          <w:szCs w:val="26"/>
        </w:rPr>
      </w:pPr>
    </w:p>
    <w:p w:rsidR="00E724E8" w:rsidRPr="00E724E8" w:rsidRDefault="00E724E8" w:rsidP="00E724E8">
      <w:pPr>
        <w:keepNext/>
        <w:keepLines/>
        <w:ind w:firstLine="709"/>
        <w:jc w:val="both"/>
        <w:outlineLvl w:val="2"/>
        <w:rPr>
          <w:rFonts w:eastAsia="Calibri"/>
          <w:b/>
          <w:bCs/>
          <w:sz w:val="26"/>
          <w:szCs w:val="26"/>
        </w:rPr>
      </w:pPr>
      <w:bookmarkStart w:id="28" w:name="_Toc347922803"/>
      <w:r w:rsidRPr="00E724E8">
        <w:rPr>
          <w:rFonts w:eastAsia="Calibri"/>
          <w:b/>
          <w:bCs/>
          <w:sz w:val="26"/>
          <w:szCs w:val="26"/>
        </w:rPr>
        <w:t>Статья 7. Объекты и субъекты градостроительных отношений</w:t>
      </w:r>
      <w:bookmarkEnd w:id="28"/>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Объектами градостроительных отношений на территории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являются:</w:t>
      </w:r>
    </w:p>
    <w:p w:rsidR="00E724E8" w:rsidRPr="00E724E8" w:rsidRDefault="00E724E8" w:rsidP="00E724E8">
      <w:pPr>
        <w:tabs>
          <w:tab w:val="left" w:pos="720"/>
        </w:tabs>
        <w:ind w:right="-6" w:firstLine="540"/>
        <w:jc w:val="both"/>
        <w:rPr>
          <w:rFonts w:eastAsia="Calibri"/>
          <w:sz w:val="26"/>
          <w:szCs w:val="26"/>
        </w:rPr>
      </w:pPr>
      <w:bookmarkStart w:id="29" w:name="_Toc277748816"/>
      <w:r w:rsidRPr="00E724E8">
        <w:rPr>
          <w:rFonts w:eastAsia="Calibri"/>
          <w:sz w:val="26"/>
          <w:szCs w:val="26"/>
        </w:rPr>
        <w:t>- территория поселения в границах, установленных Законом Республики Татарстан 31.01.2005 г. № 19-ЗРТ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bookmarkEnd w:id="29"/>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территории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земельно-имущественные комплексы;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земельные участки;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 объекты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3. </w:t>
      </w:r>
      <w:proofErr w:type="gramStart"/>
      <w:r w:rsidRPr="00E724E8">
        <w:rPr>
          <w:rFonts w:eastAsia="Calibri"/>
          <w:sz w:val="26"/>
          <w:szCs w:val="26"/>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w:t>
      </w:r>
      <w:proofErr w:type="gramEnd"/>
      <w:r w:rsidRPr="00E724E8">
        <w:rPr>
          <w:rFonts w:eastAsia="Calibri"/>
          <w:sz w:val="26"/>
          <w:szCs w:val="26"/>
        </w:rPr>
        <w:t xml:space="preserve"> Совета Верхнеуслонского    муниципального района, Главы Верхнеуслонского    муниципального района, Устава «</w:t>
      </w:r>
      <w:r w:rsidR="00835A33">
        <w:rPr>
          <w:rFonts w:eastAsia="Calibri"/>
          <w:sz w:val="26"/>
          <w:szCs w:val="26"/>
        </w:rPr>
        <w:t xml:space="preserve">Бурнашевское </w:t>
      </w:r>
      <w:r w:rsidRPr="00E724E8">
        <w:rPr>
          <w:rFonts w:eastAsia="Calibri"/>
          <w:sz w:val="26"/>
          <w:szCs w:val="26"/>
        </w:rPr>
        <w:t xml:space="preserve"> сельское поселение», правовых актов, принятых на референдуме «</w:t>
      </w:r>
      <w:r w:rsidR="00835A33">
        <w:rPr>
          <w:rFonts w:eastAsia="Calibri"/>
          <w:sz w:val="26"/>
          <w:szCs w:val="26"/>
        </w:rPr>
        <w:t>Бурнашевское</w:t>
      </w:r>
      <w:r w:rsidRPr="00E724E8">
        <w:rPr>
          <w:rFonts w:eastAsia="Calibri"/>
          <w:sz w:val="26"/>
          <w:szCs w:val="26"/>
        </w:rPr>
        <w:t xml:space="preserve"> сельское поселение», муниципальных и иных правовых актов Совета муниципального образования «</w:t>
      </w:r>
      <w:proofErr w:type="spellStart"/>
      <w:r w:rsidR="00835A33">
        <w:rPr>
          <w:rFonts w:eastAsia="Calibri"/>
          <w:sz w:val="26"/>
          <w:szCs w:val="26"/>
        </w:rPr>
        <w:t>Бурнашевсое</w:t>
      </w:r>
      <w:proofErr w:type="spellEnd"/>
      <w:r w:rsidRPr="00E724E8">
        <w:rPr>
          <w:rFonts w:eastAsia="Calibri"/>
          <w:sz w:val="26"/>
          <w:szCs w:val="26"/>
        </w:rPr>
        <w:t xml:space="preserve"> сельское поселение» и Главы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принятых в соответствии с законодательством о градостроительной деятельности и настоящими Правилами.</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30" w:name="_Toc347922804"/>
      <w:r w:rsidRPr="00E724E8">
        <w:rPr>
          <w:rFonts w:eastAsia="Calibri"/>
          <w:b/>
          <w:bCs/>
          <w:sz w:val="26"/>
          <w:szCs w:val="26"/>
        </w:rPr>
        <w:t>Статья 8. Полномочия Совета муниципального образования «</w:t>
      </w:r>
      <w:r w:rsidR="00835A33">
        <w:rPr>
          <w:rFonts w:eastAsia="Calibri"/>
          <w:b/>
          <w:bCs/>
          <w:sz w:val="26"/>
          <w:szCs w:val="26"/>
        </w:rPr>
        <w:t>Бурнашевское</w:t>
      </w:r>
      <w:r w:rsidRPr="00E724E8">
        <w:rPr>
          <w:rFonts w:eastAsia="Calibri"/>
          <w:b/>
          <w:bCs/>
          <w:sz w:val="26"/>
          <w:szCs w:val="26"/>
        </w:rPr>
        <w:t xml:space="preserve"> сельское поселение» Верхнеуслонского    муниципального района в области землепользования и застройки</w:t>
      </w:r>
      <w:bookmarkEnd w:id="30"/>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К полномочиям Совета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Верхнеуслонского    муниципального района Республики Татарстан (дале</w:t>
      </w:r>
      <w:proofErr w:type="gramStart"/>
      <w:r w:rsidRPr="00E724E8">
        <w:rPr>
          <w:rFonts w:eastAsia="Calibri"/>
          <w:sz w:val="26"/>
          <w:szCs w:val="26"/>
        </w:rPr>
        <w:t>е-</w:t>
      </w:r>
      <w:proofErr w:type="gramEnd"/>
      <w:r w:rsidRPr="00E724E8">
        <w:rPr>
          <w:rFonts w:eastAsia="Calibri"/>
          <w:sz w:val="26"/>
          <w:szCs w:val="26"/>
        </w:rPr>
        <w:t xml:space="preserve"> Совет) в области землепользования и застройки относятся: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 утверждение генерального плана </w:t>
      </w:r>
      <w:r w:rsidR="00835A33">
        <w:rPr>
          <w:rFonts w:eastAsia="Calibri"/>
          <w:sz w:val="26"/>
          <w:szCs w:val="26"/>
        </w:rPr>
        <w:t>Бурнашевское</w:t>
      </w:r>
      <w:r w:rsidRPr="00E724E8">
        <w:rPr>
          <w:rFonts w:eastAsia="Calibri"/>
          <w:sz w:val="26"/>
          <w:szCs w:val="26"/>
        </w:rPr>
        <w:t xml:space="preserve"> сельское поселение, правил землепользования и застройки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местных нормативов градостроительного проектирования, внесение изменений в данные документы;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 </w:t>
      </w:r>
      <w:proofErr w:type="gramStart"/>
      <w:r w:rsidRPr="00E724E8">
        <w:rPr>
          <w:rFonts w:eastAsia="Calibri"/>
          <w:sz w:val="26"/>
          <w:szCs w:val="26"/>
        </w:rPr>
        <w:t>контроль за</w:t>
      </w:r>
      <w:proofErr w:type="gramEnd"/>
      <w:r w:rsidRPr="00E724E8">
        <w:rPr>
          <w:rFonts w:eastAsia="Calibri"/>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принятие решений  о развитии застроенных территорий;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осуществление иных полномочий в соответствии с действующим законодательством и Уставом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31" w:name="_Toc347922805"/>
      <w:r w:rsidRPr="00E724E8">
        <w:rPr>
          <w:rFonts w:eastAsia="Calibri"/>
          <w:b/>
          <w:bCs/>
          <w:sz w:val="26"/>
          <w:szCs w:val="26"/>
        </w:rPr>
        <w:t>Статья 9. Полномочия Исполнительного комитета муниципального образования «</w:t>
      </w:r>
      <w:r w:rsidR="00835A33">
        <w:rPr>
          <w:rFonts w:eastAsia="Calibri"/>
          <w:b/>
          <w:bCs/>
          <w:sz w:val="26"/>
          <w:szCs w:val="26"/>
        </w:rPr>
        <w:t>Бурнашевское</w:t>
      </w:r>
      <w:r w:rsidRPr="00E724E8">
        <w:rPr>
          <w:rFonts w:eastAsia="Calibri"/>
          <w:b/>
          <w:bCs/>
          <w:sz w:val="26"/>
          <w:szCs w:val="26"/>
        </w:rPr>
        <w:t xml:space="preserve"> сельское поселение» Верхнеуслонского    муниципального района в области землепользования и застройки</w:t>
      </w:r>
      <w:bookmarkEnd w:id="31"/>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К полномочиям Исполнительного комитета в области землепользования и застройки относятся: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организация разработки генерального плана  муниципального образования «</w:t>
      </w:r>
      <w:r w:rsidR="00835A33">
        <w:rPr>
          <w:rFonts w:eastAsia="Calibri"/>
          <w:sz w:val="26"/>
          <w:szCs w:val="26"/>
        </w:rPr>
        <w:t xml:space="preserve">Бурнашевское </w:t>
      </w:r>
      <w:r w:rsidRPr="00E724E8">
        <w:rPr>
          <w:rFonts w:eastAsia="Calibri"/>
          <w:sz w:val="26"/>
          <w:szCs w:val="26"/>
        </w:rPr>
        <w:t xml:space="preserve"> сельское поселение», генерального плана </w:t>
      </w:r>
      <w:r w:rsidR="00835A33">
        <w:rPr>
          <w:rFonts w:eastAsia="Calibri"/>
          <w:sz w:val="26"/>
          <w:szCs w:val="26"/>
        </w:rPr>
        <w:t>Бурнашевское</w:t>
      </w:r>
      <w:r w:rsidRPr="00E724E8">
        <w:rPr>
          <w:rFonts w:eastAsia="Calibri"/>
          <w:sz w:val="26"/>
          <w:szCs w:val="26"/>
        </w:rPr>
        <w:t xml:space="preserve"> сельское поселение, правил землепользования и застройки, подготовленной на основе генерального плана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  предоставление, резервирование и изъятие, в том числе путем выкупа, земельных участков в границах муниципального образования «</w:t>
      </w:r>
      <w:r w:rsidR="00835A33">
        <w:rPr>
          <w:rFonts w:eastAsia="Calibri"/>
          <w:sz w:val="26"/>
          <w:szCs w:val="26"/>
        </w:rPr>
        <w:t xml:space="preserve">Бурнашевское </w:t>
      </w:r>
      <w:r w:rsidRPr="00E724E8">
        <w:rPr>
          <w:rFonts w:eastAsia="Calibri"/>
          <w:sz w:val="26"/>
          <w:szCs w:val="26"/>
        </w:rPr>
        <w:t xml:space="preserve"> сельское поселение» для муниципальных нужд;</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 осуществление </w:t>
      </w:r>
      <w:proofErr w:type="gramStart"/>
      <w:r w:rsidRPr="00E724E8">
        <w:rPr>
          <w:rFonts w:eastAsia="Calibri"/>
          <w:sz w:val="26"/>
          <w:szCs w:val="26"/>
        </w:rPr>
        <w:t>контроля за</w:t>
      </w:r>
      <w:proofErr w:type="gramEnd"/>
      <w:r w:rsidRPr="00E724E8">
        <w:rPr>
          <w:rFonts w:eastAsia="Calibri"/>
          <w:sz w:val="26"/>
          <w:szCs w:val="26"/>
        </w:rPr>
        <w:t xml:space="preserve"> использованием земель на территории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решениями Совета муниципального образования «</w:t>
      </w:r>
      <w:r w:rsidR="00835A33">
        <w:rPr>
          <w:rFonts w:eastAsia="Calibri"/>
          <w:sz w:val="26"/>
          <w:szCs w:val="26"/>
        </w:rPr>
        <w:t xml:space="preserve">Бурнашевское </w:t>
      </w:r>
      <w:r w:rsidRPr="00E724E8">
        <w:rPr>
          <w:rFonts w:eastAsia="Calibri"/>
          <w:sz w:val="26"/>
          <w:szCs w:val="26"/>
        </w:rPr>
        <w:t xml:space="preserve"> 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2. </w:t>
      </w:r>
      <w:proofErr w:type="gramStart"/>
      <w:r w:rsidRPr="00E724E8">
        <w:rPr>
          <w:rFonts w:eastAsia="Calibri"/>
          <w:sz w:val="26"/>
          <w:szCs w:val="26"/>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32" w:name="_Toc347922806"/>
      <w:r w:rsidRPr="00E724E8">
        <w:rPr>
          <w:rFonts w:eastAsia="Calibri"/>
          <w:b/>
          <w:bCs/>
          <w:sz w:val="26"/>
          <w:szCs w:val="26"/>
        </w:rPr>
        <w:t>Статья 10. Комиссия по землепользованию и застройке</w:t>
      </w:r>
      <w:bookmarkEnd w:id="32"/>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1. </w:t>
      </w:r>
      <w:proofErr w:type="gramStart"/>
      <w:r w:rsidRPr="00E724E8">
        <w:rPr>
          <w:rFonts w:eastAsia="Calibri"/>
          <w:sz w:val="26"/>
          <w:szCs w:val="26"/>
        </w:rPr>
        <w:t>Комиссия по землепользованию и застройке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Верхнеуслонского    муниципального района</w:t>
      </w:r>
      <w:proofErr w:type="gramEnd"/>
      <w:r w:rsidRPr="00E724E8">
        <w:rPr>
          <w:rFonts w:eastAsia="Calibri"/>
          <w:sz w:val="26"/>
          <w:szCs w:val="26"/>
        </w:rPr>
        <w:t xml:space="preserve"> (далее – Руководитель Исполнительного комитета).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Комиссия: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организует проведение публичных слушаний в случаях и в порядке, установленном статьей 16 настоящих Правил;</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организует подготовку проектов муниципальных правовых актов, иных документов, связанных с реализацией и применением настоящих Правил;</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 запрашивает необходимую информацию;</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осуществляет иные  полномочия.</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1"/>
        <w:rPr>
          <w:rFonts w:eastAsia="Calibri"/>
          <w:b/>
          <w:bCs/>
          <w:sz w:val="26"/>
          <w:szCs w:val="26"/>
        </w:rPr>
      </w:pPr>
      <w:bookmarkStart w:id="33" w:name="_Toc347922807"/>
      <w:r w:rsidRPr="00E724E8">
        <w:rPr>
          <w:rFonts w:eastAsia="Calibri"/>
          <w:b/>
          <w:bCs/>
          <w:sz w:val="26"/>
          <w:szCs w:val="26"/>
        </w:rPr>
        <w:t>Глава 3. Права использования недвижимости, возникшие до введения в действие Правил</w:t>
      </w:r>
      <w:bookmarkEnd w:id="33"/>
    </w:p>
    <w:p w:rsidR="00E724E8" w:rsidRPr="00E724E8" w:rsidRDefault="00E724E8" w:rsidP="00E724E8">
      <w:pPr>
        <w:tabs>
          <w:tab w:val="left" w:pos="720"/>
        </w:tabs>
        <w:ind w:right="-6" w:firstLine="540"/>
        <w:jc w:val="both"/>
        <w:rPr>
          <w:rFonts w:eastAsia="Calibri"/>
          <w:b/>
          <w:sz w:val="26"/>
          <w:szCs w:val="26"/>
        </w:rPr>
      </w:pPr>
    </w:p>
    <w:p w:rsidR="00E724E8" w:rsidRPr="00E724E8" w:rsidRDefault="00E724E8" w:rsidP="00E724E8">
      <w:pPr>
        <w:keepNext/>
        <w:keepLines/>
        <w:ind w:firstLine="709"/>
        <w:jc w:val="both"/>
        <w:outlineLvl w:val="2"/>
        <w:rPr>
          <w:rFonts w:eastAsia="Calibri"/>
          <w:b/>
          <w:bCs/>
          <w:sz w:val="26"/>
          <w:szCs w:val="26"/>
        </w:rPr>
      </w:pPr>
      <w:bookmarkStart w:id="34" w:name="_Toc347922808"/>
      <w:r w:rsidRPr="00E724E8">
        <w:rPr>
          <w:rFonts w:eastAsia="Calibri"/>
          <w:b/>
          <w:bCs/>
          <w:sz w:val="26"/>
          <w:szCs w:val="26"/>
        </w:rPr>
        <w:t>Статья 11. Общие положения, относящиеся к ранее возникшим правам</w:t>
      </w:r>
      <w:bookmarkEnd w:id="34"/>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Принятые до введения в действие настоящих Правил муниципальные и иные правовые акты муниципального образования «</w:t>
      </w:r>
      <w:r w:rsidR="00835A33">
        <w:rPr>
          <w:rFonts w:eastAsia="Calibri"/>
          <w:sz w:val="26"/>
          <w:szCs w:val="26"/>
        </w:rPr>
        <w:t xml:space="preserve">Бурнашевское </w:t>
      </w:r>
      <w:r w:rsidRPr="00E724E8">
        <w:rPr>
          <w:rFonts w:eastAsia="Calibri"/>
          <w:sz w:val="26"/>
          <w:szCs w:val="26"/>
        </w:rPr>
        <w:t>сельское поселение» по вопросам землепользования и застройки применяются в части, не противоречащей настоящим Правилам.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имеют вид (виды) использования, которые не поименованы как разрешенные для соответствующих территориальных зон;</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E724E8">
        <w:rPr>
          <w:rFonts w:eastAsia="Calibri"/>
          <w:sz w:val="26"/>
          <w:szCs w:val="26"/>
        </w:rPr>
        <w:t>водоохранных</w:t>
      </w:r>
      <w:proofErr w:type="spellEnd"/>
      <w:r w:rsidRPr="00E724E8">
        <w:rPr>
          <w:rFonts w:eastAsia="Calibri"/>
          <w:sz w:val="26"/>
          <w:szCs w:val="26"/>
        </w:rPr>
        <w:t xml:space="preserve"> зонах, в пределах которых не предусмотрено размещение соответствующих объектов;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35" w:name="_Toc347922809"/>
      <w:r w:rsidRPr="00E724E8">
        <w:rPr>
          <w:rFonts w:eastAsia="Calibri"/>
          <w:b/>
          <w:bCs/>
          <w:sz w:val="26"/>
          <w:szCs w:val="26"/>
        </w:rPr>
        <w:t>Статья 12. Использование и строительные изменения объектов недвижимости, несоответствующих Правилам</w:t>
      </w:r>
      <w:bookmarkEnd w:id="35"/>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E724E8">
        <w:rPr>
          <w:rFonts w:eastAsia="Calibri"/>
          <w:sz w:val="26"/>
          <w:szCs w:val="26"/>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E724E8">
        <w:rPr>
          <w:rFonts w:eastAsia="Calibri"/>
          <w:sz w:val="26"/>
          <w:szCs w:val="26"/>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1"/>
        <w:rPr>
          <w:rFonts w:eastAsia="Calibri"/>
          <w:b/>
          <w:bCs/>
          <w:sz w:val="26"/>
          <w:szCs w:val="26"/>
        </w:rPr>
      </w:pPr>
      <w:bookmarkStart w:id="36" w:name="_Toc277748817"/>
      <w:bookmarkStart w:id="37" w:name="_Toc154142025"/>
      <w:bookmarkStart w:id="38" w:name="_Toc347922810"/>
      <w:r w:rsidRPr="00E724E8">
        <w:rPr>
          <w:rFonts w:eastAsia="Calibri"/>
          <w:b/>
          <w:bCs/>
          <w:sz w:val="26"/>
          <w:szCs w:val="26"/>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E724E8" w:rsidRPr="00E724E8" w:rsidRDefault="00E724E8" w:rsidP="00E724E8">
      <w:pPr>
        <w:tabs>
          <w:tab w:val="left" w:pos="720"/>
        </w:tabs>
        <w:ind w:right="-6" w:firstLine="540"/>
        <w:jc w:val="both"/>
        <w:rPr>
          <w:rFonts w:eastAsia="Calibri"/>
          <w:b/>
          <w:sz w:val="26"/>
          <w:szCs w:val="26"/>
        </w:rPr>
      </w:pPr>
    </w:p>
    <w:p w:rsidR="00E724E8" w:rsidRPr="00E724E8" w:rsidRDefault="00E724E8" w:rsidP="00E724E8">
      <w:pPr>
        <w:keepNext/>
        <w:keepLines/>
        <w:ind w:firstLine="709"/>
        <w:jc w:val="both"/>
        <w:outlineLvl w:val="2"/>
        <w:rPr>
          <w:rFonts w:eastAsia="Calibri"/>
          <w:b/>
          <w:bCs/>
          <w:sz w:val="26"/>
          <w:szCs w:val="26"/>
        </w:rPr>
      </w:pPr>
      <w:bookmarkStart w:id="39" w:name="_Toc347922811"/>
      <w:r w:rsidRPr="00E724E8">
        <w:rPr>
          <w:rFonts w:eastAsia="Calibri"/>
          <w:b/>
          <w:bCs/>
          <w:sz w:val="26"/>
          <w:szCs w:val="26"/>
        </w:rPr>
        <w:t>Статья 13. Порядок изменения видов разрешенного использования земельных участков и объектов капитального строительства</w:t>
      </w:r>
      <w:bookmarkEnd w:id="39"/>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E724E8">
        <w:rPr>
          <w:rFonts w:eastAsia="Calibri"/>
          <w:sz w:val="26"/>
          <w:szCs w:val="26"/>
        </w:rPr>
        <w:lastRenderedPageBreak/>
        <w:t>осуществляется в соответствии с градостроительным регламентом при условии соблюдения требований технических регламентов.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Правом на изменение одного вида на другой вид разрешенного использования земельных участков и иных объектов недвижимости обладают:</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собственники земельных участков, являющиеся одновременно собственниками расположенных на этих участках зданий, строений, сооружений;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собственники зданий, строений, сооружений, владеющие земельными участками на праве аренды;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E724E8">
        <w:rPr>
          <w:rFonts w:eastAsia="Calibri"/>
          <w:sz w:val="26"/>
          <w:szCs w:val="26"/>
        </w:rPr>
        <w:t>нежилое</w:t>
      </w:r>
      <w:proofErr w:type="gramEnd"/>
      <w:r w:rsidRPr="00E724E8">
        <w:rPr>
          <w:rFonts w:eastAsia="Calibri"/>
          <w:sz w:val="26"/>
          <w:szCs w:val="26"/>
        </w:rPr>
        <w:t>;</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40" w:name="_Toc347922812"/>
      <w:r w:rsidRPr="00E724E8">
        <w:rPr>
          <w:rFonts w:eastAsia="Calibri"/>
          <w:b/>
          <w:bCs/>
          <w:sz w:val="26"/>
          <w:szCs w:val="26"/>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 xml:space="preserve">2. </w:t>
      </w:r>
      <w:proofErr w:type="gramStart"/>
      <w:r w:rsidRPr="00E724E8">
        <w:rPr>
          <w:rFonts w:eastAsia="Calibri"/>
          <w:sz w:val="26"/>
          <w:szCs w:val="26"/>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E724E8">
        <w:rPr>
          <w:rFonts w:eastAsia="Calibri"/>
          <w:sz w:val="26"/>
          <w:szCs w:val="26"/>
        </w:rPr>
        <w:t xml:space="preserve"> Заключение подготавливается в месячный срок со дня получения копии заявления от Комиссии и направляется в Комиссию.</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3. </w:t>
      </w:r>
      <w:proofErr w:type="gramStart"/>
      <w:r w:rsidRPr="00E724E8">
        <w:rPr>
          <w:rFonts w:eastAsia="Calibri"/>
          <w:sz w:val="26"/>
          <w:szCs w:val="26"/>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и решением Совета муниципального образования «</w:t>
      </w:r>
      <w:r w:rsidR="00835A33">
        <w:rPr>
          <w:rFonts w:eastAsia="Calibri"/>
          <w:sz w:val="26"/>
          <w:szCs w:val="26"/>
        </w:rPr>
        <w:t xml:space="preserve">Бурнашевское </w:t>
      </w:r>
      <w:r w:rsidRPr="00E724E8">
        <w:rPr>
          <w:rFonts w:eastAsia="Calibri"/>
          <w:sz w:val="26"/>
          <w:szCs w:val="26"/>
        </w:rPr>
        <w:t>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E724E8">
        <w:rPr>
          <w:rFonts w:eastAsia="Calibri"/>
          <w:sz w:val="26"/>
          <w:szCs w:val="26"/>
        </w:rPr>
        <w:t xml:space="preserve"> В случае</w:t>
      </w:r>
      <w:proofErr w:type="gramStart"/>
      <w:r w:rsidRPr="00E724E8">
        <w:rPr>
          <w:rFonts w:eastAsia="Calibri"/>
          <w:sz w:val="26"/>
          <w:szCs w:val="26"/>
        </w:rPr>
        <w:t>,</w:t>
      </w:r>
      <w:proofErr w:type="gramEnd"/>
      <w:r w:rsidRPr="00E724E8">
        <w:rPr>
          <w:rFonts w:eastAsia="Calibri"/>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4. </w:t>
      </w:r>
      <w:proofErr w:type="gramStart"/>
      <w:r w:rsidRPr="00E724E8">
        <w:rPr>
          <w:rFonts w:eastAsia="Calibri"/>
          <w:sz w:val="26"/>
          <w:szCs w:val="26"/>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E724E8">
        <w:rPr>
          <w:rFonts w:eastAsia="Calibri"/>
          <w:sz w:val="26"/>
          <w:szCs w:val="26"/>
        </w:rPr>
        <w:t xml:space="preserve"> к </w:t>
      </w:r>
      <w:proofErr w:type="gramStart"/>
      <w:r w:rsidRPr="00E724E8">
        <w:rPr>
          <w:rFonts w:eastAsia="Calibri"/>
          <w:sz w:val="26"/>
          <w:szCs w:val="26"/>
        </w:rPr>
        <w:t>которому</w:t>
      </w:r>
      <w:proofErr w:type="gramEnd"/>
      <w:r w:rsidRPr="00E724E8">
        <w:rPr>
          <w:rFonts w:eastAsia="Calibri"/>
          <w:sz w:val="26"/>
          <w:szCs w:val="26"/>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или Верхнеуслонского    муниципального района в сети "Интернет".</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7. </w:t>
      </w:r>
      <w:proofErr w:type="gramStart"/>
      <w:r w:rsidRPr="00E724E8">
        <w:rPr>
          <w:rFonts w:eastAsia="Calibri"/>
          <w:sz w:val="26"/>
          <w:szCs w:val="26"/>
        </w:rPr>
        <w:t>Срок проведения публичных слушаний с момента оповещения жителей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835A33">
        <w:rPr>
          <w:rFonts w:eastAsia="Calibri"/>
          <w:sz w:val="26"/>
          <w:szCs w:val="26"/>
        </w:rPr>
        <w:t xml:space="preserve">Бурнашевское </w:t>
      </w:r>
      <w:r w:rsidRPr="00E724E8">
        <w:rPr>
          <w:rFonts w:eastAsia="Calibri"/>
          <w:sz w:val="26"/>
          <w:szCs w:val="26"/>
        </w:rPr>
        <w:t>сельское поселение» и (или) муниципальными правовыми актами Совета муниципального образования «</w:t>
      </w:r>
      <w:r w:rsidR="00835A33">
        <w:rPr>
          <w:rFonts w:eastAsia="Calibri"/>
          <w:sz w:val="26"/>
          <w:szCs w:val="26"/>
        </w:rPr>
        <w:t>Бурнашевское</w:t>
      </w:r>
      <w:r w:rsidRPr="00E724E8">
        <w:rPr>
          <w:rFonts w:eastAsia="Calibri"/>
          <w:sz w:val="26"/>
          <w:szCs w:val="26"/>
        </w:rPr>
        <w:t xml:space="preserve"> сельское поселение» и не может быть более одного месяца.</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8. </w:t>
      </w:r>
      <w:proofErr w:type="gramStart"/>
      <w:r w:rsidRPr="00E724E8">
        <w:rPr>
          <w:rFonts w:eastAsia="Calibri"/>
          <w:sz w:val="26"/>
          <w:szCs w:val="26"/>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w:t>
      </w:r>
      <w:r w:rsidRPr="00E724E8">
        <w:rPr>
          <w:rFonts w:eastAsia="Calibri"/>
          <w:sz w:val="26"/>
          <w:szCs w:val="26"/>
        </w:rPr>
        <w:lastRenderedPageBreak/>
        <w:t>в предоставлении такого разрешения с указанием причин принятого решения и направляет их Руководителю Исполнительного комитета.</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835A33">
        <w:rPr>
          <w:rFonts w:eastAsia="Calibri"/>
          <w:sz w:val="26"/>
          <w:szCs w:val="26"/>
        </w:rPr>
        <w:t xml:space="preserve">Бурнашевское </w:t>
      </w:r>
      <w:r w:rsidRPr="00E724E8">
        <w:rPr>
          <w:rFonts w:eastAsia="Calibri"/>
          <w:sz w:val="26"/>
          <w:szCs w:val="26"/>
        </w:rPr>
        <w:t>сельское поселение» или Верхнеуслонского    муниципального района в сети "Интернет".</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11. В случае</w:t>
      </w:r>
      <w:proofErr w:type="gramStart"/>
      <w:r w:rsidRPr="00E724E8">
        <w:rPr>
          <w:rFonts w:eastAsia="Calibri"/>
          <w:sz w:val="26"/>
          <w:szCs w:val="26"/>
        </w:rPr>
        <w:t>,</w:t>
      </w:r>
      <w:proofErr w:type="gramEnd"/>
      <w:r w:rsidRPr="00E724E8">
        <w:rPr>
          <w:rFonts w:eastAsia="Calibri"/>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tabs>
          <w:tab w:val="left" w:pos="720"/>
        </w:tabs>
        <w:ind w:right="-6" w:firstLine="540"/>
        <w:jc w:val="both"/>
        <w:rPr>
          <w:rFonts w:eastAsia="Calibri"/>
          <w:b/>
          <w:sz w:val="26"/>
          <w:szCs w:val="26"/>
        </w:rPr>
      </w:pPr>
      <w:r w:rsidRPr="00E724E8">
        <w:rPr>
          <w:rFonts w:eastAsia="Calibri"/>
          <w:b/>
          <w:sz w:val="26"/>
          <w:szCs w:val="26"/>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41" w:name="_Toc347922813"/>
      <w:r w:rsidRPr="00E724E8">
        <w:rPr>
          <w:rFonts w:eastAsia="Calibri"/>
          <w:b/>
          <w:bCs/>
          <w:sz w:val="26"/>
          <w:szCs w:val="26"/>
        </w:rPr>
        <w:t>Статья 16. Проведение публичных слушаний</w:t>
      </w:r>
      <w:bookmarkEnd w:id="41"/>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1. </w:t>
      </w:r>
      <w:proofErr w:type="gramStart"/>
      <w:r w:rsidRPr="00E724E8">
        <w:rPr>
          <w:rFonts w:eastAsia="Calibri"/>
          <w:sz w:val="26"/>
          <w:szCs w:val="26"/>
        </w:rPr>
        <w:t>Проект решения Совета муниципального образования «</w:t>
      </w:r>
      <w:r w:rsidR="00835A33">
        <w:rPr>
          <w:rFonts w:eastAsia="Calibri"/>
          <w:sz w:val="26"/>
          <w:szCs w:val="26"/>
        </w:rPr>
        <w:t>Бу</w:t>
      </w:r>
      <w:r w:rsidR="000C54A9">
        <w:rPr>
          <w:rFonts w:eastAsia="Calibri"/>
          <w:sz w:val="26"/>
          <w:szCs w:val="26"/>
        </w:rPr>
        <w:t xml:space="preserve">рнашевское </w:t>
      </w:r>
      <w:r w:rsidRPr="00E724E8">
        <w:rPr>
          <w:rFonts w:eastAsia="Calibri"/>
          <w:sz w:val="26"/>
          <w:szCs w:val="26"/>
        </w:rPr>
        <w:t>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sidRPr="00E724E8">
        <w:rPr>
          <w:rFonts w:eastAsia="Calibri"/>
          <w:sz w:val="26"/>
          <w:szCs w:val="26"/>
        </w:rPr>
        <w:t xml:space="preserve"> участием населения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w:t>
      </w:r>
      <w:r w:rsidR="000C54A9">
        <w:rPr>
          <w:rFonts w:eastAsia="Calibri"/>
          <w:sz w:val="26"/>
          <w:szCs w:val="26"/>
        </w:rPr>
        <w:t xml:space="preserve">ом муниципального образования «Бурнашевское </w:t>
      </w:r>
      <w:r w:rsidRPr="00E724E8">
        <w:rPr>
          <w:rFonts w:eastAsia="Calibri"/>
          <w:sz w:val="26"/>
          <w:szCs w:val="26"/>
        </w:rPr>
        <w:t>сельское поселение» и решением Совета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решения </w:t>
      </w:r>
      <w:proofErr w:type="gramStart"/>
      <w:r w:rsidRPr="00E724E8">
        <w:rPr>
          <w:rFonts w:eastAsia="Calibri"/>
          <w:sz w:val="26"/>
          <w:szCs w:val="26"/>
        </w:rPr>
        <w:t>по</w:t>
      </w:r>
      <w:proofErr w:type="gramEnd"/>
      <w:r w:rsidRPr="00E724E8">
        <w:rPr>
          <w:rFonts w:eastAsia="Calibri"/>
          <w:sz w:val="26"/>
          <w:szCs w:val="26"/>
        </w:rPr>
        <w:t xml:space="preserve"> </w:t>
      </w:r>
      <w:proofErr w:type="gramStart"/>
      <w:r w:rsidRPr="00E724E8">
        <w:rPr>
          <w:rFonts w:eastAsia="Calibri"/>
          <w:sz w:val="26"/>
          <w:szCs w:val="26"/>
        </w:rPr>
        <w:t>настоящим</w:t>
      </w:r>
      <w:proofErr w:type="gramEnd"/>
      <w:r w:rsidRPr="00E724E8">
        <w:rPr>
          <w:rFonts w:eastAsia="Calibri"/>
          <w:sz w:val="26"/>
          <w:szCs w:val="26"/>
        </w:rPr>
        <w:t xml:space="preserve"> Правилам.</w:t>
      </w:r>
    </w:p>
    <w:p w:rsidR="00E724E8" w:rsidRPr="00E724E8" w:rsidRDefault="00E724E8" w:rsidP="00E724E8">
      <w:pPr>
        <w:tabs>
          <w:tab w:val="left" w:pos="720"/>
        </w:tabs>
        <w:ind w:right="-6" w:firstLine="709"/>
        <w:jc w:val="both"/>
        <w:rPr>
          <w:rFonts w:eastAsia="Calibri"/>
          <w:b/>
          <w:sz w:val="26"/>
          <w:szCs w:val="26"/>
        </w:rPr>
      </w:pPr>
    </w:p>
    <w:p w:rsidR="00E724E8" w:rsidRPr="00E724E8" w:rsidRDefault="00E724E8" w:rsidP="00E724E8">
      <w:pPr>
        <w:keepNext/>
        <w:keepLines/>
        <w:ind w:firstLine="709"/>
        <w:jc w:val="both"/>
        <w:outlineLvl w:val="1"/>
        <w:rPr>
          <w:rFonts w:eastAsia="Calibri"/>
          <w:b/>
          <w:bCs/>
          <w:sz w:val="26"/>
          <w:szCs w:val="26"/>
        </w:rPr>
      </w:pPr>
      <w:bookmarkStart w:id="42" w:name="_Toc347922814"/>
      <w:r w:rsidRPr="00E724E8">
        <w:rPr>
          <w:rFonts w:eastAsia="Calibri"/>
          <w:b/>
          <w:bCs/>
          <w:sz w:val="26"/>
          <w:szCs w:val="26"/>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2"/>
    </w:p>
    <w:p w:rsidR="00E724E8" w:rsidRPr="00E724E8" w:rsidRDefault="00E724E8" w:rsidP="00E724E8">
      <w:pPr>
        <w:tabs>
          <w:tab w:val="left" w:pos="720"/>
        </w:tabs>
        <w:ind w:right="-6" w:firstLine="540"/>
        <w:jc w:val="both"/>
        <w:rPr>
          <w:rFonts w:eastAsia="Calibri"/>
          <w:b/>
          <w:sz w:val="26"/>
          <w:szCs w:val="26"/>
        </w:rPr>
      </w:pPr>
      <w:bookmarkStart w:id="43" w:name="_Toc154142024"/>
    </w:p>
    <w:p w:rsidR="00E724E8" w:rsidRPr="00E724E8" w:rsidRDefault="00E724E8" w:rsidP="00E724E8">
      <w:pPr>
        <w:keepNext/>
        <w:keepLines/>
        <w:ind w:firstLine="709"/>
        <w:jc w:val="both"/>
        <w:outlineLvl w:val="2"/>
        <w:rPr>
          <w:rFonts w:eastAsia="Calibri"/>
          <w:b/>
          <w:bCs/>
          <w:sz w:val="26"/>
          <w:szCs w:val="26"/>
        </w:rPr>
      </w:pPr>
      <w:bookmarkStart w:id="44" w:name="_Toc277748818"/>
      <w:bookmarkStart w:id="45" w:name="_Toc347922815"/>
      <w:r w:rsidRPr="00E724E8">
        <w:rPr>
          <w:rFonts w:eastAsia="Calibri"/>
          <w:b/>
          <w:bCs/>
          <w:sz w:val="26"/>
          <w:szCs w:val="26"/>
        </w:rPr>
        <w:t>Статья 17. Градостроительная подготовка земельных участков в целях предоставления заинтересованным лицам для строительства</w:t>
      </w:r>
      <w:bookmarkEnd w:id="43"/>
      <w:bookmarkEnd w:id="44"/>
      <w:bookmarkEnd w:id="45"/>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E724E8">
        <w:rPr>
          <w:rFonts w:eastAsia="Calibri"/>
          <w:sz w:val="26"/>
          <w:szCs w:val="26"/>
        </w:rPr>
        <w:t>к</w:t>
      </w:r>
      <w:proofErr w:type="gramEnd"/>
      <w:r w:rsidRPr="00E724E8">
        <w:rPr>
          <w:rFonts w:eastAsia="Calibri"/>
          <w:sz w:val="26"/>
          <w:szCs w:val="26"/>
        </w:rPr>
        <w:t>:</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Приобретение физическими, юридическими лицами прав на земельные участки осуществляется в соответствии с нормами: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w:t>
      </w:r>
      <w:proofErr w:type="gramStart"/>
      <w:r w:rsidRPr="00E724E8">
        <w:rPr>
          <w:rFonts w:eastAsia="Calibri"/>
          <w:sz w:val="26"/>
          <w:szCs w:val="26"/>
        </w:rPr>
        <w:t>Если законом Республики Татарстан не установлено иное, органы местного самоуправления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sidRPr="00E724E8">
        <w:rPr>
          <w:rFonts w:eastAsia="Calibri"/>
          <w:sz w:val="26"/>
          <w:szCs w:val="26"/>
        </w:rPr>
        <w:t xml:space="preserve"> Республики Татарстан.</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5. </w:t>
      </w:r>
      <w:proofErr w:type="gramStart"/>
      <w:r w:rsidRPr="00E724E8">
        <w:rPr>
          <w:rFonts w:eastAsia="Calibri"/>
          <w:sz w:val="26"/>
          <w:szCs w:val="26"/>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E724E8">
        <w:rPr>
          <w:rFonts w:eastAsia="Calibri"/>
          <w:sz w:val="26"/>
          <w:szCs w:val="26"/>
        </w:rPr>
        <w:t>лиц</w:t>
      </w:r>
      <w:proofErr w:type="gramEnd"/>
      <w:r w:rsidRPr="00E724E8">
        <w:rPr>
          <w:rFonts w:eastAsia="Calibri"/>
          <w:sz w:val="26"/>
          <w:szCs w:val="26"/>
        </w:rPr>
        <w:t xml:space="preserve"> и не изъяты из оборота.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0C54A9">
        <w:rPr>
          <w:rFonts w:eastAsia="Calibri"/>
          <w:sz w:val="26"/>
          <w:szCs w:val="26"/>
        </w:rPr>
        <w:t xml:space="preserve">Бурнашевское </w:t>
      </w:r>
      <w:r w:rsidRPr="00E724E8">
        <w:rPr>
          <w:rFonts w:eastAsia="Calibri"/>
          <w:sz w:val="26"/>
          <w:szCs w:val="26"/>
        </w:rPr>
        <w:t>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E724E8">
        <w:rPr>
          <w:rFonts w:eastAsia="Calibri"/>
          <w:sz w:val="26"/>
          <w:szCs w:val="26"/>
        </w:rPr>
        <w:t>канализованию</w:t>
      </w:r>
      <w:proofErr w:type="spellEnd"/>
      <w:r w:rsidRPr="00E724E8">
        <w:rPr>
          <w:rFonts w:eastAsia="Calibri"/>
          <w:sz w:val="26"/>
          <w:szCs w:val="26"/>
        </w:rPr>
        <w:t>, водо-, тепло-, электроснабжению и связи) и плата за подключение к сетям инженерно-технического обеспечения;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установлены границы земельного участка на местности;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произведен государственный кадастровый учет.</w:t>
      </w:r>
    </w:p>
    <w:p w:rsidR="00E724E8" w:rsidRPr="00E724E8" w:rsidRDefault="00E724E8" w:rsidP="00E724E8">
      <w:pPr>
        <w:keepNext/>
        <w:keepLines/>
        <w:ind w:firstLine="709"/>
        <w:jc w:val="both"/>
        <w:outlineLvl w:val="2"/>
        <w:rPr>
          <w:rFonts w:eastAsia="Calibri"/>
          <w:b/>
          <w:bCs/>
          <w:sz w:val="26"/>
          <w:szCs w:val="26"/>
        </w:rPr>
      </w:pPr>
      <w:bookmarkStart w:id="46" w:name="_Toc347922816"/>
      <w:r w:rsidRPr="00E724E8">
        <w:rPr>
          <w:rFonts w:eastAsia="Calibri"/>
          <w:b/>
          <w:bCs/>
          <w:sz w:val="26"/>
          <w:szCs w:val="26"/>
        </w:rPr>
        <w:t>Статья 18. Принципы предоставления земельных участков, сформированных из состава государственных или муниципальных земель</w:t>
      </w:r>
      <w:bookmarkEnd w:id="46"/>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Принципами предоставления физическим и юридическим лицам </w:t>
      </w:r>
      <w:proofErr w:type="gramStart"/>
      <w:r w:rsidRPr="00E724E8">
        <w:rPr>
          <w:rFonts w:eastAsia="Calibri"/>
          <w:sz w:val="26"/>
          <w:szCs w:val="26"/>
        </w:rPr>
        <w:t>земельных участков, сформированных из состава государственных или муниципальных земель в поселении являются</w:t>
      </w:r>
      <w:proofErr w:type="gramEnd"/>
      <w:r w:rsidRPr="00E724E8">
        <w:rPr>
          <w:rFonts w:eastAsia="Calibri"/>
          <w:sz w:val="26"/>
          <w:szCs w:val="26"/>
        </w:rPr>
        <w:t>:</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формирование земельных участков на основании утвержденной в установленном порядке документации по планировке территории;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предоставление земельных участков для жилищного строительства на аукционах;</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47" w:name="_Toc347922817"/>
      <w:r w:rsidRPr="00E724E8">
        <w:rPr>
          <w:rFonts w:eastAsia="Calibri"/>
          <w:b/>
          <w:bCs/>
          <w:sz w:val="26"/>
          <w:szCs w:val="26"/>
        </w:rPr>
        <w:t>Статья 19. Особенности предоставления земельных участков</w:t>
      </w:r>
      <w:bookmarkEnd w:id="47"/>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E724E8">
        <w:rPr>
          <w:rFonts w:eastAsia="Calibri"/>
          <w:sz w:val="26"/>
          <w:szCs w:val="26"/>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E724E8">
        <w:rPr>
          <w:rFonts w:eastAsia="Calibri"/>
          <w:sz w:val="26"/>
          <w:szCs w:val="26"/>
        </w:rPr>
        <w:t xml:space="preserve"> бесплатно в соответствии с жилищным и земельным законодательством.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 xml:space="preserve">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w:t>
      </w:r>
      <w:r w:rsidRPr="00E724E8">
        <w:rPr>
          <w:rFonts w:eastAsia="Calibri"/>
          <w:sz w:val="26"/>
          <w:szCs w:val="26"/>
        </w:rPr>
        <w:lastRenderedPageBreak/>
        <w:t>договор о развитии застроенной территории, на усмотрение этого лица, бесплатно</w:t>
      </w:r>
      <w:proofErr w:type="gramEnd"/>
      <w:r w:rsidRPr="00E724E8">
        <w:rPr>
          <w:rFonts w:eastAsia="Calibri"/>
          <w:sz w:val="26"/>
          <w:szCs w:val="26"/>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48" w:name="_Toc347922818"/>
      <w:r w:rsidRPr="00E724E8">
        <w:rPr>
          <w:rFonts w:eastAsia="Calibri"/>
          <w:b/>
          <w:bCs/>
          <w:sz w:val="26"/>
          <w:szCs w:val="26"/>
        </w:rPr>
        <w:t>Статья 20. Резервирование земельных участков для государственных или муниципальных нужд</w:t>
      </w:r>
      <w:bookmarkEnd w:id="48"/>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Земельные участки на территории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Предоставление и использование зарезервированных земельных участков регулируется земельным законодательством.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1"/>
        <w:rPr>
          <w:rFonts w:eastAsia="Calibri"/>
          <w:b/>
          <w:bCs/>
          <w:sz w:val="26"/>
          <w:szCs w:val="26"/>
        </w:rPr>
      </w:pPr>
      <w:bookmarkStart w:id="49" w:name="_Toc347922819"/>
      <w:r w:rsidRPr="00E724E8">
        <w:rPr>
          <w:rFonts w:eastAsia="Calibri"/>
          <w:b/>
          <w:bCs/>
          <w:sz w:val="26"/>
          <w:szCs w:val="26"/>
        </w:rPr>
        <w:t>Глава 6. Установление, изменение, фиксация границ земель публичного использования, их использование</w:t>
      </w:r>
      <w:bookmarkEnd w:id="49"/>
    </w:p>
    <w:p w:rsidR="00E724E8" w:rsidRPr="00E724E8" w:rsidRDefault="00E724E8" w:rsidP="00E724E8">
      <w:pPr>
        <w:tabs>
          <w:tab w:val="left" w:pos="720"/>
        </w:tabs>
        <w:ind w:right="-6" w:firstLine="540"/>
        <w:jc w:val="both"/>
        <w:rPr>
          <w:rFonts w:eastAsia="Calibri"/>
          <w:b/>
          <w:sz w:val="26"/>
          <w:szCs w:val="26"/>
        </w:rPr>
      </w:pPr>
    </w:p>
    <w:p w:rsidR="00E724E8" w:rsidRPr="00E724E8" w:rsidRDefault="00E724E8" w:rsidP="00E724E8">
      <w:pPr>
        <w:keepNext/>
        <w:keepLines/>
        <w:ind w:firstLine="709"/>
        <w:jc w:val="both"/>
        <w:outlineLvl w:val="2"/>
        <w:rPr>
          <w:rFonts w:eastAsia="Calibri"/>
          <w:b/>
          <w:bCs/>
          <w:sz w:val="26"/>
          <w:szCs w:val="26"/>
        </w:rPr>
      </w:pPr>
      <w:bookmarkStart w:id="50" w:name="_Toc347922820"/>
      <w:r w:rsidRPr="00E724E8">
        <w:rPr>
          <w:rFonts w:eastAsia="Calibri"/>
          <w:b/>
          <w:bCs/>
          <w:sz w:val="26"/>
          <w:szCs w:val="26"/>
        </w:rPr>
        <w:t>Статья 21. Общие положения о землях публичного использования</w:t>
      </w:r>
      <w:bookmarkEnd w:id="50"/>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Земли публичного использования – земли, в состав которых включаются:</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0C54A9">
        <w:rPr>
          <w:rFonts w:eastAsia="Calibri"/>
          <w:sz w:val="26"/>
          <w:szCs w:val="26"/>
        </w:rPr>
        <w:t xml:space="preserve">Бурнашевское </w:t>
      </w:r>
      <w:r w:rsidRPr="00E724E8">
        <w:rPr>
          <w:rFonts w:eastAsia="Calibri"/>
          <w:sz w:val="26"/>
          <w:szCs w:val="26"/>
        </w:rPr>
        <w:t>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Границы земель публичного использования: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определяются и изменяются в случаях определенных статьей 22 настоящих Правил;</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фиксируются в случаях определенных статьей 23 настоящих Правил.</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51" w:name="_Toc347922821"/>
      <w:r w:rsidRPr="00E724E8">
        <w:rPr>
          <w:rFonts w:eastAsia="Calibri"/>
          <w:b/>
          <w:bCs/>
          <w:sz w:val="26"/>
          <w:szCs w:val="26"/>
        </w:rPr>
        <w:t>Статья 22. Установление и изменение границ земель публичного использования</w:t>
      </w:r>
      <w:bookmarkEnd w:id="51"/>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изменяются красные линии без установления и без изменения границ зон действия публичных сервитутов;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изменяются красные линии с установлением, изменением границ зон действия публичных сервитутов;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не изменяются красные линии, но устанавливаются, изменяются границы зон действия публичных сервитутов.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наличия и достаточности территорий общего пользования, выделяемых и изменяемых посредством красных линий;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изменение красных линий и последствия такого изменения;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устанавливаемые, изменяемые границы зон действия публичных сервитутов;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52" w:name="_Toc347922822"/>
      <w:r w:rsidRPr="00E724E8">
        <w:rPr>
          <w:rFonts w:eastAsia="Calibri"/>
          <w:b/>
          <w:bCs/>
          <w:sz w:val="26"/>
          <w:szCs w:val="26"/>
        </w:rPr>
        <w:lastRenderedPageBreak/>
        <w:t>Статья 23. Фиксация границ земель публичного использования</w:t>
      </w:r>
      <w:bookmarkEnd w:id="52"/>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sidRPr="00E724E8">
        <w:rPr>
          <w:rFonts w:eastAsia="Calibri"/>
          <w:sz w:val="26"/>
          <w:szCs w:val="26"/>
        </w:rPr>
        <w:t>установления</w:t>
      </w:r>
      <w:proofErr w:type="gramEnd"/>
      <w:r w:rsidRPr="00E724E8">
        <w:rPr>
          <w:rFonts w:eastAsia="Calibri"/>
          <w:sz w:val="26"/>
          <w:szCs w:val="26"/>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красные линии,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границы зон действия публичных сервитутов – в случае их установления.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4. Исполнительным комитетом направляется извещение определенным в части 3 настоящей статьи правообладателям, в </w:t>
      </w:r>
      <w:proofErr w:type="gramStart"/>
      <w:r w:rsidRPr="00E724E8">
        <w:rPr>
          <w:rFonts w:eastAsia="Calibri"/>
          <w:sz w:val="26"/>
          <w:szCs w:val="26"/>
        </w:rPr>
        <w:t>котором</w:t>
      </w:r>
      <w:proofErr w:type="gramEnd"/>
      <w:r w:rsidRPr="00E724E8">
        <w:rPr>
          <w:rFonts w:eastAsia="Calibri"/>
          <w:sz w:val="26"/>
          <w:szCs w:val="26"/>
        </w:rPr>
        <w:t xml:space="preserve"> указываются: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место ознакомления с подготовленной в виде проекта красных линий документацией по планировке территории;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лицо, ответственное за проведение согласований, с указанием телефона, электронной почты;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дата истечения срока, в течение которого возможно направление письменных заключений в отношении проекта красных линий.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По истечении десяти дней после последнего дня приема письменных заключений заинтересованных лиц Глава муниципального образования «</w:t>
      </w:r>
      <w:r w:rsidR="000C54A9">
        <w:rPr>
          <w:rFonts w:eastAsia="Calibri"/>
          <w:sz w:val="26"/>
          <w:szCs w:val="26"/>
        </w:rPr>
        <w:t>Бурнашевское</w:t>
      </w:r>
      <w:r w:rsidRPr="00E724E8">
        <w:rPr>
          <w:rFonts w:eastAsia="Calibri"/>
          <w:sz w:val="26"/>
          <w:szCs w:val="26"/>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53" w:name="_Toc347922823"/>
      <w:r w:rsidRPr="00E724E8">
        <w:rPr>
          <w:rFonts w:eastAsia="Calibri"/>
          <w:b/>
          <w:bCs/>
          <w:sz w:val="26"/>
          <w:szCs w:val="26"/>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На карте градостроительного зонирования территории муниципального образования  «</w:t>
      </w:r>
      <w:r w:rsidR="000C54A9">
        <w:rPr>
          <w:rFonts w:eastAsia="Calibri"/>
          <w:sz w:val="26"/>
          <w:szCs w:val="26"/>
        </w:rPr>
        <w:t xml:space="preserve">Бурнашевское </w:t>
      </w:r>
      <w:r w:rsidRPr="00E724E8">
        <w:rPr>
          <w:rFonts w:eastAsia="Calibri"/>
          <w:sz w:val="26"/>
          <w:szCs w:val="26"/>
        </w:rPr>
        <w:t>сельское поселение», помимо территориальных зон могут отображаться: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определят различное назначение частей указанных территорий, земельных участков.</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1"/>
        <w:rPr>
          <w:rFonts w:eastAsia="Calibri"/>
          <w:b/>
          <w:bCs/>
          <w:sz w:val="26"/>
          <w:szCs w:val="26"/>
        </w:rPr>
      </w:pPr>
      <w:bookmarkStart w:id="54" w:name="_Toc347922824"/>
      <w:r w:rsidRPr="00E724E8">
        <w:rPr>
          <w:rFonts w:eastAsia="Calibri"/>
          <w:b/>
          <w:bCs/>
          <w:sz w:val="26"/>
          <w:szCs w:val="26"/>
        </w:rPr>
        <w:t>Глава 7. Строительные изменения недвижимости</w:t>
      </w:r>
      <w:bookmarkEnd w:id="54"/>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55" w:name="_Toc347922825"/>
      <w:r w:rsidRPr="00E724E8">
        <w:rPr>
          <w:rFonts w:eastAsia="Calibri"/>
          <w:b/>
          <w:bCs/>
          <w:sz w:val="26"/>
          <w:szCs w:val="26"/>
        </w:rPr>
        <w:t>Статья 25. Право на строительные изменения недвижимости и основание для его реализации. Виды строительных изменений недвижимости</w:t>
      </w:r>
      <w:bookmarkEnd w:id="55"/>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Выдача разрешения на строительство недвижимости не требуется в случаях:</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строительства на земельном участке, предоставленном для ведения садоводства, дачного хозяйства;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строительства, реконструкции объектов, не являющихся объектами капитального строительства (киосков, навесов и других);</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строительства на земельном участке строений и сооружений вспомогательного использования;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 выбираемый правообладателем недвижимости вид разрешенного использования установлен в главе 11 настоящих Правил как основной или вспомогательный (для </w:t>
      </w:r>
      <w:r w:rsidRPr="00E724E8">
        <w:rPr>
          <w:rFonts w:eastAsia="Calibri"/>
          <w:sz w:val="26"/>
          <w:szCs w:val="26"/>
        </w:rPr>
        <w:lastRenderedPageBreak/>
        <w:t>соответствующей территориальной зоны, обозначенной на карте градостроительного зонирования);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0C54A9">
        <w:rPr>
          <w:rFonts w:eastAsia="Calibri"/>
          <w:sz w:val="26"/>
          <w:szCs w:val="26"/>
        </w:rPr>
        <w:t xml:space="preserve">Бурнашевское </w:t>
      </w:r>
      <w:r w:rsidRPr="00E724E8">
        <w:rPr>
          <w:rFonts w:eastAsia="Calibri"/>
          <w:sz w:val="26"/>
          <w:szCs w:val="26"/>
        </w:rPr>
        <w:t>сельское поселение».</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56" w:name="_Toc347922826"/>
      <w:r w:rsidRPr="00E724E8">
        <w:rPr>
          <w:rFonts w:eastAsia="Calibri"/>
          <w:b/>
          <w:bCs/>
          <w:sz w:val="26"/>
          <w:szCs w:val="26"/>
        </w:rPr>
        <w:t>Статья 26. Подготовка проектной документации</w:t>
      </w:r>
      <w:bookmarkEnd w:id="56"/>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Отношения между застройщиками (заказчиками) и исполнителями регулируются гражданским законодательством.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Застройщик (заказчик) обязан представить исполнителю:</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результаты инженерных изысканий либо задание исполнителю выполнить инженерные изыскания;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Не допускаются подготовка и реализация проектной документации без выполнения соответствующих инженерных изысканий.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Отношения между застройщиками (заказчиками) и исполнителями инженерных изысканий регулируются гражданским законодательством.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7. Технические условия подготавливаются: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lastRenderedPageBreak/>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E724E8">
        <w:rPr>
          <w:rFonts w:eastAsia="Calibri"/>
          <w:sz w:val="26"/>
          <w:szCs w:val="26"/>
        </w:rPr>
        <w:t xml:space="preserve"> также информацию о плате за подключение.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схема планировочной организации земельного участка, выполненная в соответствии с градостроительным планом земельного участка;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архитектурные решения;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конструктивные и объемно-планировочные решения;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проект организации строительства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8) перечень мероприятий по охране окружающей среды,  обеспечению пожарной безопасности;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12) иная документация в случаях, предусмотренных федеральными законами.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9. Проектная документация разрабатывается в соответствии </w:t>
      </w:r>
      <w:proofErr w:type="gramStart"/>
      <w:r w:rsidRPr="00E724E8">
        <w:rPr>
          <w:rFonts w:eastAsia="Calibri"/>
          <w:sz w:val="26"/>
          <w:szCs w:val="26"/>
        </w:rPr>
        <w:t>с</w:t>
      </w:r>
      <w:proofErr w:type="gramEnd"/>
      <w:r w:rsidRPr="00E724E8">
        <w:rPr>
          <w:rFonts w:eastAsia="Calibri"/>
          <w:sz w:val="26"/>
          <w:szCs w:val="26"/>
        </w:rPr>
        <w:t>:</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результатами инженерных изысканий;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57" w:name="_Toc347922827"/>
      <w:r w:rsidRPr="00E724E8">
        <w:rPr>
          <w:rFonts w:eastAsia="Calibri"/>
          <w:b/>
          <w:bCs/>
          <w:sz w:val="26"/>
          <w:szCs w:val="26"/>
        </w:rPr>
        <w:t>Статья 27. Выдача разрешений на строительство</w:t>
      </w:r>
      <w:bookmarkEnd w:id="57"/>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В границах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разрешение на строительство выдается Исполнительным комитетом.</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 которые определены для размещения объектов капитального строительства для нужд Российской Федерации и </w:t>
      </w:r>
      <w:proofErr w:type="gramStart"/>
      <w:r w:rsidRPr="00E724E8">
        <w:rPr>
          <w:rFonts w:eastAsia="Calibri"/>
          <w:sz w:val="26"/>
          <w:szCs w:val="26"/>
        </w:rPr>
        <w:t>Республики</w:t>
      </w:r>
      <w:proofErr w:type="gramEnd"/>
      <w:r w:rsidRPr="00E724E8">
        <w:rPr>
          <w:rFonts w:eastAsia="Calibri"/>
          <w:sz w:val="26"/>
          <w:szCs w:val="26"/>
        </w:rPr>
        <w:t xml:space="preserve"> Татарстан и для </w:t>
      </w:r>
      <w:proofErr w:type="gramStart"/>
      <w:r w:rsidRPr="00E724E8">
        <w:rPr>
          <w:rFonts w:eastAsia="Calibri"/>
          <w:sz w:val="26"/>
          <w:szCs w:val="26"/>
        </w:rPr>
        <w:t>которых</w:t>
      </w:r>
      <w:proofErr w:type="gramEnd"/>
      <w:r w:rsidRPr="00E724E8">
        <w:rPr>
          <w:rFonts w:eastAsia="Calibri"/>
          <w:sz w:val="26"/>
          <w:szCs w:val="26"/>
        </w:rPr>
        <w:t xml:space="preserve"> допускается изъятие земельных участков.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3. В соответствии с Градостроительным кодексом Российской Федерации проектная документация объектов капитального строительства и результаты </w:t>
      </w:r>
      <w:r w:rsidRPr="00E724E8">
        <w:rPr>
          <w:rFonts w:eastAsia="Calibri"/>
          <w:sz w:val="26"/>
          <w:szCs w:val="26"/>
        </w:rPr>
        <w:lastRenderedPageBreak/>
        <w:t>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E724E8">
          <w:rPr>
            <w:rFonts w:eastAsia="Calibri"/>
            <w:sz w:val="26"/>
            <w:szCs w:val="26"/>
          </w:rPr>
          <w:t>1500 кв. м</w:t>
        </w:r>
      </w:smartTag>
      <w:r w:rsidRPr="00E724E8">
        <w:rPr>
          <w:rFonts w:eastAsia="Calibri"/>
          <w:sz w:val="26"/>
          <w:szCs w:val="26"/>
        </w:rPr>
        <w:t xml:space="preserve">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E724E8">
          <w:rPr>
            <w:rFonts w:eastAsia="Calibri"/>
            <w:sz w:val="26"/>
            <w:szCs w:val="26"/>
          </w:rPr>
          <w:t>1500 кв. м</w:t>
        </w:r>
      </w:smartTag>
      <w:r w:rsidRPr="00E724E8">
        <w:rPr>
          <w:rFonts w:eastAsia="Calibri"/>
          <w:sz w:val="26"/>
          <w:szCs w:val="26"/>
        </w:rPr>
        <w:t>,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правоустанавливающие документы на земельный участок;</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градостроительный план земельного участка;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материалы, содержащиеся в проектной документации: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пояснительная записка;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схемы, отображающие архитектурные решения;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проект организации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проект организации работ по сносу или демонтажу объектов капитального строительства, их частей;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согласие всех правообладателей объекта капитального строительства в случае реконструкции такого объекта.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К заявлению может прилагаться также положительное заключение негосударственной экспертизы проектной документации.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правоустанавливающие документы на земельный участок;</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градостроительный план земельного участка;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схема планировочной организации земельного участка с обозначением места размещения объекта индивидуального жилищного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8. Исполнительный комитет, в течение десяти дней со дня получения заявления о выдаче разрешения на строительство:</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проводит проверку наличия и надлежащего оформления документов, прилагаемых к заявлению;</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выдает разрешение на строительство либо отказывает в выдаче такого разрешения с указанием причин отказа.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9. Исполнительный комитет по заявлению застройщика может выдать разрешение на отдельные этапы строительства, реконструкции.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10. Отказ в выдаче разрешения на строительство может быть обжалован застройщиком в судебном порядке.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11. Разрешения на строительство выдаются бесплатно.</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14. Срок действия разрешения на строительство при переходе права на земельный участок и объекты капитального строительства сохраняется.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58" w:name="_Toc347922828"/>
      <w:r w:rsidRPr="00E724E8">
        <w:rPr>
          <w:rFonts w:eastAsia="Calibri"/>
          <w:b/>
          <w:bCs/>
          <w:sz w:val="26"/>
          <w:szCs w:val="26"/>
        </w:rPr>
        <w:t>Статья 28. Строительство, реконструкция, капитальный ремонт</w:t>
      </w:r>
      <w:bookmarkEnd w:id="58"/>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w:t>
      </w:r>
      <w:r w:rsidRPr="00E724E8">
        <w:rPr>
          <w:rFonts w:eastAsia="Calibri"/>
          <w:sz w:val="26"/>
          <w:szCs w:val="26"/>
        </w:rPr>
        <w:lastRenderedPageBreak/>
        <w:t>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копия разрешения на строительство;</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копия документа о вынесении на местность линий отступа от красных линий  (разбивочный чертеж);</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общий и специальные журналы, в которых ведется учет выполнения работ;</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не установлен публичный сервитут с описанием содержания такого сервитута.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9. В процессе строительства, реконструкции, капитального ремонта проводится: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государственный строительный надзор в соответствии с законодательством и в порядке части 10 настоящей статьи при: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В границах муниципального образования «</w:t>
      </w:r>
      <w:r w:rsidR="000C54A9">
        <w:rPr>
          <w:rFonts w:eastAsia="Calibri"/>
          <w:sz w:val="26"/>
          <w:szCs w:val="26"/>
        </w:rPr>
        <w:t xml:space="preserve">Бурнашевское </w:t>
      </w:r>
      <w:r w:rsidRPr="00E724E8">
        <w:rPr>
          <w:rFonts w:eastAsia="Calibri"/>
          <w:sz w:val="26"/>
          <w:szCs w:val="26"/>
        </w:rPr>
        <w:t>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Порядок осуществления государственного строительного надзора устанавливается Правительством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Порядок проведения строительного контроля может устанавливаться нормативными правовыми актами Российской Федерации.</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59" w:name="_Toc347922829"/>
      <w:r w:rsidRPr="00E724E8">
        <w:rPr>
          <w:rFonts w:eastAsia="Calibri"/>
          <w:b/>
          <w:bCs/>
          <w:sz w:val="26"/>
          <w:szCs w:val="26"/>
        </w:rPr>
        <w:t>Статья 29. Приемка объекта и выдача разрешения на ввод объекта в эксплуатацию</w:t>
      </w:r>
      <w:bookmarkEnd w:id="59"/>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Приемка объекта осуществляется в соответствии с законодательством.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правоустанавливающие документы на земельный участок;</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градостроительный план земельного участка;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разрешение на строительство;</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w:t>
      </w:r>
      <w:r w:rsidRPr="00E724E8">
        <w:rPr>
          <w:rFonts w:eastAsia="Calibri"/>
          <w:sz w:val="26"/>
          <w:szCs w:val="26"/>
        </w:rPr>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Основанием для отказа в выдаче разрешения на ввод объекта в эксплуатацию является: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отсутствие документов, указанных в  части 3 настоящей статьи;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несоответствие объекта капитального строительства требованиям градостроительного плана земельного участка;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несоответствие объекта капитального строительства требованиям, установленным в разрешении на строительство;</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Отказ в выдаче разрешения на ввод объекта в эксплуатацию может быть оспорено в судебном порядке.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1"/>
        <w:rPr>
          <w:rFonts w:eastAsia="Calibri"/>
          <w:b/>
          <w:bCs/>
          <w:sz w:val="26"/>
          <w:szCs w:val="26"/>
        </w:rPr>
      </w:pPr>
      <w:bookmarkStart w:id="60" w:name="_Toc347922830"/>
      <w:r w:rsidRPr="00E724E8">
        <w:rPr>
          <w:rFonts w:eastAsia="Calibri"/>
          <w:b/>
          <w:bCs/>
          <w:sz w:val="26"/>
          <w:szCs w:val="26"/>
        </w:rPr>
        <w:t>Глава 8. Заключительные положения</w:t>
      </w:r>
      <w:bookmarkEnd w:id="60"/>
    </w:p>
    <w:p w:rsidR="00E724E8" w:rsidRPr="00E724E8" w:rsidRDefault="00E724E8" w:rsidP="00E724E8">
      <w:pPr>
        <w:tabs>
          <w:tab w:val="left" w:pos="720"/>
        </w:tabs>
        <w:ind w:right="-6" w:firstLine="540"/>
        <w:jc w:val="both"/>
        <w:rPr>
          <w:rFonts w:eastAsia="Calibri"/>
          <w:b/>
          <w:sz w:val="26"/>
          <w:szCs w:val="26"/>
        </w:rPr>
      </w:pPr>
    </w:p>
    <w:p w:rsidR="00E724E8" w:rsidRPr="00E724E8" w:rsidRDefault="00E724E8" w:rsidP="00E724E8">
      <w:pPr>
        <w:keepNext/>
        <w:keepLines/>
        <w:ind w:firstLine="709"/>
        <w:jc w:val="both"/>
        <w:outlineLvl w:val="2"/>
        <w:rPr>
          <w:rFonts w:eastAsia="Calibri"/>
          <w:b/>
          <w:bCs/>
          <w:sz w:val="26"/>
          <w:szCs w:val="26"/>
        </w:rPr>
      </w:pPr>
      <w:bookmarkStart w:id="61" w:name="_Toc347922831"/>
      <w:r w:rsidRPr="00E724E8">
        <w:rPr>
          <w:rFonts w:eastAsia="Calibri"/>
          <w:b/>
          <w:bCs/>
          <w:sz w:val="26"/>
          <w:szCs w:val="26"/>
        </w:rPr>
        <w:t>Статья 30. Порядок внесения изменений в настоящие Правила</w:t>
      </w:r>
      <w:bookmarkEnd w:id="61"/>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Верхнеуслонского    муниципального района, которому переданы данные полномочия.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Основаниями для рассмотрения Руководителем Исполнительного комитета вопроса о внесении изменений в настоящие Правила являются:</w:t>
      </w:r>
    </w:p>
    <w:p w:rsidR="00E724E8" w:rsidRPr="00E724E8" w:rsidRDefault="00E724E8" w:rsidP="00E724E8">
      <w:pPr>
        <w:tabs>
          <w:tab w:val="left" w:pos="720"/>
        </w:tabs>
        <w:ind w:right="-6" w:firstLine="540"/>
        <w:jc w:val="both"/>
        <w:rPr>
          <w:rFonts w:eastAsia="Calibri"/>
          <w:sz w:val="26"/>
          <w:szCs w:val="26"/>
        </w:rPr>
      </w:pPr>
      <w:proofErr w:type="gramStart"/>
      <w:r w:rsidRPr="00E724E8">
        <w:rPr>
          <w:rFonts w:eastAsia="Calibri"/>
          <w:sz w:val="26"/>
          <w:szCs w:val="26"/>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Верхнеуслонского    муниципального района и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несоответствие настоящих Правил генеральному плану муниципального образования «</w:t>
      </w:r>
      <w:r w:rsidR="000C54A9">
        <w:rPr>
          <w:rFonts w:eastAsia="Calibri"/>
          <w:sz w:val="26"/>
          <w:szCs w:val="26"/>
        </w:rPr>
        <w:t xml:space="preserve">Бурнашевское </w:t>
      </w:r>
      <w:r w:rsidRPr="00E724E8">
        <w:rPr>
          <w:rFonts w:eastAsia="Calibri"/>
          <w:sz w:val="26"/>
          <w:szCs w:val="26"/>
        </w:rPr>
        <w:t>сельское поселение», возникшее в результате внесения в него изменений;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поступление предложений об изменении границ территориальных зон, изменении градостроительных регламентов.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Предложения о внесении изменений в настоящие Правила направляются: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органами местного самоуправления Верхнеуслонского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0C54A9">
        <w:rPr>
          <w:rFonts w:eastAsia="Calibri"/>
          <w:sz w:val="26"/>
          <w:szCs w:val="26"/>
        </w:rPr>
        <w:t xml:space="preserve">Бурнашевское </w:t>
      </w:r>
      <w:r w:rsidRPr="00E724E8">
        <w:rPr>
          <w:rFonts w:eastAsia="Calibri"/>
          <w:sz w:val="26"/>
          <w:szCs w:val="26"/>
        </w:rPr>
        <w:t>сельское поселение»;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Предложения о внесении изменений в настоящие Правила проходят предварительное рассмотрение на заседании Комиссии.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7. Руководитель Исполнительного комитета не </w:t>
      </w:r>
      <w:proofErr w:type="gramStart"/>
      <w:r w:rsidRPr="00E724E8">
        <w:rPr>
          <w:rFonts w:eastAsia="Calibri"/>
          <w:sz w:val="26"/>
          <w:szCs w:val="26"/>
        </w:rPr>
        <w:t>позднее</w:t>
      </w:r>
      <w:proofErr w:type="gramEnd"/>
      <w:r w:rsidRPr="00E724E8">
        <w:rPr>
          <w:rFonts w:eastAsia="Calibri"/>
          <w:sz w:val="26"/>
          <w:szCs w:val="26"/>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0C54A9">
        <w:rPr>
          <w:rFonts w:eastAsia="Calibri"/>
          <w:sz w:val="26"/>
          <w:szCs w:val="26"/>
        </w:rPr>
        <w:t>Бурнашевское</w:t>
      </w:r>
      <w:r w:rsidRPr="00E724E8">
        <w:rPr>
          <w:rFonts w:eastAsia="Calibri"/>
          <w:sz w:val="26"/>
          <w:szCs w:val="26"/>
        </w:rPr>
        <w:t xml:space="preserve">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0C54A9">
        <w:rPr>
          <w:rFonts w:eastAsia="Calibri"/>
          <w:sz w:val="26"/>
          <w:szCs w:val="26"/>
        </w:rPr>
        <w:t>Бурнашевское</w:t>
      </w:r>
      <w:r w:rsidRPr="00E724E8">
        <w:rPr>
          <w:rFonts w:eastAsia="Calibri"/>
          <w:sz w:val="26"/>
          <w:szCs w:val="26"/>
        </w:rPr>
        <w:t xml:space="preserve"> сельское 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10. </w:t>
      </w:r>
      <w:proofErr w:type="gramStart"/>
      <w:r w:rsidRPr="00E724E8">
        <w:rPr>
          <w:rFonts w:eastAsia="Calibri"/>
          <w:sz w:val="26"/>
          <w:szCs w:val="26"/>
        </w:rPr>
        <w:t>Глава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sidRPr="00E724E8">
        <w:rPr>
          <w:rFonts w:eastAsia="Calibri"/>
          <w:sz w:val="26"/>
          <w:szCs w:val="26"/>
        </w:rPr>
        <w:t xml:space="preserve"> актами Правительства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и (или) муниципальными правовыми актами Совета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lastRenderedPageBreak/>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решения о проведении публичных слушаний по предложениям о внесении изменений в Правила.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15. </w:t>
      </w:r>
      <w:proofErr w:type="gramStart"/>
      <w:r w:rsidRPr="00E724E8">
        <w:rPr>
          <w:rFonts w:eastAsia="Calibri"/>
          <w:sz w:val="26"/>
          <w:szCs w:val="26"/>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Внесение изменений в Правила утверждаются Советом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16. При внесении изменений в настоящие Правила на рассмотрение Совета муниципального образования «</w:t>
      </w:r>
      <w:r w:rsidR="000C54A9">
        <w:rPr>
          <w:rFonts w:eastAsia="Calibri"/>
          <w:sz w:val="26"/>
          <w:szCs w:val="26"/>
        </w:rPr>
        <w:t>Бурнашевское</w:t>
      </w:r>
      <w:r w:rsidRPr="00E724E8">
        <w:rPr>
          <w:rFonts w:eastAsia="Calibri"/>
          <w:sz w:val="26"/>
          <w:szCs w:val="26"/>
        </w:rPr>
        <w:t xml:space="preserve"> сельское поселение» представляются: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подготовленный Комиссией проект решения о внесении изменений с обосновывающими документами;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заключение Комиссии;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протоколы публичных слушаний и заключение о результатах публичных слушаний.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17. Совет муниципального образования «</w:t>
      </w:r>
      <w:r w:rsidR="000C54A9">
        <w:rPr>
          <w:rFonts w:eastAsia="Calibri"/>
          <w:sz w:val="26"/>
          <w:szCs w:val="26"/>
        </w:rPr>
        <w:t xml:space="preserve">Бурнашевское </w:t>
      </w:r>
      <w:r w:rsidRPr="00E724E8">
        <w:rPr>
          <w:rFonts w:eastAsia="Calibri"/>
          <w:sz w:val="26"/>
          <w:szCs w:val="26"/>
        </w:rPr>
        <w:t xml:space="preserve"> сельское поселение» по результатам рассмотрения проекта внесения изменений в Правила и обязательных </w:t>
      </w:r>
      <w:r w:rsidRPr="00E724E8">
        <w:rPr>
          <w:rFonts w:eastAsia="Calibri"/>
          <w:sz w:val="26"/>
          <w:szCs w:val="26"/>
        </w:rPr>
        <w:lastRenderedPageBreak/>
        <w:t>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18. </w:t>
      </w:r>
      <w:proofErr w:type="gramStart"/>
      <w:r w:rsidRPr="00E724E8">
        <w:rPr>
          <w:rFonts w:eastAsia="Calibri"/>
          <w:sz w:val="26"/>
          <w:szCs w:val="26"/>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000C54A9">
        <w:rPr>
          <w:rFonts w:eastAsia="Calibri"/>
          <w:sz w:val="26"/>
          <w:szCs w:val="26"/>
        </w:rPr>
        <w:t>Бурнашевское</w:t>
      </w:r>
      <w:r w:rsidRPr="00E724E8">
        <w:rPr>
          <w:rFonts w:eastAsia="Calibri"/>
          <w:sz w:val="26"/>
          <w:szCs w:val="26"/>
        </w:rPr>
        <w:t xml:space="preserve"> сельское поселение» или Верхнеуслонского    муниципального района в сети «Интернет».</w:t>
      </w:r>
      <w:proofErr w:type="gramEnd"/>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19. Физические и юридические лица вправе оспорить решение об утверждении изменений в Правила в судебном порядке.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E724E8" w:rsidRPr="00E724E8" w:rsidRDefault="00E724E8" w:rsidP="00E724E8">
      <w:pPr>
        <w:tabs>
          <w:tab w:val="left" w:pos="720"/>
        </w:tabs>
        <w:ind w:right="-6" w:firstLine="709"/>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62" w:name="_Toc347922832"/>
      <w:r w:rsidRPr="00E724E8">
        <w:rPr>
          <w:rFonts w:eastAsia="Calibri"/>
          <w:b/>
          <w:bCs/>
          <w:sz w:val="26"/>
          <w:szCs w:val="26"/>
        </w:rPr>
        <w:t>Статья 31. О введении в действие Правил</w:t>
      </w:r>
      <w:bookmarkEnd w:id="62"/>
    </w:p>
    <w:p w:rsidR="00E724E8" w:rsidRPr="00E724E8" w:rsidRDefault="00E724E8" w:rsidP="00E724E8">
      <w:pPr>
        <w:widowControl w:val="0"/>
        <w:tabs>
          <w:tab w:val="num" w:pos="0"/>
          <w:tab w:val="left" w:pos="240"/>
          <w:tab w:val="left" w:pos="560"/>
        </w:tabs>
        <w:suppressAutoHyphens/>
        <w:autoSpaceDE w:val="0"/>
        <w:ind w:firstLine="561"/>
        <w:jc w:val="both"/>
        <w:rPr>
          <w:rFonts w:eastAsia="Calibri"/>
          <w:kern w:val="2"/>
          <w:sz w:val="26"/>
          <w:szCs w:val="26"/>
          <w:lang w:eastAsia="ar-SA"/>
        </w:rPr>
      </w:pPr>
      <w:r w:rsidRPr="00E724E8">
        <w:rPr>
          <w:rFonts w:eastAsia="Calibri"/>
          <w:kern w:val="2"/>
          <w:sz w:val="26"/>
          <w:szCs w:val="26"/>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E724E8" w:rsidRPr="00E724E8" w:rsidRDefault="00E724E8" w:rsidP="00E724E8">
      <w:pPr>
        <w:widowControl w:val="0"/>
        <w:tabs>
          <w:tab w:val="num" w:pos="0"/>
          <w:tab w:val="left" w:pos="240"/>
          <w:tab w:val="left" w:pos="560"/>
        </w:tabs>
        <w:suppressAutoHyphens/>
        <w:autoSpaceDE w:val="0"/>
        <w:ind w:firstLine="561"/>
        <w:jc w:val="both"/>
        <w:rPr>
          <w:rFonts w:eastAsia="Calibri"/>
          <w:kern w:val="2"/>
          <w:sz w:val="26"/>
          <w:szCs w:val="26"/>
          <w:lang w:eastAsia="ar-SA"/>
        </w:rPr>
      </w:pPr>
      <w:r w:rsidRPr="00E724E8">
        <w:rPr>
          <w:rFonts w:eastAsia="Calibri"/>
          <w:kern w:val="2"/>
          <w:sz w:val="26"/>
          <w:szCs w:val="26"/>
          <w:lang w:eastAsia="ar-SA"/>
        </w:rPr>
        <w:t>2. Правила действуют в части, не противоречащей правовым актам, имеющим большую юридическую силу.</w:t>
      </w:r>
    </w:p>
    <w:p w:rsidR="00E724E8" w:rsidRPr="00E724E8" w:rsidRDefault="00E724E8" w:rsidP="00E724E8">
      <w:pPr>
        <w:keepNext/>
        <w:keepLines/>
        <w:ind w:firstLine="709"/>
        <w:jc w:val="both"/>
        <w:outlineLvl w:val="0"/>
        <w:rPr>
          <w:rFonts w:eastAsia="Calibri"/>
          <w:b/>
          <w:bCs/>
          <w:sz w:val="26"/>
          <w:szCs w:val="26"/>
        </w:rPr>
      </w:pPr>
      <w:bookmarkStart w:id="63" w:name="_Toc347922833"/>
      <w:r w:rsidRPr="00E724E8">
        <w:rPr>
          <w:rFonts w:eastAsia="Calibri"/>
          <w:b/>
          <w:bCs/>
          <w:sz w:val="26"/>
          <w:szCs w:val="26"/>
        </w:rPr>
        <w:t>ЧАСТЬ II. КАРТА ГРАДОСТРОИТЕЛЬНОГО ЗОНИРОВАНИЯ. КАРТА ЗОН С ОСОБЫМИ УСЛОВИЯМИ ИСПОЛЬЗОВАНИЯ ТЕРРИТОРИЙ</w:t>
      </w:r>
      <w:bookmarkEnd w:id="63"/>
    </w:p>
    <w:p w:rsidR="00E724E8" w:rsidRPr="00E724E8" w:rsidRDefault="00E724E8" w:rsidP="00E724E8">
      <w:pPr>
        <w:tabs>
          <w:tab w:val="left" w:pos="720"/>
        </w:tabs>
        <w:ind w:right="-6" w:firstLine="540"/>
        <w:jc w:val="both"/>
        <w:rPr>
          <w:rFonts w:eastAsia="Calibri"/>
          <w:b/>
          <w:sz w:val="26"/>
          <w:szCs w:val="26"/>
        </w:rPr>
      </w:pPr>
    </w:p>
    <w:p w:rsidR="00E724E8" w:rsidRPr="00E724E8" w:rsidRDefault="00E724E8" w:rsidP="00E724E8">
      <w:pPr>
        <w:keepNext/>
        <w:keepLines/>
        <w:ind w:firstLine="709"/>
        <w:jc w:val="both"/>
        <w:outlineLvl w:val="1"/>
        <w:rPr>
          <w:rFonts w:eastAsia="Calibri"/>
          <w:b/>
          <w:bCs/>
          <w:sz w:val="26"/>
          <w:szCs w:val="26"/>
        </w:rPr>
      </w:pPr>
      <w:bookmarkStart w:id="64" w:name="_Toc347922834"/>
      <w:r w:rsidRPr="00E724E8">
        <w:rPr>
          <w:rFonts w:eastAsia="Calibri"/>
          <w:b/>
          <w:bCs/>
          <w:sz w:val="26"/>
          <w:szCs w:val="26"/>
        </w:rPr>
        <w:t>Глава 9. Карта градостроительного зонирования территории</w:t>
      </w:r>
      <w:bookmarkEnd w:id="64"/>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На карте градостроительного зонирования: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установлены территориальные зоны – статья 35,</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2) отображены зоны с особыми условиями использования территории – отображение информации главы 10;</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E724E8" w:rsidRPr="00E724E8" w:rsidRDefault="00E724E8" w:rsidP="00E724E8">
      <w:pPr>
        <w:tabs>
          <w:tab w:val="left" w:pos="720"/>
        </w:tabs>
        <w:ind w:right="-6"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65" w:name="_Toc347922835"/>
      <w:r w:rsidRPr="00E724E8">
        <w:rPr>
          <w:rFonts w:eastAsia="Calibri"/>
          <w:b/>
          <w:bCs/>
          <w:sz w:val="26"/>
          <w:szCs w:val="26"/>
        </w:rPr>
        <w:t>Статья 32. Карта градостроительного зонирования муниципального образования «</w:t>
      </w:r>
      <w:r w:rsidR="000C54A9">
        <w:rPr>
          <w:rFonts w:eastAsia="Calibri"/>
          <w:b/>
          <w:bCs/>
          <w:sz w:val="26"/>
          <w:szCs w:val="26"/>
        </w:rPr>
        <w:t xml:space="preserve">Бурнашевское </w:t>
      </w:r>
      <w:r w:rsidRPr="00E724E8">
        <w:rPr>
          <w:rFonts w:eastAsia="Calibri"/>
          <w:b/>
          <w:bCs/>
          <w:sz w:val="26"/>
          <w:szCs w:val="26"/>
        </w:rPr>
        <w:t xml:space="preserve"> сельское поселение» Верхнеуслонского муниципального района</w:t>
      </w:r>
      <w:bookmarkEnd w:id="65"/>
      <w:r w:rsidRPr="00E724E8">
        <w:rPr>
          <w:rFonts w:eastAsia="Calibri"/>
          <w:b/>
          <w:bCs/>
          <w:sz w:val="26"/>
          <w:szCs w:val="26"/>
        </w:rPr>
        <w:t xml:space="preserve"> </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1. «Карта градостроительного зонирования муниципального образования «</w:t>
      </w:r>
      <w:r w:rsidR="000C54A9">
        <w:rPr>
          <w:rFonts w:eastAsia="Calibri"/>
          <w:sz w:val="26"/>
          <w:szCs w:val="26"/>
        </w:rPr>
        <w:t>Бурнашевское</w:t>
      </w:r>
      <w:r w:rsidRPr="00E724E8">
        <w:rPr>
          <w:rFonts w:eastAsia="Calibri"/>
          <w:sz w:val="26"/>
          <w:szCs w:val="26"/>
        </w:rPr>
        <w:t xml:space="preserve"> сельское поселение» Верхнеуслонского  </w:t>
      </w:r>
      <w:r w:rsidRPr="00E724E8">
        <w:rPr>
          <w:rFonts w:eastAsia="Calibri"/>
          <w:b/>
          <w:sz w:val="26"/>
          <w:szCs w:val="26"/>
        </w:rPr>
        <w:t xml:space="preserve"> </w:t>
      </w:r>
      <w:r w:rsidRPr="00E724E8">
        <w:rPr>
          <w:rFonts w:eastAsia="Calibri"/>
          <w:sz w:val="26"/>
          <w:szCs w:val="26"/>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xml:space="preserve">2. Границы территориальных зон должны отвечать требованию принадлежности каждого земельного участка только к одной территориальной зоне. Формирование </w:t>
      </w:r>
      <w:r w:rsidRPr="00E724E8">
        <w:rPr>
          <w:rFonts w:eastAsia="Calibri"/>
          <w:sz w:val="26"/>
          <w:szCs w:val="26"/>
        </w:rPr>
        <w:lastRenderedPageBreak/>
        <w:t>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4. Границы территориальных зон устанавливаются с учетом: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724E8" w:rsidRPr="00E724E8" w:rsidRDefault="00E724E8" w:rsidP="00E724E8">
      <w:pPr>
        <w:autoSpaceDE w:val="0"/>
        <w:autoSpaceDN w:val="0"/>
        <w:adjustRightInd w:val="0"/>
        <w:ind w:firstLine="540"/>
        <w:jc w:val="both"/>
        <w:rPr>
          <w:rFonts w:eastAsia="Calibri"/>
          <w:sz w:val="26"/>
          <w:szCs w:val="26"/>
        </w:rPr>
      </w:pPr>
      <w:r w:rsidRPr="00E724E8">
        <w:rPr>
          <w:rFonts w:eastAsia="Calibri"/>
          <w:sz w:val="26"/>
          <w:szCs w:val="26"/>
        </w:rPr>
        <w:t xml:space="preserve">- функциональных зон и параметров их планируемого развития, определенных генеральным планом </w:t>
      </w:r>
      <w:r w:rsidR="000C54A9">
        <w:rPr>
          <w:rFonts w:eastAsia="Calibri"/>
          <w:sz w:val="26"/>
          <w:szCs w:val="26"/>
        </w:rPr>
        <w:t xml:space="preserve">Бурнашевское </w:t>
      </w:r>
      <w:r w:rsidRPr="00E724E8">
        <w:rPr>
          <w:rFonts w:eastAsia="Calibri"/>
          <w:sz w:val="26"/>
          <w:szCs w:val="26"/>
        </w:rPr>
        <w:t xml:space="preserve">  сельское поселение, схемой территориального планирования Верхнеуслонского   муниципального района;</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определенных Градостроительным кодексом Российской Федерации территориальных зон;</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сложившейся планировки территории и существующего землепользования;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предотвращения возможности причинения вреда объектам капитального строительства, расположенным на смежных земельных участках.</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5. Границы территориальных зон устанавливаются по:</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линиям магистралей, улиц, проездов, разделяющим транспортные потоки противоположных направлений</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границам поселения;</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красным линиям;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границам земельных участков;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естественным границам природных объектов;</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 иным обоснованным границам.</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E724E8" w:rsidRPr="00E724E8" w:rsidRDefault="00E724E8" w:rsidP="00E724E8">
      <w:pPr>
        <w:tabs>
          <w:tab w:val="left" w:pos="720"/>
        </w:tabs>
        <w:ind w:right="-6" w:firstLine="540"/>
        <w:jc w:val="both"/>
        <w:rPr>
          <w:rFonts w:eastAsia="Calibri"/>
          <w:sz w:val="26"/>
          <w:szCs w:val="26"/>
        </w:rPr>
      </w:pPr>
      <w:r w:rsidRPr="00E724E8">
        <w:rPr>
          <w:rFonts w:eastAsia="Calibri"/>
          <w:sz w:val="26"/>
          <w:szCs w:val="26"/>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E724E8" w:rsidRPr="00E724E8" w:rsidRDefault="00E724E8" w:rsidP="00E724E8">
      <w:pPr>
        <w:tabs>
          <w:tab w:val="left" w:pos="720"/>
        </w:tabs>
        <w:ind w:right="-6" w:firstLine="540"/>
        <w:jc w:val="both"/>
        <w:rPr>
          <w:rFonts w:eastAsia="Calibri"/>
          <w:b/>
          <w:sz w:val="26"/>
          <w:szCs w:val="26"/>
        </w:rPr>
      </w:pPr>
    </w:p>
    <w:p w:rsidR="00E724E8" w:rsidRPr="00E724E8" w:rsidRDefault="00E724E8" w:rsidP="00E724E8">
      <w:pPr>
        <w:tabs>
          <w:tab w:val="left" w:pos="720"/>
        </w:tabs>
        <w:ind w:right="-6" w:firstLine="540"/>
        <w:jc w:val="both"/>
        <w:rPr>
          <w:rFonts w:eastAsia="Calibri"/>
          <w:b/>
          <w:sz w:val="26"/>
          <w:szCs w:val="26"/>
        </w:rPr>
      </w:pPr>
      <w:r w:rsidRPr="00E724E8">
        <w:rPr>
          <w:rFonts w:eastAsia="Calibri"/>
          <w:b/>
          <w:sz w:val="26"/>
          <w:szCs w:val="26"/>
        </w:rPr>
        <w:t>Глава 10. Карта зон с особыми условиями использования территории муниципального образования «</w:t>
      </w:r>
      <w:r w:rsidR="000C54A9">
        <w:rPr>
          <w:rFonts w:eastAsia="Calibri"/>
          <w:b/>
          <w:sz w:val="26"/>
          <w:szCs w:val="26"/>
        </w:rPr>
        <w:t xml:space="preserve">Бурнашевское </w:t>
      </w:r>
      <w:r w:rsidRPr="00E724E8">
        <w:rPr>
          <w:rFonts w:eastAsia="Calibri"/>
          <w:b/>
          <w:sz w:val="26"/>
          <w:szCs w:val="26"/>
        </w:rPr>
        <w:t xml:space="preserve"> сельское поселение» Верхнеуслонского муниципального района</w:t>
      </w:r>
    </w:p>
    <w:p w:rsidR="00E724E8" w:rsidRPr="00E724E8" w:rsidRDefault="00E724E8" w:rsidP="00E724E8">
      <w:pPr>
        <w:autoSpaceDE w:val="0"/>
        <w:autoSpaceDN w:val="0"/>
        <w:adjustRightInd w:val="0"/>
        <w:ind w:firstLine="540"/>
        <w:jc w:val="both"/>
        <w:rPr>
          <w:sz w:val="26"/>
          <w:szCs w:val="26"/>
        </w:rPr>
      </w:pPr>
      <w:r w:rsidRPr="00E724E8">
        <w:rPr>
          <w:sz w:val="26"/>
          <w:szCs w:val="26"/>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E724E8" w:rsidRPr="00E724E8" w:rsidRDefault="00E724E8" w:rsidP="00E724E8">
      <w:pPr>
        <w:numPr>
          <w:ilvl w:val="0"/>
          <w:numId w:val="36"/>
        </w:numPr>
        <w:jc w:val="both"/>
        <w:rPr>
          <w:rFonts w:eastAsia="Calibri"/>
          <w:sz w:val="26"/>
          <w:szCs w:val="26"/>
        </w:rPr>
      </w:pPr>
      <w:r w:rsidRPr="00E724E8">
        <w:rPr>
          <w:rFonts w:eastAsia="Calibri"/>
          <w:sz w:val="26"/>
          <w:szCs w:val="26"/>
        </w:rPr>
        <w:t>санитарно-защитные зоны производственных и иных объектов;</w:t>
      </w:r>
    </w:p>
    <w:p w:rsidR="00E724E8" w:rsidRPr="00E724E8" w:rsidRDefault="00E724E8" w:rsidP="00E724E8">
      <w:pPr>
        <w:numPr>
          <w:ilvl w:val="0"/>
          <w:numId w:val="36"/>
        </w:numPr>
        <w:jc w:val="both"/>
        <w:rPr>
          <w:rFonts w:eastAsia="Calibri"/>
          <w:sz w:val="26"/>
          <w:szCs w:val="26"/>
        </w:rPr>
      </w:pPr>
      <w:r w:rsidRPr="00E724E8">
        <w:rPr>
          <w:rFonts w:eastAsia="Calibri"/>
          <w:sz w:val="26"/>
          <w:szCs w:val="26"/>
        </w:rPr>
        <w:t>санитарные разрывы автомобильных дорог;</w:t>
      </w:r>
    </w:p>
    <w:p w:rsidR="00E724E8" w:rsidRPr="00E724E8" w:rsidRDefault="00E724E8" w:rsidP="00E724E8">
      <w:pPr>
        <w:numPr>
          <w:ilvl w:val="0"/>
          <w:numId w:val="36"/>
        </w:numPr>
        <w:jc w:val="both"/>
        <w:rPr>
          <w:rFonts w:eastAsia="Calibri"/>
          <w:sz w:val="26"/>
          <w:szCs w:val="26"/>
        </w:rPr>
      </w:pPr>
      <w:proofErr w:type="spellStart"/>
      <w:r w:rsidRPr="00E724E8">
        <w:rPr>
          <w:rFonts w:eastAsia="Calibri"/>
          <w:sz w:val="26"/>
          <w:szCs w:val="26"/>
        </w:rPr>
        <w:t>водоохранные</w:t>
      </w:r>
      <w:proofErr w:type="spellEnd"/>
      <w:r w:rsidRPr="00E724E8">
        <w:rPr>
          <w:rFonts w:eastAsia="Calibri"/>
          <w:sz w:val="26"/>
          <w:szCs w:val="26"/>
        </w:rPr>
        <w:t xml:space="preserve"> зоны, прибрежные защитные и береговые полосы поверхностных водных объектов;</w:t>
      </w:r>
    </w:p>
    <w:p w:rsidR="00E724E8" w:rsidRPr="00E724E8" w:rsidRDefault="00E724E8" w:rsidP="00E724E8">
      <w:pPr>
        <w:numPr>
          <w:ilvl w:val="0"/>
          <w:numId w:val="36"/>
        </w:numPr>
        <w:jc w:val="both"/>
        <w:rPr>
          <w:rFonts w:eastAsia="Calibri"/>
          <w:sz w:val="26"/>
          <w:szCs w:val="26"/>
        </w:rPr>
      </w:pPr>
      <w:r w:rsidRPr="00E724E8">
        <w:rPr>
          <w:rFonts w:eastAsia="Calibri"/>
          <w:sz w:val="26"/>
          <w:szCs w:val="26"/>
        </w:rPr>
        <w:t>зоны санитарной охраны источников питьевого водоснабжения;</w:t>
      </w:r>
    </w:p>
    <w:p w:rsidR="00E724E8" w:rsidRPr="00E724E8" w:rsidRDefault="00E724E8" w:rsidP="00E724E8">
      <w:pPr>
        <w:numPr>
          <w:ilvl w:val="0"/>
          <w:numId w:val="36"/>
        </w:numPr>
        <w:jc w:val="both"/>
        <w:rPr>
          <w:rFonts w:eastAsia="Calibri"/>
          <w:sz w:val="26"/>
          <w:szCs w:val="26"/>
        </w:rPr>
      </w:pPr>
      <w:proofErr w:type="spellStart"/>
      <w:r w:rsidRPr="00E724E8">
        <w:rPr>
          <w:rFonts w:eastAsia="Calibri"/>
          <w:sz w:val="26"/>
          <w:szCs w:val="26"/>
        </w:rPr>
        <w:lastRenderedPageBreak/>
        <w:t>приаэродромные</w:t>
      </w:r>
      <w:proofErr w:type="spellEnd"/>
      <w:r w:rsidRPr="00E724E8">
        <w:rPr>
          <w:rFonts w:eastAsia="Calibri"/>
          <w:sz w:val="26"/>
          <w:szCs w:val="26"/>
        </w:rPr>
        <w:t xml:space="preserve"> территории;</w:t>
      </w:r>
    </w:p>
    <w:p w:rsidR="00E724E8" w:rsidRPr="00E724E8" w:rsidRDefault="00E724E8" w:rsidP="00E724E8">
      <w:pPr>
        <w:numPr>
          <w:ilvl w:val="0"/>
          <w:numId w:val="36"/>
        </w:numPr>
        <w:jc w:val="both"/>
        <w:rPr>
          <w:rFonts w:eastAsia="Calibri"/>
          <w:sz w:val="26"/>
          <w:szCs w:val="26"/>
        </w:rPr>
      </w:pPr>
      <w:r w:rsidRPr="00E724E8">
        <w:rPr>
          <w:rFonts w:eastAsia="Calibri"/>
          <w:sz w:val="26"/>
          <w:szCs w:val="26"/>
        </w:rPr>
        <w:t>особо охраняемые природные территории.</w:t>
      </w:r>
    </w:p>
    <w:p w:rsidR="00E724E8" w:rsidRPr="00E724E8" w:rsidRDefault="00E724E8" w:rsidP="00E724E8">
      <w:pPr>
        <w:autoSpaceDE w:val="0"/>
        <w:autoSpaceDN w:val="0"/>
        <w:adjustRightInd w:val="0"/>
        <w:ind w:firstLine="540"/>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66" w:name="_Toc347922836"/>
      <w:r w:rsidRPr="00E724E8">
        <w:rPr>
          <w:rFonts w:eastAsia="Calibri"/>
          <w:b/>
          <w:bCs/>
          <w:sz w:val="26"/>
          <w:szCs w:val="26"/>
        </w:rPr>
        <w:t>Статья 33. Карта зон с особыми условиями использования территории  муниципального образования «</w:t>
      </w:r>
      <w:r w:rsidR="000C54A9">
        <w:rPr>
          <w:rFonts w:eastAsia="Calibri"/>
          <w:b/>
          <w:bCs/>
          <w:sz w:val="26"/>
          <w:szCs w:val="26"/>
        </w:rPr>
        <w:t xml:space="preserve">Бурнашевское </w:t>
      </w:r>
      <w:r w:rsidRPr="00E724E8">
        <w:rPr>
          <w:rFonts w:eastAsia="Calibri"/>
          <w:b/>
          <w:bCs/>
          <w:sz w:val="26"/>
          <w:szCs w:val="26"/>
        </w:rPr>
        <w:t xml:space="preserve"> сельское поселение» Верхнеуслонского муниципального района</w:t>
      </w:r>
      <w:bookmarkEnd w:id="66"/>
    </w:p>
    <w:p w:rsidR="00E724E8" w:rsidRPr="00E724E8" w:rsidRDefault="00E724E8" w:rsidP="00E724E8">
      <w:pPr>
        <w:autoSpaceDE w:val="0"/>
        <w:autoSpaceDN w:val="0"/>
        <w:adjustRightInd w:val="0"/>
        <w:ind w:firstLine="540"/>
        <w:jc w:val="both"/>
        <w:rPr>
          <w:sz w:val="26"/>
          <w:szCs w:val="26"/>
        </w:rPr>
      </w:pPr>
      <w:r w:rsidRPr="00E724E8">
        <w:rPr>
          <w:sz w:val="26"/>
          <w:szCs w:val="26"/>
        </w:rPr>
        <w:t>Приложение 2 «Карта зон с особыми условиями использования территории муниципального образования «</w:t>
      </w:r>
      <w:r w:rsidR="000C54A9">
        <w:rPr>
          <w:sz w:val="26"/>
          <w:szCs w:val="26"/>
        </w:rPr>
        <w:t>Бурнашевское</w:t>
      </w:r>
      <w:r w:rsidRPr="00E724E8">
        <w:rPr>
          <w:sz w:val="26"/>
          <w:szCs w:val="26"/>
        </w:rPr>
        <w:t xml:space="preserve"> сельское поселение» Верхнеуслонского муниципального района, </w:t>
      </w:r>
      <w:proofErr w:type="gramStart"/>
      <w:r w:rsidRPr="00E724E8">
        <w:rPr>
          <w:sz w:val="26"/>
          <w:szCs w:val="26"/>
        </w:rPr>
        <w:t>на</w:t>
      </w:r>
      <w:proofErr w:type="gramEnd"/>
      <w:r w:rsidRPr="00E724E8">
        <w:rPr>
          <w:sz w:val="26"/>
          <w:szCs w:val="26"/>
        </w:rPr>
        <w:t xml:space="preserve"> которой отображены:</w:t>
      </w:r>
    </w:p>
    <w:p w:rsidR="00E724E8" w:rsidRPr="00E724E8" w:rsidRDefault="00E724E8" w:rsidP="00E724E8">
      <w:pPr>
        <w:numPr>
          <w:ilvl w:val="0"/>
          <w:numId w:val="37"/>
        </w:numPr>
        <w:tabs>
          <w:tab w:val="num" w:pos="0"/>
          <w:tab w:val="left" w:pos="900"/>
        </w:tabs>
        <w:ind w:firstLine="567"/>
        <w:jc w:val="both"/>
        <w:rPr>
          <w:rFonts w:eastAsia="Calibri"/>
          <w:sz w:val="26"/>
          <w:szCs w:val="26"/>
          <w:lang w:eastAsia="en-US"/>
        </w:rPr>
      </w:pPr>
      <w:r w:rsidRPr="00E724E8">
        <w:rPr>
          <w:rFonts w:eastAsia="Calibri"/>
          <w:sz w:val="26"/>
          <w:szCs w:val="26"/>
          <w:lang w:eastAsia="en-US"/>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E724E8" w:rsidRPr="00E724E8" w:rsidRDefault="00E724E8" w:rsidP="00E724E8">
      <w:pPr>
        <w:numPr>
          <w:ilvl w:val="0"/>
          <w:numId w:val="37"/>
        </w:numPr>
        <w:tabs>
          <w:tab w:val="num" w:pos="0"/>
          <w:tab w:val="left" w:pos="900"/>
        </w:tabs>
        <w:ind w:firstLine="567"/>
        <w:jc w:val="both"/>
        <w:rPr>
          <w:rFonts w:eastAsia="Calibri"/>
          <w:snapToGrid w:val="0"/>
          <w:sz w:val="26"/>
          <w:szCs w:val="26"/>
          <w:lang w:eastAsia="en-US"/>
        </w:rPr>
      </w:pPr>
      <w:r w:rsidRPr="00E724E8">
        <w:rPr>
          <w:rFonts w:eastAsia="Calibri"/>
          <w:sz w:val="26"/>
          <w:szCs w:val="26"/>
          <w:lang w:eastAsia="en-US"/>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E724E8" w:rsidRPr="00E724E8" w:rsidRDefault="00E724E8" w:rsidP="00E724E8">
      <w:pPr>
        <w:numPr>
          <w:ilvl w:val="0"/>
          <w:numId w:val="37"/>
        </w:numPr>
        <w:tabs>
          <w:tab w:val="num" w:pos="0"/>
          <w:tab w:val="left" w:pos="900"/>
        </w:tabs>
        <w:ind w:firstLine="567"/>
        <w:jc w:val="both"/>
        <w:rPr>
          <w:rFonts w:eastAsia="Calibri"/>
          <w:sz w:val="26"/>
          <w:szCs w:val="26"/>
          <w:lang w:eastAsia="en-US"/>
        </w:rPr>
      </w:pPr>
      <w:proofErr w:type="spellStart"/>
      <w:r w:rsidRPr="00E724E8">
        <w:rPr>
          <w:rFonts w:eastAsia="Calibri"/>
          <w:sz w:val="26"/>
          <w:szCs w:val="26"/>
          <w:lang w:eastAsia="en-US"/>
        </w:rPr>
        <w:t>Водоохранные</w:t>
      </w:r>
      <w:proofErr w:type="spellEnd"/>
      <w:r w:rsidRPr="00E724E8">
        <w:rPr>
          <w:rFonts w:eastAsia="Calibri"/>
          <w:sz w:val="26"/>
          <w:szCs w:val="26"/>
          <w:lang w:eastAsia="en-US"/>
        </w:rPr>
        <w:t xml:space="preserve"> зоны, прибрежные защитные и береговые полосы поверхностных водных объектов:</w:t>
      </w:r>
    </w:p>
    <w:p w:rsidR="00E724E8" w:rsidRPr="00E724E8" w:rsidRDefault="00E724E8" w:rsidP="00E724E8">
      <w:pPr>
        <w:autoSpaceDE w:val="0"/>
        <w:autoSpaceDN w:val="0"/>
        <w:adjustRightInd w:val="0"/>
        <w:ind w:firstLine="567"/>
        <w:jc w:val="both"/>
        <w:rPr>
          <w:sz w:val="26"/>
          <w:szCs w:val="26"/>
        </w:rPr>
      </w:pPr>
      <w:r w:rsidRPr="00E724E8">
        <w:rPr>
          <w:sz w:val="26"/>
          <w:szCs w:val="26"/>
        </w:rPr>
        <w:t>- включенные в Государственный реестр водных объектов, который ведется в соответствии с Водным кодексом Российской Федерации;</w:t>
      </w:r>
    </w:p>
    <w:p w:rsidR="00E724E8" w:rsidRPr="00E724E8" w:rsidRDefault="00E724E8" w:rsidP="00E724E8">
      <w:pPr>
        <w:autoSpaceDE w:val="0"/>
        <w:autoSpaceDN w:val="0"/>
        <w:adjustRightInd w:val="0"/>
        <w:ind w:firstLine="567"/>
        <w:jc w:val="both"/>
        <w:rPr>
          <w:sz w:val="26"/>
          <w:szCs w:val="26"/>
        </w:rPr>
      </w:pPr>
      <w:r w:rsidRPr="00E724E8">
        <w:rPr>
          <w:sz w:val="26"/>
          <w:szCs w:val="26"/>
        </w:rPr>
        <w:t>- размеры которых определены статьями 6 и 65 Водного кодекса Российской Федерации.</w:t>
      </w:r>
    </w:p>
    <w:p w:rsidR="00E724E8" w:rsidRPr="00E724E8" w:rsidRDefault="00E724E8" w:rsidP="00E724E8">
      <w:pPr>
        <w:numPr>
          <w:ilvl w:val="0"/>
          <w:numId w:val="37"/>
        </w:numPr>
        <w:tabs>
          <w:tab w:val="num" w:pos="900"/>
        </w:tabs>
        <w:autoSpaceDE w:val="0"/>
        <w:autoSpaceDN w:val="0"/>
        <w:adjustRightInd w:val="0"/>
        <w:ind w:firstLine="567"/>
        <w:jc w:val="both"/>
        <w:rPr>
          <w:sz w:val="26"/>
          <w:szCs w:val="26"/>
        </w:rPr>
      </w:pPr>
      <w:r w:rsidRPr="00E724E8">
        <w:rPr>
          <w:sz w:val="26"/>
          <w:szCs w:val="26"/>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E724E8" w:rsidRPr="00E724E8" w:rsidRDefault="00E724E8" w:rsidP="00E724E8">
      <w:pPr>
        <w:numPr>
          <w:ilvl w:val="0"/>
          <w:numId w:val="37"/>
        </w:numPr>
        <w:tabs>
          <w:tab w:val="num" w:pos="0"/>
          <w:tab w:val="left" w:pos="900"/>
        </w:tabs>
        <w:autoSpaceDE w:val="0"/>
        <w:autoSpaceDN w:val="0"/>
        <w:adjustRightInd w:val="0"/>
        <w:ind w:firstLine="567"/>
        <w:jc w:val="both"/>
        <w:rPr>
          <w:sz w:val="26"/>
          <w:szCs w:val="26"/>
        </w:rPr>
      </w:pPr>
      <w:proofErr w:type="spellStart"/>
      <w:r w:rsidRPr="00E724E8">
        <w:rPr>
          <w:sz w:val="26"/>
          <w:szCs w:val="26"/>
        </w:rPr>
        <w:t>Приаэродромная</w:t>
      </w:r>
      <w:proofErr w:type="spellEnd"/>
      <w:r w:rsidRPr="00E724E8">
        <w:rPr>
          <w:sz w:val="26"/>
          <w:szCs w:val="26"/>
        </w:rPr>
        <w:t xml:space="preserve"> территория КАПО им. Горбунова, Международного аэропорта «Казань» и Казанского вертолетного завода установленная в соответствии с Федеральными правилами использования воздушного пространства РФ.</w:t>
      </w:r>
    </w:p>
    <w:p w:rsidR="00E724E8" w:rsidRPr="00E724E8" w:rsidRDefault="00E724E8" w:rsidP="00E724E8">
      <w:pPr>
        <w:numPr>
          <w:ilvl w:val="0"/>
          <w:numId w:val="37"/>
        </w:numPr>
        <w:tabs>
          <w:tab w:val="num" w:pos="0"/>
          <w:tab w:val="left" w:pos="900"/>
        </w:tabs>
        <w:autoSpaceDE w:val="0"/>
        <w:autoSpaceDN w:val="0"/>
        <w:adjustRightInd w:val="0"/>
        <w:ind w:firstLine="567"/>
        <w:jc w:val="both"/>
        <w:rPr>
          <w:sz w:val="26"/>
          <w:szCs w:val="26"/>
        </w:rPr>
      </w:pPr>
      <w:r w:rsidRPr="00E724E8">
        <w:rPr>
          <w:sz w:val="26"/>
          <w:szCs w:val="26"/>
        </w:rPr>
        <w:t>Памятник природы «Овраг Черемушки» установленный Постановлениями СМ ТАССР от 26.12.1986 г. № 649 и Кабинета Министров Республики Татарстан от 29.12.2005 г. № 644</w:t>
      </w:r>
    </w:p>
    <w:p w:rsidR="00E724E8" w:rsidRPr="00E724E8" w:rsidRDefault="00E724E8" w:rsidP="00E724E8">
      <w:pPr>
        <w:ind w:firstLine="567"/>
        <w:jc w:val="both"/>
        <w:rPr>
          <w:rFonts w:eastAsia="Calibri"/>
          <w:sz w:val="26"/>
          <w:szCs w:val="26"/>
        </w:rPr>
      </w:pPr>
    </w:p>
    <w:p w:rsidR="00E724E8" w:rsidRPr="00E724E8" w:rsidRDefault="00E724E8" w:rsidP="00E724E8">
      <w:pPr>
        <w:keepNext/>
        <w:keepLines/>
        <w:ind w:firstLine="567"/>
        <w:jc w:val="both"/>
        <w:outlineLvl w:val="2"/>
        <w:rPr>
          <w:rFonts w:eastAsia="Calibri"/>
          <w:b/>
          <w:bCs/>
          <w:sz w:val="26"/>
          <w:szCs w:val="26"/>
        </w:rPr>
      </w:pPr>
      <w:bookmarkStart w:id="67" w:name="_Toc347922837"/>
      <w:r w:rsidRPr="00E724E8">
        <w:rPr>
          <w:rFonts w:eastAsia="Calibri"/>
          <w:b/>
          <w:bCs/>
          <w:sz w:val="26"/>
          <w:szCs w:val="26"/>
        </w:rPr>
        <w:t>Статья 34. Карта зон действия ограничений по условиям охраны объектов культурного наследия</w:t>
      </w:r>
      <w:bookmarkEnd w:id="67"/>
    </w:p>
    <w:p w:rsidR="00E724E8" w:rsidRPr="00E724E8" w:rsidRDefault="00E724E8" w:rsidP="00E724E8">
      <w:pPr>
        <w:shd w:val="clear" w:color="auto" w:fill="FFFFFF"/>
        <w:tabs>
          <w:tab w:val="left" w:pos="720"/>
        </w:tabs>
        <w:ind w:right="-6" w:firstLine="567"/>
        <w:jc w:val="both"/>
        <w:rPr>
          <w:rFonts w:eastAsia="Calibri"/>
          <w:sz w:val="26"/>
          <w:szCs w:val="26"/>
        </w:rPr>
      </w:pPr>
      <w:r w:rsidRPr="00E724E8">
        <w:rPr>
          <w:rFonts w:eastAsia="Calibri"/>
          <w:sz w:val="26"/>
          <w:szCs w:val="26"/>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E724E8" w:rsidRPr="00E724E8" w:rsidRDefault="00E724E8" w:rsidP="00E724E8">
      <w:pPr>
        <w:shd w:val="clear" w:color="auto" w:fill="FFFFFF"/>
        <w:tabs>
          <w:tab w:val="left" w:pos="720"/>
        </w:tabs>
        <w:ind w:right="-6" w:firstLine="567"/>
        <w:jc w:val="both"/>
        <w:rPr>
          <w:rFonts w:eastAsia="Calibri"/>
          <w:sz w:val="26"/>
          <w:szCs w:val="26"/>
        </w:rPr>
      </w:pPr>
      <w:r w:rsidRPr="00E724E8">
        <w:rPr>
          <w:rFonts w:eastAsia="Calibri"/>
          <w:sz w:val="26"/>
          <w:szCs w:val="26"/>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E724E8" w:rsidRPr="00E724E8" w:rsidRDefault="00E724E8" w:rsidP="00E724E8">
      <w:pPr>
        <w:shd w:val="clear" w:color="auto" w:fill="FFFFFF"/>
        <w:tabs>
          <w:tab w:val="left" w:pos="720"/>
        </w:tabs>
        <w:ind w:right="-6" w:firstLine="567"/>
        <w:jc w:val="both"/>
        <w:rPr>
          <w:rFonts w:eastAsia="Calibri"/>
          <w:sz w:val="26"/>
          <w:szCs w:val="26"/>
        </w:rPr>
      </w:pPr>
    </w:p>
    <w:p w:rsidR="00E724E8" w:rsidRPr="00E724E8" w:rsidRDefault="00E724E8" w:rsidP="00E724E8">
      <w:pPr>
        <w:keepNext/>
        <w:keepLines/>
        <w:ind w:firstLine="709"/>
        <w:jc w:val="center"/>
        <w:outlineLvl w:val="0"/>
        <w:rPr>
          <w:rFonts w:eastAsia="Calibri"/>
          <w:b/>
          <w:bCs/>
          <w:sz w:val="26"/>
          <w:szCs w:val="26"/>
        </w:rPr>
      </w:pPr>
      <w:bookmarkStart w:id="68" w:name="_Toc347922838"/>
      <w:r w:rsidRPr="00E724E8">
        <w:rPr>
          <w:rFonts w:eastAsia="Calibri"/>
          <w:b/>
          <w:bCs/>
          <w:sz w:val="26"/>
          <w:szCs w:val="26"/>
        </w:rPr>
        <w:t>ЧАСТЬ III. ГРАДОСТРОИТЕЛЬНЫЕ РЕГЛАМЕНТЫ</w:t>
      </w:r>
      <w:bookmarkEnd w:id="68"/>
    </w:p>
    <w:p w:rsidR="00E724E8" w:rsidRPr="00E724E8" w:rsidRDefault="00E724E8" w:rsidP="00E724E8">
      <w:pPr>
        <w:ind w:firstLine="567"/>
        <w:jc w:val="both"/>
        <w:rPr>
          <w:rFonts w:eastAsia="Calibri"/>
          <w:b/>
          <w:bCs/>
          <w:sz w:val="26"/>
          <w:szCs w:val="26"/>
        </w:rPr>
      </w:pPr>
    </w:p>
    <w:p w:rsidR="00E724E8" w:rsidRPr="00E724E8" w:rsidRDefault="00E724E8" w:rsidP="00E724E8">
      <w:pPr>
        <w:ind w:firstLine="567"/>
        <w:jc w:val="both"/>
        <w:rPr>
          <w:rFonts w:eastAsia="Calibri"/>
          <w:b/>
          <w:bCs/>
          <w:sz w:val="26"/>
          <w:szCs w:val="26"/>
          <w:lang w:eastAsia="en-US"/>
        </w:rPr>
      </w:pPr>
      <w:r w:rsidRPr="00E724E8">
        <w:rPr>
          <w:rFonts w:eastAsia="Calibri"/>
          <w:b/>
          <w:bCs/>
          <w:sz w:val="26"/>
          <w:szCs w:val="26"/>
          <w:lang w:eastAsia="en-US"/>
        </w:rPr>
        <w:t>Глава 11. Градостроительные регламенты в части видов и параметров разрешенного использования недвижимости</w:t>
      </w:r>
    </w:p>
    <w:p w:rsidR="00E724E8" w:rsidRPr="00E724E8" w:rsidRDefault="00E724E8" w:rsidP="00E724E8">
      <w:pPr>
        <w:ind w:firstLine="567"/>
        <w:jc w:val="both"/>
        <w:rPr>
          <w:rFonts w:eastAsia="Calibri"/>
          <w:b/>
          <w:bCs/>
          <w:sz w:val="26"/>
          <w:szCs w:val="26"/>
          <w:lang w:eastAsia="en-US"/>
        </w:rPr>
      </w:pPr>
    </w:p>
    <w:p w:rsidR="00E724E8" w:rsidRPr="00E724E8" w:rsidRDefault="00E724E8" w:rsidP="00E724E8">
      <w:pPr>
        <w:keepNext/>
        <w:keepLines/>
        <w:ind w:firstLine="709"/>
        <w:jc w:val="both"/>
        <w:outlineLvl w:val="2"/>
        <w:rPr>
          <w:rFonts w:eastAsia="Calibri"/>
          <w:b/>
          <w:bCs/>
          <w:sz w:val="26"/>
          <w:szCs w:val="26"/>
        </w:rPr>
      </w:pPr>
      <w:bookmarkStart w:id="69" w:name="_Toc347922839"/>
      <w:r w:rsidRPr="00E724E8">
        <w:rPr>
          <w:rFonts w:eastAsia="Calibri"/>
          <w:b/>
          <w:bCs/>
          <w:sz w:val="26"/>
          <w:szCs w:val="26"/>
        </w:rPr>
        <w:lastRenderedPageBreak/>
        <w:t>Статья 35. Виды территориальных зон, обозначенных на карте градостроительного зонирования</w:t>
      </w:r>
      <w:bookmarkEnd w:id="69"/>
    </w:p>
    <w:p w:rsidR="00E724E8" w:rsidRPr="00E724E8" w:rsidRDefault="00E724E8" w:rsidP="00E724E8">
      <w:pPr>
        <w:ind w:firstLine="567"/>
        <w:jc w:val="both"/>
        <w:rPr>
          <w:rFonts w:eastAsia="Calibri"/>
          <w:sz w:val="26"/>
          <w:szCs w:val="26"/>
          <w:lang w:eastAsia="en-US"/>
        </w:rPr>
      </w:pPr>
      <w:r w:rsidRPr="00E724E8">
        <w:rPr>
          <w:rFonts w:eastAsia="Calibri"/>
          <w:snapToGrid w:val="0"/>
          <w:sz w:val="26"/>
          <w:szCs w:val="26"/>
          <w:lang w:eastAsia="en-US"/>
        </w:rPr>
        <w:t xml:space="preserve">На карте градостроительного зонирования </w:t>
      </w:r>
      <w:r w:rsidRPr="00E724E8">
        <w:rPr>
          <w:rFonts w:eastAsia="Calibri"/>
          <w:sz w:val="26"/>
          <w:szCs w:val="26"/>
          <w:lang w:eastAsia="en-US"/>
        </w:rPr>
        <w:t>выделены следующие виды территориальных зон:</w:t>
      </w:r>
    </w:p>
    <w:tbl>
      <w:tblPr>
        <w:tblW w:w="9180" w:type="dxa"/>
        <w:tblInd w:w="-106" w:type="dxa"/>
        <w:tblLayout w:type="fixed"/>
        <w:tblLook w:val="0000" w:firstRow="0" w:lastRow="0" w:firstColumn="0" w:lastColumn="0" w:noHBand="0" w:noVBand="0"/>
      </w:tblPr>
      <w:tblGrid>
        <w:gridCol w:w="1800"/>
        <w:gridCol w:w="7380"/>
      </w:tblGrid>
      <w:tr w:rsidR="00E724E8" w:rsidRPr="00E724E8" w:rsidTr="00FD6165">
        <w:trPr>
          <w:cantSplit/>
        </w:trPr>
        <w:tc>
          <w:tcPr>
            <w:tcW w:w="18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Обозначения</w:t>
            </w:r>
          </w:p>
        </w:tc>
        <w:tc>
          <w:tcPr>
            <w:tcW w:w="738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Наименование территориальных зон</w:t>
            </w:r>
          </w:p>
          <w:p w:rsidR="00E724E8" w:rsidRPr="00E724E8" w:rsidRDefault="00E724E8" w:rsidP="00E724E8">
            <w:pPr>
              <w:spacing w:after="200"/>
              <w:jc w:val="center"/>
              <w:rPr>
                <w:rFonts w:eastAsia="Calibri"/>
                <w:b/>
                <w:bCs/>
                <w:lang w:eastAsia="en-US"/>
              </w:rPr>
            </w:pPr>
          </w:p>
        </w:tc>
      </w:tr>
      <w:tr w:rsidR="00E724E8" w:rsidRPr="00E724E8" w:rsidTr="00FD6165">
        <w:trPr>
          <w:cantSplit/>
        </w:trPr>
        <w:tc>
          <w:tcPr>
            <w:tcW w:w="9180" w:type="dxa"/>
            <w:gridSpan w:val="2"/>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ЖИЛЫЕ ЗОНЫ</w:t>
            </w:r>
          </w:p>
        </w:tc>
      </w:tr>
      <w:tr w:rsidR="00E724E8" w:rsidRPr="00E724E8" w:rsidTr="00FD6165">
        <w:trPr>
          <w:cantSplit/>
        </w:trPr>
        <w:tc>
          <w:tcPr>
            <w:tcW w:w="18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Ж1</w:t>
            </w:r>
          </w:p>
        </w:tc>
        <w:tc>
          <w:tcPr>
            <w:tcW w:w="738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rPr>
                <w:rFonts w:eastAsia="Calibri"/>
                <w:lang w:eastAsia="en-US"/>
              </w:rPr>
            </w:pPr>
            <w:r w:rsidRPr="00E724E8">
              <w:rPr>
                <w:rFonts w:eastAsia="Calibri"/>
                <w:lang w:eastAsia="en-US"/>
              </w:rPr>
              <w:t>Зона усадебной жилой застройки</w:t>
            </w:r>
          </w:p>
        </w:tc>
      </w:tr>
      <w:tr w:rsidR="00E724E8" w:rsidRPr="00E724E8" w:rsidTr="00FD6165">
        <w:trPr>
          <w:cantSplit/>
        </w:trPr>
        <w:tc>
          <w:tcPr>
            <w:tcW w:w="18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val="en-US" w:eastAsia="en-US"/>
              </w:rPr>
            </w:pPr>
            <w:r w:rsidRPr="00E724E8">
              <w:rPr>
                <w:rFonts w:eastAsia="Calibri"/>
                <w:b/>
                <w:bCs/>
                <w:lang w:eastAsia="en-US"/>
              </w:rPr>
              <w:t>Ж</w:t>
            </w:r>
            <w:r w:rsidRPr="00E724E8">
              <w:rPr>
                <w:rFonts w:eastAsia="Calibri"/>
                <w:b/>
                <w:bCs/>
                <w:lang w:val="en-US" w:eastAsia="en-US"/>
              </w:rPr>
              <w:t>2</w:t>
            </w:r>
          </w:p>
        </w:tc>
        <w:tc>
          <w:tcPr>
            <w:tcW w:w="738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rPr>
                <w:rFonts w:eastAsia="Calibri"/>
                <w:lang w:eastAsia="en-US"/>
              </w:rPr>
            </w:pPr>
            <w:r w:rsidRPr="00E724E8">
              <w:rPr>
                <w:rFonts w:eastAsia="Calibri"/>
                <w:lang w:eastAsia="en-US"/>
              </w:rPr>
              <w:t>Зона перспективной жилой застройки</w:t>
            </w:r>
          </w:p>
        </w:tc>
      </w:tr>
      <w:tr w:rsidR="00E724E8" w:rsidRPr="00E724E8" w:rsidTr="00FD6165">
        <w:trPr>
          <w:cantSplit/>
        </w:trPr>
        <w:tc>
          <w:tcPr>
            <w:tcW w:w="9180" w:type="dxa"/>
            <w:gridSpan w:val="2"/>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ОБЩЕСТВЕННО-ДЕЛОВЫЕ ЗОНЫ</w:t>
            </w:r>
          </w:p>
        </w:tc>
      </w:tr>
      <w:tr w:rsidR="00E724E8" w:rsidRPr="00E724E8" w:rsidTr="00FD6165">
        <w:trPr>
          <w:cantSplit/>
        </w:trPr>
        <w:tc>
          <w:tcPr>
            <w:tcW w:w="18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ОД</w:t>
            </w:r>
          </w:p>
        </w:tc>
        <w:tc>
          <w:tcPr>
            <w:tcW w:w="738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rPr>
                <w:rFonts w:eastAsia="Calibri"/>
                <w:color w:val="000000"/>
                <w:lang w:eastAsia="en-US"/>
              </w:rPr>
            </w:pPr>
            <w:r w:rsidRPr="00E724E8">
              <w:rPr>
                <w:rFonts w:eastAsia="Calibri"/>
                <w:lang w:eastAsia="en-US"/>
              </w:rPr>
              <w:t>Многофункциональная общественно-деловая зона</w:t>
            </w:r>
          </w:p>
        </w:tc>
      </w:tr>
      <w:tr w:rsidR="00E724E8" w:rsidRPr="00E724E8" w:rsidTr="00FD6165">
        <w:trPr>
          <w:cantSplit/>
        </w:trPr>
        <w:tc>
          <w:tcPr>
            <w:tcW w:w="9180" w:type="dxa"/>
            <w:gridSpan w:val="2"/>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ПРОИЗВОДСТВЕННО-КОММУНАЛЬНЫЕ ЗОНЫ</w:t>
            </w:r>
          </w:p>
        </w:tc>
      </w:tr>
      <w:tr w:rsidR="00E724E8" w:rsidRPr="00E724E8" w:rsidTr="00FD6165">
        <w:trPr>
          <w:cantSplit/>
        </w:trPr>
        <w:tc>
          <w:tcPr>
            <w:tcW w:w="9180"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1"/>
              <w:tblOverlap w:val="never"/>
              <w:tblW w:w="9180" w:type="dxa"/>
              <w:tblLayout w:type="fixed"/>
              <w:tblLook w:val="0000" w:firstRow="0" w:lastRow="0" w:firstColumn="0" w:lastColumn="0" w:noHBand="0" w:noVBand="0"/>
            </w:tblPr>
            <w:tblGrid>
              <w:gridCol w:w="1800"/>
              <w:gridCol w:w="7380"/>
            </w:tblGrid>
            <w:tr w:rsidR="00E724E8" w:rsidRPr="00E724E8" w:rsidTr="00FD6165">
              <w:trPr>
                <w:cantSplit/>
              </w:trPr>
              <w:tc>
                <w:tcPr>
                  <w:tcW w:w="18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П1</w:t>
                  </w:r>
                </w:p>
              </w:tc>
              <w:tc>
                <w:tcPr>
                  <w:tcW w:w="738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rPr>
                      <w:rFonts w:eastAsia="Calibri"/>
                      <w:lang w:eastAsia="en-US"/>
                    </w:rPr>
                  </w:pPr>
                  <w:r w:rsidRPr="00E724E8">
                    <w:rPr>
                      <w:rFonts w:eastAsia="Calibri"/>
                      <w:lang w:eastAsia="en-US"/>
                    </w:rPr>
                    <w:t xml:space="preserve">Зона размещения производственно-коммунальных предприятий </w:t>
                  </w:r>
                  <w:r w:rsidRPr="00E724E8">
                    <w:rPr>
                      <w:rFonts w:eastAsia="Calibri"/>
                      <w:lang w:val="en-US" w:eastAsia="en-US"/>
                    </w:rPr>
                    <w:t>IV</w:t>
                  </w:r>
                  <w:r w:rsidRPr="00E724E8">
                    <w:rPr>
                      <w:rFonts w:eastAsia="Calibri"/>
                      <w:lang w:eastAsia="en-US"/>
                    </w:rPr>
                    <w:t>-</w:t>
                  </w:r>
                  <w:r w:rsidRPr="00E724E8">
                    <w:rPr>
                      <w:rFonts w:eastAsia="Calibri"/>
                      <w:lang w:val="en-US" w:eastAsia="en-US"/>
                    </w:rPr>
                    <w:t>V</w:t>
                  </w:r>
                  <w:r w:rsidRPr="00E724E8">
                    <w:rPr>
                      <w:rFonts w:eastAsia="Calibri"/>
                      <w:lang w:eastAsia="en-US"/>
                    </w:rPr>
                    <w:t xml:space="preserve"> класса опасности</w:t>
                  </w:r>
                </w:p>
              </w:tc>
            </w:tr>
            <w:tr w:rsidR="00E724E8" w:rsidRPr="00E724E8" w:rsidTr="00FD6165">
              <w:trPr>
                <w:cantSplit/>
              </w:trPr>
              <w:tc>
                <w:tcPr>
                  <w:tcW w:w="18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П2</w:t>
                  </w:r>
                </w:p>
              </w:tc>
              <w:tc>
                <w:tcPr>
                  <w:tcW w:w="738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rPr>
                      <w:rFonts w:eastAsia="Calibri"/>
                      <w:b/>
                      <w:bCs/>
                      <w:lang w:eastAsia="en-US"/>
                    </w:rPr>
                  </w:pPr>
                  <w:r w:rsidRPr="00E724E8">
                    <w:rPr>
                      <w:rFonts w:eastAsia="Calibri"/>
                      <w:lang w:eastAsia="en-US"/>
                    </w:rPr>
                    <w:t>Зона размещения производственно-коммунальных предприятий III класса опасности</w:t>
                  </w:r>
                </w:p>
              </w:tc>
            </w:tr>
          </w:tbl>
          <w:p w:rsidR="00E724E8" w:rsidRPr="00E724E8" w:rsidRDefault="00E724E8" w:rsidP="00E724E8">
            <w:pPr>
              <w:spacing w:after="200"/>
              <w:jc w:val="center"/>
              <w:rPr>
                <w:rFonts w:eastAsia="Calibri"/>
                <w:b/>
                <w:bCs/>
                <w:lang w:eastAsia="en-US"/>
              </w:rPr>
            </w:pPr>
          </w:p>
        </w:tc>
      </w:tr>
      <w:tr w:rsidR="00E724E8" w:rsidRPr="00E724E8" w:rsidTr="00FD6165">
        <w:trPr>
          <w:cantSplit/>
        </w:trPr>
        <w:tc>
          <w:tcPr>
            <w:tcW w:w="9180" w:type="dxa"/>
            <w:gridSpan w:val="2"/>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ЗОНЫ СЕЛЬСКОХОЗЯЙСТВЕННОГО ИСПОЛЬЗОВАНИЯ</w:t>
            </w:r>
          </w:p>
        </w:tc>
      </w:tr>
      <w:tr w:rsidR="00E724E8" w:rsidRPr="00E724E8" w:rsidTr="00FD6165">
        <w:trPr>
          <w:cantSplit/>
        </w:trPr>
        <w:tc>
          <w:tcPr>
            <w:tcW w:w="18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СХ1</w:t>
            </w:r>
          </w:p>
        </w:tc>
        <w:tc>
          <w:tcPr>
            <w:tcW w:w="738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rPr>
                <w:rFonts w:eastAsia="Calibri"/>
                <w:b/>
                <w:bCs/>
                <w:lang w:eastAsia="en-US"/>
              </w:rPr>
            </w:pPr>
            <w:r w:rsidRPr="00E724E8">
              <w:rPr>
                <w:rFonts w:eastAsia="Calibri"/>
                <w:lang w:eastAsia="en-US"/>
              </w:rPr>
              <w:t xml:space="preserve">Зона </w:t>
            </w:r>
            <w:proofErr w:type="spellStart"/>
            <w:r w:rsidRPr="00E724E8">
              <w:rPr>
                <w:rFonts w:eastAsia="Calibri"/>
                <w:lang w:val="en-US" w:eastAsia="en-US"/>
              </w:rPr>
              <w:t>объектов</w:t>
            </w:r>
            <w:proofErr w:type="spellEnd"/>
            <w:r w:rsidRPr="00E724E8">
              <w:rPr>
                <w:rFonts w:eastAsia="Calibri"/>
                <w:lang w:val="en-US" w:eastAsia="en-US"/>
              </w:rPr>
              <w:t xml:space="preserve"> </w:t>
            </w:r>
            <w:proofErr w:type="spellStart"/>
            <w:r w:rsidRPr="00E724E8">
              <w:rPr>
                <w:rFonts w:eastAsia="Calibri"/>
                <w:lang w:val="en-US" w:eastAsia="en-US"/>
              </w:rPr>
              <w:t>сельскохозяйственного</w:t>
            </w:r>
            <w:proofErr w:type="spellEnd"/>
            <w:r w:rsidRPr="00E724E8">
              <w:rPr>
                <w:rFonts w:eastAsia="Calibri"/>
                <w:lang w:val="en-US" w:eastAsia="en-US"/>
              </w:rPr>
              <w:t xml:space="preserve"> </w:t>
            </w:r>
            <w:r w:rsidRPr="00E724E8">
              <w:rPr>
                <w:rFonts w:eastAsia="Calibri"/>
                <w:lang w:eastAsia="en-US"/>
              </w:rPr>
              <w:t>назначения</w:t>
            </w:r>
          </w:p>
        </w:tc>
      </w:tr>
      <w:tr w:rsidR="00E724E8" w:rsidRPr="00E724E8" w:rsidTr="00FD6165">
        <w:trPr>
          <w:cantSplit/>
        </w:trPr>
        <w:tc>
          <w:tcPr>
            <w:tcW w:w="9180" w:type="dxa"/>
            <w:gridSpan w:val="2"/>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ЗОНЫ РЕКРЕАЦИОННОГО НАЗНАЧЕНИЯ</w:t>
            </w:r>
          </w:p>
        </w:tc>
      </w:tr>
      <w:tr w:rsidR="00E724E8" w:rsidRPr="00E724E8" w:rsidTr="00FD6165">
        <w:trPr>
          <w:cantSplit/>
          <w:trHeight w:val="252"/>
        </w:trPr>
        <w:tc>
          <w:tcPr>
            <w:tcW w:w="18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Р2</w:t>
            </w:r>
          </w:p>
        </w:tc>
        <w:tc>
          <w:tcPr>
            <w:tcW w:w="738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rPr>
                <w:rFonts w:eastAsia="Calibri"/>
                <w:lang w:eastAsia="en-US"/>
              </w:rPr>
            </w:pPr>
            <w:r w:rsidRPr="00E724E8">
              <w:rPr>
                <w:rFonts w:eastAsia="Calibri"/>
                <w:lang w:eastAsia="en-US"/>
              </w:rPr>
              <w:t>Зона природно-ландшафтных территорий</w:t>
            </w:r>
          </w:p>
        </w:tc>
      </w:tr>
      <w:tr w:rsidR="00E724E8" w:rsidRPr="00E724E8" w:rsidTr="00FD6165">
        <w:trPr>
          <w:cantSplit/>
          <w:trHeight w:val="252"/>
        </w:trPr>
        <w:tc>
          <w:tcPr>
            <w:tcW w:w="18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Р3</w:t>
            </w:r>
          </w:p>
        </w:tc>
        <w:tc>
          <w:tcPr>
            <w:tcW w:w="738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rPr>
                <w:rFonts w:eastAsia="Calibri"/>
                <w:lang w:eastAsia="en-US"/>
              </w:rPr>
            </w:pPr>
            <w:r w:rsidRPr="00E724E8">
              <w:rPr>
                <w:rFonts w:eastAsia="Calibri"/>
                <w:lang w:eastAsia="en-US"/>
              </w:rPr>
              <w:t>Зона размещения объектов отдыха, спорта, природно-</w:t>
            </w:r>
          </w:p>
          <w:p w:rsidR="00E724E8" w:rsidRPr="00E724E8" w:rsidRDefault="00E724E8" w:rsidP="00E724E8">
            <w:pPr>
              <w:spacing w:after="200"/>
              <w:rPr>
                <w:rFonts w:eastAsia="Calibri"/>
                <w:lang w:eastAsia="en-US"/>
              </w:rPr>
            </w:pPr>
            <w:r w:rsidRPr="00E724E8">
              <w:rPr>
                <w:rFonts w:eastAsia="Calibri"/>
                <w:lang w:eastAsia="en-US"/>
              </w:rPr>
              <w:t>познавательного туризма и санаторно-курортного лечения</w:t>
            </w:r>
          </w:p>
        </w:tc>
      </w:tr>
      <w:tr w:rsidR="00E724E8" w:rsidRPr="00E724E8" w:rsidTr="00FD6165">
        <w:trPr>
          <w:cantSplit/>
        </w:trPr>
        <w:tc>
          <w:tcPr>
            <w:tcW w:w="9180" w:type="dxa"/>
            <w:gridSpan w:val="2"/>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color w:val="000000"/>
                <w:lang w:eastAsia="en-US"/>
              </w:rPr>
            </w:pPr>
            <w:r w:rsidRPr="00E724E8">
              <w:rPr>
                <w:rFonts w:eastAsia="Calibri"/>
                <w:b/>
                <w:bCs/>
                <w:color w:val="000000"/>
                <w:lang w:eastAsia="en-US"/>
              </w:rPr>
              <w:t>ЗОНЫ СПЕЦИАЛЬНОГО НАЗНАЧЕНИЯ</w:t>
            </w:r>
          </w:p>
        </w:tc>
      </w:tr>
      <w:tr w:rsidR="00E724E8" w:rsidRPr="00E724E8" w:rsidTr="00FD6165">
        <w:trPr>
          <w:cantSplit/>
        </w:trPr>
        <w:tc>
          <w:tcPr>
            <w:tcW w:w="18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СН1</w:t>
            </w:r>
          </w:p>
        </w:tc>
        <w:tc>
          <w:tcPr>
            <w:tcW w:w="738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rPr>
                <w:rFonts w:eastAsia="Calibri"/>
                <w:color w:val="000000"/>
                <w:lang w:eastAsia="en-US"/>
              </w:rPr>
            </w:pPr>
            <w:r w:rsidRPr="00E724E8">
              <w:rPr>
                <w:rFonts w:eastAsia="Calibri"/>
                <w:color w:val="000000"/>
                <w:lang w:eastAsia="en-US"/>
              </w:rPr>
              <w:t>Зона  объектов специального назначения</w:t>
            </w:r>
          </w:p>
        </w:tc>
      </w:tr>
      <w:tr w:rsidR="00E724E8" w:rsidRPr="00E724E8" w:rsidTr="00FD6165">
        <w:trPr>
          <w:cantSplit/>
        </w:trPr>
        <w:tc>
          <w:tcPr>
            <w:tcW w:w="18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jc w:val="center"/>
              <w:rPr>
                <w:rFonts w:eastAsia="Calibri"/>
                <w:b/>
                <w:bCs/>
                <w:lang w:eastAsia="en-US"/>
              </w:rPr>
            </w:pPr>
            <w:r w:rsidRPr="00E724E8">
              <w:rPr>
                <w:rFonts w:eastAsia="Calibri"/>
                <w:b/>
                <w:bCs/>
                <w:lang w:eastAsia="en-US"/>
              </w:rPr>
              <w:t>СЗ</w:t>
            </w:r>
          </w:p>
        </w:tc>
        <w:tc>
          <w:tcPr>
            <w:tcW w:w="738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tabs>
                <w:tab w:val="left" w:pos="1128"/>
              </w:tabs>
              <w:spacing w:after="200"/>
              <w:rPr>
                <w:rFonts w:eastAsia="Calibri"/>
                <w:color w:val="000000"/>
                <w:lang w:eastAsia="en-US"/>
              </w:rPr>
            </w:pPr>
            <w:r w:rsidRPr="00E724E8">
              <w:rPr>
                <w:rFonts w:eastAsia="Calibri"/>
                <w:color w:val="000000"/>
                <w:lang w:eastAsia="en-US"/>
              </w:rPr>
              <w:t>Зона озеленения специального назначения</w:t>
            </w:r>
          </w:p>
        </w:tc>
      </w:tr>
    </w:tbl>
    <w:p w:rsidR="00E724E8" w:rsidRPr="00E724E8" w:rsidRDefault="00E724E8" w:rsidP="00E724E8">
      <w:pPr>
        <w:spacing w:after="200"/>
        <w:ind w:firstLine="567"/>
        <w:rPr>
          <w:rFonts w:eastAsia="Calibri"/>
          <w:b/>
          <w:bCs/>
          <w:lang w:val="en-US" w:eastAsia="en-US"/>
        </w:rPr>
      </w:pPr>
    </w:p>
    <w:p w:rsidR="00E724E8" w:rsidRPr="00E724E8" w:rsidRDefault="00E724E8" w:rsidP="00E724E8">
      <w:pPr>
        <w:ind w:firstLine="567"/>
        <w:rPr>
          <w:rFonts w:eastAsia="Calibri"/>
          <w:b/>
          <w:bCs/>
          <w:sz w:val="26"/>
          <w:szCs w:val="26"/>
          <w:lang w:eastAsia="en-US"/>
        </w:rPr>
      </w:pPr>
      <w:r w:rsidRPr="00E724E8">
        <w:rPr>
          <w:rFonts w:eastAsia="Calibri"/>
          <w:b/>
          <w:bCs/>
          <w:sz w:val="26"/>
          <w:szCs w:val="26"/>
          <w:lang w:eastAsia="en-US"/>
        </w:rPr>
        <w:t>Градостроительные регламенты. Жилые зоны.</w:t>
      </w:r>
    </w:p>
    <w:p w:rsidR="00E724E8" w:rsidRPr="00E724E8" w:rsidRDefault="00E724E8" w:rsidP="00E724E8">
      <w:pPr>
        <w:ind w:firstLine="540"/>
        <w:jc w:val="both"/>
        <w:rPr>
          <w:rFonts w:eastAsia="Calibri"/>
          <w:sz w:val="26"/>
          <w:szCs w:val="26"/>
          <w:lang w:eastAsia="en-US"/>
        </w:rPr>
      </w:pPr>
      <w:r w:rsidRPr="00E724E8">
        <w:rPr>
          <w:rFonts w:eastAsia="Calibri"/>
          <w:sz w:val="26"/>
          <w:szCs w:val="26"/>
          <w:lang w:eastAsia="en-US"/>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E724E8" w:rsidRPr="00E724E8" w:rsidRDefault="00E724E8" w:rsidP="00E724E8">
      <w:pPr>
        <w:ind w:firstLine="540"/>
        <w:jc w:val="both"/>
        <w:rPr>
          <w:rFonts w:eastAsia="Calibri"/>
          <w:sz w:val="26"/>
          <w:szCs w:val="26"/>
          <w:lang w:eastAsia="en-US"/>
        </w:rPr>
      </w:pPr>
      <w:r w:rsidRPr="00E724E8">
        <w:rPr>
          <w:rFonts w:eastAsia="Calibri"/>
          <w:sz w:val="26"/>
          <w:szCs w:val="26"/>
          <w:lang w:eastAsia="en-US"/>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E724E8" w:rsidRPr="00E724E8" w:rsidRDefault="00E724E8" w:rsidP="00E724E8">
      <w:pPr>
        <w:ind w:firstLine="567"/>
        <w:jc w:val="both"/>
        <w:rPr>
          <w:rFonts w:eastAsia="Calibri"/>
          <w:sz w:val="26"/>
          <w:szCs w:val="26"/>
          <w:lang w:eastAsia="en-US"/>
        </w:rPr>
      </w:pPr>
      <w:r w:rsidRPr="00E724E8">
        <w:rPr>
          <w:rFonts w:eastAsia="Calibri"/>
          <w:sz w:val="26"/>
          <w:szCs w:val="26"/>
          <w:lang w:eastAsia="en-US"/>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w:t>
      </w:r>
      <w:r w:rsidR="00B34C7F">
        <w:rPr>
          <w:rFonts w:eastAsia="Calibri"/>
          <w:sz w:val="26"/>
          <w:szCs w:val="26"/>
          <w:lang w:eastAsia="en-US"/>
        </w:rPr>
        <w:t>10</w:t>
      </w:r>
      <w:r w:rsidRPr="00E724E8">
        <w:rPr>
          <w:rFonts w:eastAsia="Calibri"/>
          <w:sz w:val="26"/>
          <w:szCs w:val="26"/>
          <w:lang w:eastAsia="en-US"/>
        </w:rPr>
        <w:t>га, максимальный размер-</w:t>
      </w:r>
      <w:r w:rsidR="00B34C7F">
        <w:rPr>
          <w:rFonts w:eastAsia="Calibri"/>
          <w:sz w:val="26"/>
          <w:szCs w:val="26"/>
          <w:lang w:eastAsia="en-US"/>
        </w:rPr>
        <w:t>не устанавливается.</w:t>
      </w:r>
    </w:p>
    <w:p w:rsidR="00E724E8" w:rsidRPr="00E724E8" w:rsidRDefault="00E724E8" w:rsidP="00E724E8">
      <w:pPr>
        <w:keepNext/>
        <w:keepLines/>
        <w:ind w:firstLine="709"/>
        <w:jc w:val="both"/>
        <w:outlineLvl w:val="3"/>
        <w:rPr>
          <w:b/>
          <w:bCs/>
          <w:sz w:val="26"/>
          <w:szCs w:val="26"/>
          <w:lang w:eastAsia="en-US"/>
        </w:rPr>
      </w:pPr>
      <w:r w:rsidRPr="00E724E8">
        <w:rPr>
          <w:b/>
          <w:bCs/>
          <w:sz w:val="26"/>
          <w:szCs w:val="26"/>
          <w:lang w:eastAsia="en-US"/>
        </w:rPr>
        <w:t>Ж</w:t>
      </w:r>
      <w:proofErr w:type="gramStart"/>
      <w:r w:rsidRPr="00E724E8">
        <w:rPr>
          <w:b/>
          <w:bCs/>
          <w:sz w:val="26"/>
          <w:szCs w:val="26"/>
          <w:lang w:eastAsia="en-US"/>
        </w:rPr>
        <w:t>1</w:t>
      </w:r>
      <w:proofErr w:type="gramEnd"/>
      <w:r w:rsidRPr="00E724E8">
        <w:rPr>
          <w:b/>
          <w:bCs/>
          <w:sz w:val="26"/>
          <w:szCs w:val="26"/>
          <w:lang w:eastAsia="en-US"/>
        </w:rPr>
        <w:t>. Зона усадебной жилой застройки</w:t>
      </w:r>
    </w:p>
    <w:p w:rsidR="00B34C7F" w:rsidRPr="0092096D" w:rsidRDefault="00B34C7F" w:rsidP="0092096D">
      <w:pPr>
        <w:pStyle w:val="55"/>
        <w:spacing w:after="120"/>
        <w:ind w:firstLine="709"/>
        <w:rPr>
          <w:sz w:val="26"/>
          <w:szCs w:val="26"/>
        </w:rPr>
      </w:pPr>
      <w:r w:rsidRPr="0092096D">
        <w:rPr>
          <w:sz w:val="26"/>
          <w:szCs w:val="26"/>
        </w:rPr>
        <w:t xml:space="preserve">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w:t>
      </w:r>
      <w:r w:rsidRPr="0092096D">
        <w:rPr>
          <w:sz w:val="26"/>
          <w:szCs w:val="26"/>
        </w:rPr>
        <w:lastRenderedPageBreak/>
        <w:t>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B34C7F" w:rsidRPr="0092096D" w:rsidTr="00B34C7F">
        <w:trPr>
          <w:trHeight w:val="678"/>
        </w:trPr>
        <w:tc>
          <w:tcPr>
            <w:tcW w:w="1083" w:type="dxa"/>
            <w:vMerge w:val="restart"/>
            <w:shd w:val="clear" w:color="auto" w:fill="auto"/>
            <w:tcMar>
              <w:left w:w="57" w:type="dxa"/>
              <w:right w:w="57" w:type="dxa"/>
            </w:tcMar>
            <w:vAlign w:val="center"/>
          </w:tcPr>
          <w:p w:rsidR="00B34C7F" w:rsidRPr="0092096D" w:rsidRDefault="00B34C7F" w:rsidP="0092096D">
            <w:pPr>
              <w:numPr>
                <w:ilvl w:val="0"/>
                <w:numId w:val="43"/>
              </w:numPr>
              <w:jc w:val="center"/>
              <w:rPr>
                <w:b/>
                <w:sz w:val="26"/>
                <w:szCs w:val="26"/>
              </w:rPr>
            </w:pPr>
            <w:r w:rsidRPr="0092096D">
              <w:rPr>
                <w:b/>
                <w:sz w:val="26"/>
                <w:szCs w:val="26"/>
              </w:rPr>
              <w:t xml:space="preserve">Код </w:t>
            </w:r>
            <w:r w:rsidRPr="0092096D">
              <w:rPr>
                <w:b/>
                <w:bCs/>
                <w:sz w:val="26"/>
                <w:szCs w:val="26"/>
              </w:rPr>
              <w:t xml:space="preserve">вида </w:t>
            </w:r>
            <w:proofErr w:type="gramStart"/>
            <w:r w:rsidRPr="0092096D">
              <w:rPr>
                <w:b/>
                <w:bCs/>
                <w:sz w:val="26"/>
                <w:szCs w:val="26"/>
              </w:rPr>
              <w:t>разрешен-</w:t>
            </w:r>
            <w:proofErr w:type="spellStart"/>
            <w:r w:rsidRPr="0092096D">
              <w:rPr>
                <w:b/>
                <w:bCs/>
                <w:sz w:val="26"/>
                <w:szCs w:val="26"/>
              </w:rPr>
              <w:t>ного</w:t>
            </w:r>
            <w:proofErr w:type="spellEnd"/>
            <w:proofErr w:type="gramEnd"/>
            <w:r w:rsidRPr="0092096D">
              <w:rPr>
                <w:b/>
                <w:bCs/>
                <w:sz w:val="26"/>
                <w:szCs w:val="26"/>
              </w:rPr>
              <w:t xml:space="preserve"> </w:t>
            </w:r>
            <w:proofErr w:type="spellStart"/>
            <w:r w:rsidRPr="0092096D">
              <w:rPr>
                <w:b/>
                <w:bCs/>
                <w:sz w:val="26"/>
                <w:szCs w:val="26"/>
              </w:rPr>
              <w:t>использо-вания</w:t>
            </w:r>
            <w:proofErr w:type="spellEnd"/>
            <w:r w:rsidRPr="0092096D">
              <w:rPr>
                <w:b/>
                <w:sz w:val="26"/>
                <w:szCs w:val="26"/>
              </w:rPr>
              <w:t xml:space="preserve"> *</w:t>
            </w:r>
          </w:p>
        </w:tc>
        <w:tc>
          <w:tcPr>
            <w:tcW w:w="1701" w:type="dxa"/>
            <w:vMerge w:val="restart"/>
            <w:shd w:val="clear" w:color="auto" w:fill="auto"/>
            <w:tcMar>
              <w:left w:w="57" w:type="dxa"/>
              <w:right w:w="57" w:type="dxa"/>
            </w:tcMar>
            <w:vAlign w:val="center"/>
          </w:tcPr>
          <w:p w:rsidR="00B34C7F" w:rsidRPr="0092096D" w:rsidRDefault="00B34C7F" w:rsidP="0092096D">
            <w:pPr>
              <w:numPr>
                <w:ilvl w:val="0"/>
                <w:numId w:val="43"/>
              </w:numPr>
              <w:jc w:val="center"/>
              <w:rPr>
                <w:b/>
                <w:sz w:val="26"/>
                <w:szCs w:val="26"/>
              </w:rPr>
            </w:pPr>
            <w:r w:rsidRPr="0092096D">
              <w:rPr>
                <w:b/>
                <w:bCs/>
                <w:sz w:val="26"/>
                <w:szCs w:val="26"/>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34C7F" w:rsidRPr="0092096D" w:rsidRDefault="00B34C7F" w:rsidP="0092096D">
            <w:pPr>
              <w:numPr>
                <w:ilvl w:val="0"/>
                <w:numId w:val="43"/>
              </w:numPr>
              <w:jc w:val="center"/>
              <w:rPr>
                <w:b/>
                <w:bCs/>
                <w:sz w:val="26"/>
                <w:szCs w:val="26"/>
              </w:rPr>
            </w:pPr>
            <w:r w:rsidRPr="0092096D">
              <w:rPr>
                <w:b/>
                <w:sz w:val="26"/>
                <w:szCs w:val="26"/>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34C7F" w:rsidRPr="0092096D" w:rsidTr="00B34C7F">
        <w:trPr>
          <w:trHeight w:val="826"/>
        </w:trPr>
        <w:tc>
          <w:tcPr>
            <w:tcW w:w="1083" w:type="dxa"/>
            <w:vMerge/>
            <w:shd w:val="clear" w:color="auto" w:fill="auto"/>
            <w:tcMar>
              <w:left w:w="57" w:type="dxa"/>
              <w:right w:w="57" w:type="dxa"/>
            </w:tcMar>
            <w:vAlign w:val="center"/>
          </w:tcPr>
          <w:p w:rsidR="00B34C7F" w:rsidRPr="0092096D" w:rsidRDefault="00B34C7F" w:rsidP="0092096D">
            <w:pPr>
              <w:numPr>
                <w:ilvl w:val="0"/>
                <w:numId w:val="43"/>
              </w:numPr>
              <w:jc w:val="center"/>
              <w:rPr>
                <w:b/>
                <w:sz w:val="26"/>
                <w:szCs w:val="26"/>
              </w:rPr>
            </w:pPr>
          </w:p>
        </w:tc>
        <w:tc>
          <w:tcPr>
            <w:tcW w:w="1701" w:type="dxa"/>
            <w:vMerge/>
            <w:shd w:val="clear" w:color="auto" w:fill="auto"/>
            <w:tcMar>
              <w:left w:w="57" w:type="dxa"/>
              <w:right w:w="57" w:type="dxa"/>
            </w:tcMar>
            <w:vAlign w:val="center"/>
          </w:tcPr>
          <w:p w:rsidR="00B34C7F" w:rsidRPr="0092096D" w:rsidRDefault="00B34C7F" w:rsidP="0092096D">
            <w:pPr>
              <w:numPr>
                <w:ilvl w:val="0"/>
                <w:numId w:val="43"/>
              </w:numPr>
              <w:jc w:val="center"/>
              <w:rPr>
                <w:b/>
                <w:bCs/>
                <w:sz w:val="26"/>
                <w:szCs w:val="26"/>
              </w:rPr>
            </w:pPr>
          </w:p>
        </w:tc>
        <w:tc>
          <w:tcPr>
            <w:tcW w:w="1469" w:type="dxa"/>
            <w:shd w:val="clear" w:color="auto" w:fill="auto"/>
            <w:tcMar>
              <w:left w:w="57" w:type="dxa"/>
              <w:right w:w="57" w:type="dxa"/>
            </w:tcMar>
            <w:vAlign w:val="center"/>
          </w:tcPr>
          <w:p w:rsidR="00B34C7F" w:rsidRPr="0092096D" w:rsidRDefault="00B34C7F" w:rsidP="0092096D">
            <w:pPr>
              <w:numPr>
                <w:ilvl w:val="0"/>
                <w:numId w:val="43"/>
              </w:numPr>
              <w:jc w:val="center"/>
              <w:rPr>
                <w:b/>
                <w:sz w:val="26"/>
                <w:szCs w:val="26"/>
              </w:rPr>
            </w:pPr>
            <w:r w:rsidRPr="0092096D">
              <w:rPr>
                <w:b/>
                <w:sz w:val="26"/>
                <w:szCs w:val="26"/>
              </w:rPr>
              <w:t>размер земельного участка</w:t>
            </w:r>
          </w:p>
        </w:tc>
        <w:tc>
          <w:tcPr>
            <w:tcW w:w="2268" w:type="dxa"/>
            <w:shd w:val="clear" w:color="auto" w:fill="auto"/>
            <w:tcMar>
              <w:left w:w="57" w:type="dxa"/>
              <w:right w:w="57" w:type="dxa"/>
            </w:tcMar>
            <w:vAlign w:val="center"/>
          </w:tcPr>
          <w:p w:rsidR="00B34C7F" w:rsidRPr="0092096D" w:rsidRDefault="00B34C7F" w:rsidP="0092096D">
            <w:pPr>
              <w:numPr>
                <w:ilvl w:val="0"/>
                <w:numId w:val="43"/>
              </w:numPr>
              <w:jc w:val="center"/>
              <w:rPr>
                <w:b/>
                <w:sz w:val="26"/>
                <w:szCs w:val="26"/>
              </w:rPr>
            </w:pPr>
            <w:r w:rsidRPr="0092096D">
              <w:rPr>
                <w:b/>
                <w:sz w:val="26"/>
                <w:szCs w:val="26"/>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34C7F" w:rsidRPr="0092096D" w:rsidRDefault="00B34C7F" w:rsidP="0092096D">
            <w:pPr>
              <w:numPr>
                <w:ilvl w:val="0"/>
                <w:numId w:val="43"/>
              </w:numPr>
              <w:jc w:val="center"/>
              <w:rPr>
                <w:b/>
                <w:sz w:val="26"/>
                <w:szCs w:val="26"/>
              </w:rPr>
            </w:pPr>
            <w:r w:rsidRPr="0092096D">
              <w:rPr>
                <w:b/>
                <w:sz w:val="26"/>
                <w:szCs w:val="26"/>
              </w:rPr>
              <w:t>максимальный процент застройки</w:t>
            </w:r>
          </w:p>
        </w:tc>
        <w:tc>
          <w:tcPr>
            <w:tcW w:w="2126" w:type="dxa"/>
            <w:shd w:val="clear" w:color="auto" w:fill="auto"/>
            <w:tcMar>
              <w:left w:w="57" w:type="dxa"/>
              <w:right w:w="57" w:type="dxa"/>
            </w:tcMar>
            <w:vAlign w:val="center"/>
          </w:tcPr>
          <w:p w:rsidR="00B34C7F" w:rsidRPr="0092096D" w:rsidRDefault="00B34C7F" w:rsidP="0092096D">
            <w:pPr>
              <w:numPr>
                <w:ilvl w:val="0"/>
                <w:numId w:val="43"/>
              </w:numPr>
              <w:jc w:val="center"/>
              <w:rPr>
                <w:b/>
                <w:sz w:val="26"/>
                <w:szCs w:val="26"/>
              </w:rPr>
            </w:pPr>
            <w:r w:rsidRPr="0092096D">
              <w:rPr>
                <w:b/>
                <w:sz w:val="26"/>
                <w:szCs w:val="26"/>
              </w:rPr>
              <w:t>минимальные отступы от границ земельных участков</w:t>
            </w:r>
          </w:p>
        </w:tc>
      </w:tr>
      <w:tr w:rsidR="00B34C7F" w:rsidRPr="0092096D" w:rsidTr="00B34C7F">
        <w:trPr>
          <w:trHeight w:val="271"/>
        </w:trPr>
        <w:tc>
          <w:tcPr>
            <w:tcW w:w="10206" w:type="dxa"/>
            <w:gridSpan w:val="6"/>
            <w:shd w:val="clear" w:color="auto" w:fill="auto"/>
            <w:tcMar>
              <w:left w:w="57" w:type="dxa"/>
              <w:right w:w="57" w:type="dxa"/>
            </w:tcMar>
            <w:vAlign w:val="center"/>
          </w:tcPr>
          <w:p w:rsidR="00B34C7F" w:rsidRPr="0092096D" w:rsidRDefault="00B34C7F" w:rsidP="0092096D">
            <w:pPr>
              <w:numPr>
                <w:ilvl w:val="0"/>
                <w:numId w:val="43"/>
              </w:numPr>
              <w:rPr>
                <w:b/>
                <w:sz w:val="26"/>
                <w:szCs w:val="26"/>
              </w:rPr>
            </w:pPr>
            <w:r w:rsidRPr="0092096D">
              <w:rPr>
                <w:b/>
                <w:sz w:val="26"/>
                <w:szCs w:val="26"/>
              </w:rPr>
              <w:t>Основные виды разрешенного использования</w:t>
            </w:r>
          </w:p>
        </w:tc>
      </w:tr>
      <w:tr w:rsidR="00B34C7F" w:rsidRPr="0092096D" w:rsidTr="00B34C7F">
        <w:trPr>
          <w:trHeight w:val="968"/>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2.1</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bCs/>
                <w:sz w:val="26"/>
                <w:szCs w:val="26"/>
              </w:rPr>
              <w:t>Для индивидуального жилищного строительства</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минимальный – 1000 кв. м;</w:t>
            </w:r>
          </w:p>
          <w:p w:rsidR="00B34C7F" w:rsidRPr="0092096D" w:rsidRDefault="00B34C7F" w:rsidP="0092096D">
            <w:pPr>
              <w:numPr>
                <w:ilvl w:val="0"/>
                <w:numId w:val="43"/>
              </w:numPr>
              <w:rPr>
                <w:sz w:val="26"/>
                <w:szCs w:val="26"/>
              </w:rPr>
            </w:pPr>
            <w:proofErr w:type="gramStart"/>
            <w:r w:rsidRPr="0092096D">
              <w:rPr>
                <w:sz w:val="26"/>
                <w:szCs w:val="26"/>
              </w:rPr>
              <w:t>максимальный</w:t>
            </w:r>
            <w:proofErr w:type="gramEnd"/>
            <w:r w:rsidRPr="0092096D">
              <w:rPr>
                <w:sz w:val="26"/>
                <w:szCs w:val="26"/>
              </w:rPr>
              <w:t xml:space="preserve"> – не устанавливается</w:t>
            </w:r>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Предельное количество этажей основного строения – 3 (включая </w:t>
            </w:r>
            <w:proofErr w:type="gramStart"/>
            <w:r w:rsidRPr="0092096D">
              <w:rPr>
                <w:sz w:val="26"/>
                <w:szCs w:val="26"/>
              </w:rPr>
              <w:t>мансардный</w:t>
            </w:r>
            <w:proofErr w:type="gramEnd"/>
            <w:r w:rsidRPr="0092096D">
              <w:rPr>
                <w:sz w:val="26"/>
                <w:szCs w:val="26"/>
              </w:rPr>
              <w:t>), вспомогательных строений - 1;</w:t>
            </w:r>
          </w:p>
          <w:p w:rsidR="00B34C7F" w:rsidRPr="0092096D" w:rsidRDefault="00B34C7F" w:rsidP="0092096D">
            <w:pPr>
              <w:numPr>
                <w:ilvl w:val="0"/>
                <w:numId w:val="43"/>
              </w:numPr>
              <w:rPr>
                <w:sz w:val="26"/>
                <w:szCs w:val="26"/>
              </w:rPr>
            </w:pPr>
            <w:r w:rsidRPr="0092096D">
              <w:rPr>
                <w:sz w:val="26"/>
                <w:szCs w:val="26"/>
              </w:rPr>
              <w:t>Предельная высота основного строения – 10 м; вспомогательных строений – 3,5 м (с плоской кровлей), 4,5 м (со скатной кровлей, высота в коньке).</w:t>
            </w:r>
          </w:p>
          <w:p w:rsidR="00B34C7F" w:rsidRPr="0092096D" w:rsidRDefault="00B34C7F" w:rsidP="0092096D">
            <w:pPr>
              <w:numPr>
                <w:ilvl w:val="0"/>
                <w:numId w:val="43"/>
              </w:numPr>
              <w:rPr>
                <w:sz w:val="26"/>
                <w:szCs w:val="26"/>
              </w:rPr>
            </w:pPr>
            <w:r w:rsidRPr="0092096D">
              <w:rPr>
                <w:sz w:val="26"/>
                <w:szCs w:val="26"/>
              </w:rPr>
              <w:t>Максимальная высота ограждений – 2,0 м.</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устанавливается</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для сторон земельного участка, выходящих к улично-дорожной сети - 3 м;</w:t>
            </w:r>
          </w:p>
          <w:p w:rsidR="00B34C7F" w:rsidRPr="0092096D" w:rsidRDefault="00B34C7F" w:rsidP="0092096D">
            <w:pPr>
              <w:numPr>
                <w:ilvl w:val="0"/>
                <w:numId w:val="43"/>
              </w:numPr>
              <w:rPr>
                <w:sz w:val="26"/>
                <w:szCs w:val="26"/>
              </w:rPr>
            </w:pPr>
            <w:r w:rsidRPr="0092096D">
              <w:rPr>
                <w:sz w:val="26"/>
                <w:szCs w:val="26"/>
              </w:rPr>
              <w:t>для иных сторон земельного участка -  не устанавливаются.</w:t>
            </w:r>
          </w:p>
          <w:p w:rsidR="00B34C7F" w:rsidRPr="0092096D" w:rsidRDefault="00B34C7F" w:rsidP="0092096D">
            <w:pPr>
              <w:numPr>
                <w:ilvl w:val="0"/>
                <w:numId w:val="43"/>
              </w:numPr>
              <w:rPr>
                <w:b/>
                <w:sz w:val="26"/>
                <w:szCs w:val="26"/>
              </w:rPr>
            </w:pPr>
            <w:r w:rsidRPr="0092096D">
              <w:rPr>
                <w:sz w:val="26"/>
                <w:szCs w:val="26"/>
              </w:rPr>
              <w:t>В условиях сложившейся застройки допускается уменьшение отступа либо расположение зданий, строений и сооружений по красной линии.</w:t>
            </w:r>
          </w:p>
        </w:tc>
      </w:tr>
      <w:tr w:rsidR="00B34C7F" w:rsidRPr="0092096D" w:rsidTr="00B34C7F">
        <w:trPr>
          <w:trHeight w:val="968"/>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2.2</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bCs/>
                <w:sz w:val="26"/>
                <w:szCs w:val="26"/>
              </w:rPr>
            </w:pPr>
            <w:r w:rsidRPr="0092096D">
              <w:rPr>
                <w:bCs/>
                <w:sz w:val="26"/>
                <w:szCs w:val="26"/>
              </w:rPr>
              <w:t>Для ведения личного подсобного хозяйства</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минимальный – 1000 кв. м;</w:t>
            </w:r>
          </w:p>
          <w:p w:rsidR="00B34C7F" w:rsidRPr="0092096D" w:rsidRDefault="00B34C7F" w:rsidP="0092096D">
            <w:pPr>
              <w:numPr>
                <w:ilvl w:val="0"/>
                <w:numId w:val="43"/>
              </w:numPr>
              <w:rPr>
                <w:sz w:val="26"/>
                <w:szCs w:val="26"/>
              </w:rPr>
            </w:pPr>
            <w:proofErr w:type="gramStart"/>
            <w:r w:rsidRPr="0092096D">
              <w:rPr>
                <w:sz w:val="26"/>
                <w:szCs w:val="26"/>
              </w:rPr>
              <w:t>максимальный</w:t>
            </w:r>
            <w:proofErr w:type="gramEnd"/>
            <w:r w:rsidRPr="0092096D">
              <w:rPr>
                <w:sz w:val="26"/>
                <w:szCs w:val="26"/>
              </w:rPr>
              <w:t xml:space="preserve"> – не устанавливается</w:t>
            </w:r>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Предельное количество этажей основного строения – 3 (включая </w:t>
            </w:r>
            <w:proofErr w:type="gramStart"/>
            <w:r w:rsidRPr="0092096D">
              <w:rPr>
                <w:sz w:val="26"/>
                <w:szCs w:val="26"/>
              </w:rPr>
              <w:t>мансардный</w:t>
            </w:r>
            <w:proofErr w:type="gramEnd"/>
            <w:r w:rsidRPr="0092096D">
              <w:rPr>
                <w:sz w:val="26"/>
                <w:szCs w:val="26"/>
              </w:rPr>
              <w:t>), вспомогательных строений - 1;</w:t>
            </w:r>
          </w:p>
          <w:p w:rsidR="00B34C7F" w:rsidRPr="0092096D" w:rsidRDefault="00B34C7F" w:rsidP="0092096D">
            <w:pPr>
              <w:numPr>
                <w:ilvl w:val="0"/>
                <w:numId w:val="43"/>
              </w:numPr>
              <w:rPr>
                <w:sz w:val="26"/>
                <w:szCs w:val="26"/>
              </w:rPr>
            </w:pPr>
            <w:r w:rsidRPr="0092096D">
              <w:rPr>
                <w:sz w:val="26"/>
                <w:szCs w:val="26"/>
              </w:rPr>
              <w:t>Предельная высота основного строения – 10 м; вспомогательных строений – 3,5 м (с плоской кровлей), 4,5 м (со скатной кровлей, высота в коньке).</w:t>
            </w:r>
          </w:p>
          <w:p w:rsidR="00B34C7F" w:rsidRPr="0092096D" w:rsidRDefault="00B34C7F" w:rsidP="0092096D">
            <w:pPr>
              <w:numPr>
                <w:ilvl w:val="0"/>
                <w:numId w:val="43"/>
              </w:numPr>
              <w:rPr>
                <w:sz w:val="26"/>
                <w:szCs w:val="26"/>
              </w:rPr>
            </w:pPr>
            <w:r w:rsidRPr="0092096D">
              <w:rPr>
                <w:sz w:val="26"/>
                <w:szCs w:val="26"/>
              </w:rPr>
              <w:t xml:space="preserve">Максимальная высота </w:t>
            </w:r>
            <w:r w:rsidRPr="0092096D">
              <w:rPr>
                <w:sz w:val="26"/>
                <w:szCs w:val="26"/>
              </w:rPr>
              <w:lastRenderedPageBreak/>
              <w:t>ограждений – 2,0 м.</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lastRenderedPageBreak/>
              <w:t>не устанавливается</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для сторон земельного участка, выходящих к улично-дорожной сети - 3 м;</w:t>
            </w:r>
          </w:p>
          <w:p w:rsidR="00B34C7F" w:rsidRPr="0092096D" w:rsidRDefault="00B34C7F" w:rsidP="0092096D">
            <w:pPr>
              <w:numPr>
                <w:ilvl w:val="0"/>
                <w:numId w:val="43"/>
              </w:numPr>
              <w:rPr>
                <w:sz w:val="26"/>
                <w:szCs w:val="26"/>
              </w:rPr>
            </w:pPr>
            <w:r w:rsidRPr="0092096D">
              <w:rPr>
                <w:sz w:val="26"/>
                <w:szCs w:val="26"/>
              </w:rPr>
              <w:t>для иных сторон земельного участка -  не устанавливаются.</w:t>
            </w:r>
          </w:p>
          <w:p w:rsidR="00B34C7F" w:rsidRPr="0092096D" w:rsidRDefault="00B34C7F" w:rsidP="0092096D">
            <w:pPr>
              <w:numPr>
                <w:ilvl w:val="0"/>
                <w:numId w:val="43"/>
              </w:numPr>
              <w:rPr>
                <w:b/>
                <w:sz w:val="26"/>
                <w:szCs w:val="26"/>
              </w:rPr>
            </w:pPr>
            <w:r w:rsidRPr="0092096D">
              <w:rPr>
                <w:sz w:val="26"/>
                <w:szCs w:val="26"/>
              </w:rPr>
              <w:t xml:space="preserve">В условиях сложившейся застройки допускается уменьшение отступа либо расположение зданий, строений и сооружений по </w:t>
            </w:r>
            <w:r w:rsidRPr="0092096D">
              <w:rPr>
                <w:sz w:val="26"/>
                <w:szCs w:val="26"/>
              </w:rPr>
              <w:lastRenderedPageBreak/>
              <w:t xml:space="preserve">красной линии.  </w:t>
            </w:r>
          </w:p>
        </w:tc>
      </w:tr>
      <w:tr w:rsidR="00B34C7F" w:rsidRPr="0092096D" w:rsidTr="00B34C7F">
        <w:trPr>
          <w:trHeight w:val="968"/>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lastRenderedPageBreak/>
              <w:t>12.0</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bCs/>
                <w:sz w:val="26"/>
                <w:szCs w:val="26"/>
              </w:rPr>
            </w:pPr>
            <w:r w:rsidRPr="0092096D">
              <w:rPr>
                <w:bCs/>
                <w:sz w:val="26"/>
                <w:szCs w:val="26"/>
              </w:rPr>
              <w:t>Земельные участки (территории) общего пользования</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устанавливаются</w:t>
            </w:r>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12.0</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bCs/>
                <w:sz w:val="26"/>
                <w:szCs w:val="26"/>
              </w:rPr>
            </w:pPr>
            <w:r w:rsidRPr="0092096D">
              <w:rPr>
                <w:bCs/>
                <w:sz w:val="26"/>
                <w:szCs w:val="26"/>
              </w:rPr>
              <w:t>Земельные участки (территории) общего пользования</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устанавливаются</w:t>
            </w:r>
          </w:p>
        </w:tc>
      </w:tr>
      <w:tr w:rsidR="00B34C7F" w:rsidRPr="0092096D" w:rsidTr="00B34C7F">
        <w:trPr>
          <w:trHeight w:val="303"/>
        </w:trPr>
        <w:tc>
          <w:tcPr>
            <w:tcW w:w="10206" w:type="dxa"/>
            <w:gridSpan w:val="6"/>
            <w:shd w:val="clear" w:color="auto" w:fill="auto"/>
            <w:tcMar>
              <w:left w:w="57" w:type="dxa"/>
              <w:right w:w="57" w:type="dxa"/>
            </w:tcMar>
            <w:vAlign w:val="center"/>
          </w:tcPr>
          <w:p w:rsidR="00B34C7F" w:rsidRPr="0092096D" w:rsidRDefault="00B34C7F" w:rsidP="0092096D">
            <w:pPr>
              <w:numPr>
                <w:ilvl w:val="0"/>
                <w:numId w:val="43"/>
              </w:numPr>
              <w:rPr>
                <w:b/>
                <w:sz w:val="26"/>
                <w:szCs w:val="26"/>
              </w:rPr>
            </w:pPr>
            <w:r w:rsidRPr="0092096D">
              <w:rPr>
                <w:b/>
                <w:sz w:val="26"/>
                <w:szCs w:val="26"/>
              </w:rPr>
              <w:t>Вспомогательные виды разрешенного использования</w:t>
            </w:r>
          </w:p>
        </w:tc>
      </w:tr>
      <w:tr w:rsidR="00B34C7F" w:rsidRPr="0092096D" w:rsidTr="00B34C7F">
        <w:trPr>
          <w:trHeight w:val="407"/>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2.7</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bCs/>
                <w:sz w:val="26"/>
                <w:szCs w:val="26"/>
              </w:rPr>
              <w:t>Обслуживание жилой застройки</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не </w:t>
            </w:r>
            <w:proofErr w:type="spellStart"/>
            <w:proofErr w:type="gramStart"/>
            <w:r w:rsidRPr="0092096D">
              <w:rPr>
                <w:sz w:val="26"/>
                <w:szCs w:val="26"/>
              </w:rPr>
              <w:t>устанавли-вается</w:t>
            </w:r>
            <w:proofErr w:type="spellEnd"/>
            <w:proofErr w:type="gramEnd"/>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устанавливаются</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100 %</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b/>
                <w:sz w:val="26"/>
                <w:szCs w:val="26"/>
              </w:rPr>
            </w:pPr>
            <w:r w:rsidRPr="0092096D">
              <w:rPr>
                <w:sz w:val="26"/>
                <w:szCs w:val="26"/>
              </w:rPr>
              <w:t>не устанавливаются</w:t>
            </w:r>
          </w:p>
        </w:tc>
      </w:tr>
      <w:tr w:rsidR="00B34C7F" w:rsidRPr="0092096D" w:rsidTr="00B34C7F">
        <w:trPr>
          <w:trHeight w:val="384"/>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2.7.1</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bCs/>
                <w:sz w:val="26"/>
                <w:szCs w:val="26"/>
              </w:rPr>
            </w:pPr>
            <w:r w:rsidRPr="0092096D">
              <w:rPr>
                <w:bCs/>
                <w:sz w:val="26"/>
                <w:szCs w:val="26"/>
              </w:rPr>
              <w:t>Объекты гаражного назначения</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не </w:t>
            </w:r>
            <w:proofErr w:type="spellStart"/>
            <w:proofErr w:type="gramStart"/>
            <w:r w:rsidRPr="0092096D">
              <w:rPr>
                <w:sz w:val="26"/>
                <w:szCs w:val="26"/>
              </w:rPr>
              <w:t>устанавли-вается</w:t>
            </w:r>
            <w:proofErr w:type="spellEnd"/>
            <w:proofErr w:type="gramEnd"/>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устанавливаются</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100 %</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b/>
                <w:sz w:val="26"/>
                <w:szCs w:val="26"/>
              </w:rPr>
            </w:pPr>
            <w:r w:rsidRPr="0092096D">
              <w:rPr>
                <w:sz w:val="26"/>
                <w:szCs w:val="26"/>
              </w:rPr>
              <w:t>не устанавливаются</w:t>
            </w:r>
          </w:p>
        </w:tc>
      </w:tr>
      <w:tr w:rsidR="00B34C7F" w:rsidRPr="0092096D" w:rsidTr="00B34C7F">
        <w:trPr>
          <w:trHeight w:val="303"/>
        </w:trPr>
        <w:tc>
          <w:tcPr>
            <w:tcW w:w="10206" w:type="dxa"/>
            <w:gridSpan w:val="6"/>
            <w:shd w:val="clear" w:color="auto" w:fill="auto"/>
            <w:tcMar>
              <w:left w:w="57" w:type="dxa"/>
              <w:right w:w="57" w:type="dxa"/>
            </w:tcMar>
            <w:vAlign w:val="center"/>
          </w:tcPr>
          <w:p w:rsidR="00B34C7F" w:rsidRPr="0092096D" w:rsidRDefault="00B34C7F" w:rsidP="0092096D">
            <w:pPr>
              <w:numPr>
                <w:ilvl w:val="0"/>
                <w:numId w:val="43"/>
              </w:numPr>
              <w:rPr>
                <w:b/>
                <w:sz w:val="26"/>
                <w:szCs w:val="26"/>
              </w:rPr>
            </w:pPr>
            <w:r w:rsidRPr="0092096D">
              <w:rPr>
                <w:b/>
                <w:sz w:val="26"/>
                <w:szCs w:val="26"/>
              </w:rPr>
              <w:t>Условно разрешенные виды разрешенного использования</w:t>
            </w:r>
          </w:p>
        </w:tc>
      </w:tr>
      <w:tr w:rsidR="00B34C7F" w:rsidRPr="0092096D" w:rsidTr="00B34C7F">
        <w:trPr>
          <w:trHeight w:val="407"/>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2.1.1</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b/>
                <w:sz w:val="26"/>
                <w:szCs w:val="26"/>
              </w:rPr>
            </w:pPr>
            <w:r w:rsidRPr="0092096D">
              <w:rPr>
                <w:sz w:val="26"/>
                <w:szCs w:val="26"/>
              </w:rPr>
              <w:t>Малоэтажная многоквартирная жилая застройка</w:t>
            </w:r>
            <w:r w:rsidRPr="0092096D">
              <w:rPr>
                <w:b/>
                <w:sz w:val="26"/>
                <w:szCs w:val="26"/>
              </w:rPr>
              <w:t xml:space="preserve"> </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минимальный – </w:t>
            </w:r>
            <w:r w:rsidR="008650B5">
              <w:rPr>
                <w:sz w:val="26"/>
                <w:szCs w:val="26"/>
              </w:rPr>
              <w:t>10</w:t>
            </w:r>
            <w:r w:rsidRPr="0092096D">
              <w:rPr>
                <w:sz w:val="26"/>
                <w:szCs w:val="26"/>
              </w:rPr>
              <w:t>00 кв. м.;</w:t>
            </w:r>
          </w:p>
          <w:p w:rsidR="00B34C7F" w:rsidRPr="0092096D" w:rsidRDefault="00B34C7F" w:rsidP="0092096D">
            <w:pPr>
              <w:numPr>
                <w:ilvl w:val="0"/>
                <w:numId w:val="43"/>
              </w:numPr>
              <w:rPr>
                <w:sz w:val="26"/>
                <w:szCs w:val="26"/>
              </w:rPr>
            </w:pPr>
            <w:r w:rsidRPr="0092096D">
              <w:rPr>
                <w:sz w:val="26"/>
                <w:szCs w:val="26"/>
              </w:rPr>
              <w:t xml:space="preserve">максимальный – не </w:t>
            </w:r>
            <w:proofErr w:type="spellStart"/>
            <w:proofErr w:type="gramStart"/>
            <w:r w:rsidRPr="0092096D">
              <w:rPr>
                <w:sz w:val="26"/>
                <w:szCs w:val="26"/>
              </w:rPr>
              <w:t>устанав-ливается</w:t>
            </w:r>
            <w:proofErr w:type="spellEnd"/>
            <w:proofErr w:type="gramEnd"/>
            <w:r w:rsidRPr="0092096D">
              <w:rPr>
                <w:sz w:val="26"/>
                <w:szCs w:val="26"/>
              </w:rPr>
              <w:t>.</w:t>
            </w:r>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Предельное количество этажей основного строения – 4 (включая </w:t>
            </w:r>
            <w:proofErr w:type="gramStart"/>
            <w:r w:rsidRPr="0092096D">
              <w:rPr>
                <w:sz w:val="26"/>
                <w:szCs w:val="26"/>
              </w:rPr>
              <w:t>мансардный</w:t>
            </w:r>
            <w:proofErr w:type="gramEnd"/>
            <w:r w:rsidRPr="0092096D">
              <w:rPr>
                <w:sz w:val="26"/>
                <w:szCs w:val="26"/>
              </w:rPr>
              <w:t>);</w:t>
            </w:r>
          </w:p>
          <w:p w:rsidR="00B34C7F" w:rsidRPr="0092096D" w:rsidRDefault="00B34C7F" w:rsidP="0092096D">
            <w:pPr>
              <w:numPr>
                <w:ilvl w:val="0"/>
                <w:numId w:val="43"/>
              </w:numPr>
              <w:rPr>
                <w:sz w:val="26"/>
                <w:szCs w:val="26"/>
              </w:rPr>
            </w:pPr>
            <w:r w:rsidRPr="0092096D">
              <w:rPr>
                <w:sz w:val="26"/>
                <w:szCs w:val="26"/>
              </w:rPr>
              <w:t>Предельная высота основного строения – 15 м;</w:t>
            </w:r>
          </w:p>
          <w:p w:rsidR="00B34C7F" w:rsidRPr="0092096D" w:rsidRDefault="00B34C7F" w:rsidP="0092096D">
            <w:pPr>
              <w:numPr>
                <w:ilvl w:val="0"/>
                <w:numId w:val="43"/>
              </w:numPr>
              <w:rPr>
                <w:sz w:val="26"/>
                <w:szCs w:val="26"/>
              </w:rPr>
            </w:pPr>
            <w:r w:rsidRPr="0092096D">
              <w:rPr>
                <w:sz w:val="26"/>
                <w:szCs w:val="26"/>
              </w:rPr>
              <w:t>Максимальная высота ограждения - 1 м.</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устанавливается</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5 м. </w:t>
            </w:r>
          </w:p>
          <w:p w:rsidR="00B34C7F" w:rsidRPr="0092096D" w:rsidRDefault="00B34C7F" w:rsidP="0092096D">
            <w:pPr>
              <w:numPr>
                <w:ilvl w:val="0"/>
                <w:numId w:val="43"/>
              </w:numPr>
              <w:rPr>
                <w:b/>
                <w:sz w:val="26"/>
                <w:szCs w:val="26"/>
              </w:rPr>
            </w:pPr>
            <w:r w:rsidRPr="0092096D">
              <w:rPr>
                <w:sz w:val="26"/>
                <w:szCs w:val="26"/>
              </w:rPr>
              <w:t>В условиях сложившейся застройки допускается уменьшение отступа либо расположение зданий, строений и сооружений по красной линии.</w:t>
            </w:r>
          </w:p>
        </w:tc>
      </w:tr>
      <w:tr w:rsidR="00B34C7F" w:rsidRPr="0092096D" w:rsidTr="00B34C7F">
        <w:trPr>
          <w:trHeight w:val="407"/>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2.3</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bCs/>
                <w:sz w:val="26"/>
                <w:szCs w:val="26"/>
              </w:rPr>
            </w:pPr>
            <w:r w:rsidRPr="0092096D">
              <w:rPr>
                <w:sz w:val="26"/>
                <w:szCs w:val="26"/>
              </w:rPr>
              <w:t>Блокированная жилая застройка</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минимальный – </w:t>
            </w:r>
            <w:r w:rsidR="008650B5">
              <w:rPr>
                <w:sz w:val="26"/>
                <w:szCs w:val="26"/>
              </w:rPr>
              <w:t>10</w:t>
            </w:r>
            <w:bookmarkStart w:id="70" w:name="_GoBack"/>
            <w:bookmarkEnd w:id="70"/>
            <w:r w:rsidRPr="0092096D">
              <w:rPr>
                <w:sz w:val="26"/>
                <w:szCs w:val="26"/>
              </w:rPr>
              <w:t>00 кв. м;</w:t>
            </w:r>
          </w:p>
          <w:p w:rsidR="00B34C7F" w:rsidRPr="0092096D" w:rsidRDefault="00B34C7F" w:rsidP="0092096D">
            <w:pPr>
              <w:numPr>
                <w:ilvl w:val="0"/>
                <w:numId w:val="43"/>
              </w:numPr>
              <w:rPr>
                <w:sz w:val="26"/>
                <w:szCs w:val="26"/>
              </w:rPr>
            </w:pPr>
            <w:proofErr w:type="gramStart"/>
            <w:r w:rsidRPr="0092096D">
              <w:rPr>
                <w:sz w:val="26"/>
                <w:szCs w:val="26"/>
              </w:rPr>
              <w:t>максимальный</w:t>
            </w:r>
            <w:proofErr w:type="gramEnd"/>
            <w:r w:rsidRPr="0092096D">
              <w:rPr>
                <w:sz w:val="26"/>
                <w:szCs w:val="26"/>
              </w:rPr>
              <w:t xml:space="preserve"> – не устанавливается</w:t>
            </w:r>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Предельное количество этажей основного строения – 3 (включая </w:t>
            </w:r>
            <w:proofErr w:type="gramStart"/>
            <w:r w:rsidRPr="0092096D">
              <w:rPr>
                <w:sz w:val="26"/>
                <w:szCs w:val="26"/>
              </w:rPr>
              <w:t>мансардный</w:t>
            </w:r>
            <w:proofErr w:type="gramEnd"/>
            <w:r w:rsidRPr="0092096D">
              <w:rPr>
                <w:sz w:val="26"/>
                <w:szCs w:val="26"/>
              </w:rPr>
              <w:t>), вспомогательных строений - 1;</w:t>
            </w:r>
          </w:p>
          <w:p w:rsidR="00B34C7F" w:rsidRPr="0092096D" w:rsidRDefault="00B34C7F" w:rsidP="0092096D">
            <w:pPr>
              <w:numPr>
                <w:ilvl w:val="0"/>
                <w:numId w:val="43"/>
              </w:numPr>
              <w:rPr>
                <w:sz w:val="26"/>
                <w:szCs w:val="26"/>
              </w:rPr>
            </w:pPr>
            <w:r w:rsidRPr="0092096D">
              <w:rPr>
                <w:sz w:val="26"/>
                <w:szCs w:val="26"/>
              </w:rPr>
              <w:t>Предельная высота основного строения – 10 м; вспомогательных строений – 3,5 м (с плоской кровлей), 4,5 м (со скатной кровлей, высота в коньке).</w:t>
            </w:r>
          </w:p>
          <w:p w:rsidR="00B34C7F" w:rsidRPr="0092096D" w:rsidRDefault="00B34C7F" w:rsidP="0092096D">
            <w:pPr>
              <w:numPr>
                <w:ilvl w:val="0"/>
                <w:numId w:val="43"/>
              </w:numPr>
              <w:rPr>
                <w:sz w:val="26"/>
                <w:szCs w:val="26"/>
              </w:rPr>
            </w:pPr>
            <w:r w:rsidRPr="0092096D">
              <w:rPr>
                <w:sz w:val="26"/>
                <w:szCs w:val="26"/>
              </w:rPr>
              <w:t>Максимальная высота ограждений – 2,0 м.</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устанавливается</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для сторон земельного участка, выходящих к улично-дорожной сети - 3 м;</w:t>
            </w:r>
          </w:p>
          <w:p w:rsidR="00B34C7F" w:rsidRPr="0092096D" w:rsidRDefault="00B34C7F" w:rsidP="0092096D">
            <w:pPr>
              <w:numPr>
                <w:ilvl w:val="0"/>
                <w:numId w:val="43"/>
              </w:numPr>
              <w:rPr>
                <w:sz w:val="26"/>
                <w:szCs w:val="26"/>
              </w:rPr>
            </w:pPr>
            <w:r w:rsidRPr="0092096D">
              <w:rPr>
                <w:sz w:val="26"/>
                <w:szCs w:val="26"/>
              </w:rPr>
              <w:t>для иных сторон земельного участка -  не устанавливаются.</w:t>
            </w:r>
          </w:p>
          <w:p w:rsidR="00B34C7F" w:rsidRPr="0092096D" w:rsidRDefault="00B34C7F" w:rsidP="0092096D">
            <w:pPr>
              <w:numPr>
                <w:ilvl w:val="0"/>
                <w:numId w:val="43"/>
              </w:numPr>
              <w:rPr>
                <w:sz w:val="26"/>
                <w:szCs w:val="26"/>
              </w:rPr>
            </w:pPr>
            <w:r w:rsidRPr="0092096D">
              <w:rPr>
                <w:sz w:val="26"/>
                <w:szCs w:val="26"/>
              </w:rPr>
              <w:t>В условиях сложившейся застройки допускается уменьшение отступа либо расположение зданий, строений и сооружений по красной линии.</w:t>
            </w:r>
          </w:p>
        </w:tc>
      </w:tr>
      <w:tr w:rsidR="00B34C7F" w:rsidRPr="0092096D" w:rsidTr="00B34C7F">
        <w:trPr>
          <w:trHeight w:val="407"/>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3.4.1</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bCs/>
                <w:sz w:val="26"/>
                <w:szCs w:val="26"/>
              </w:rPr>
            </w:pPr>
            <w:r w:rsidRPr="0092096D">
              <w:rPr>
                <w:bCs/>
                <w:sz w:val="26"/>
                <w:szCs w:val="26"/>
              </w:rPr>
              <w:t>Амбулаторно-</w:t>
            </w:r>
            <w:r w:rsidRPr="0092096D">
              <w:rPr>
                <w:bCs/>
                <w:sz w:val="26"/>
                <w:szCs w:val="26"/>
              </w:rPr>
              <w:lastRenderedPageBreak/>
              <w:t>поликлиническое обслуживание</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lastRenderedPageBreak/>
              <w:t xml:space="preserve">не </w:t>
            </w:r>
            <w:proofErr w:type="spellStart"/>
            <w:proofErr w:type="gramStart"/>
            <w:r w:rsidRPr="0092096D">
              <w:rPr>
                <w:sz w:val="26"/>
                <w:szCs w:val="26"/>
              </w:rPr>
              <w:t>устанавли-</w:t>
            </w:r>
            <w:r w:rsidRPr="0092096D">
              <w:rPr>
                <w:sz w:val="26"/>
                <w:szCs w:val="26"/>
              </w:rPr>
              <w:lastRenderedPageBreak/>
              <w:t>вается</w:t>
            </w:r>
            <w:proofErr w:type="spellEnd"/>
            <w:proofErr w:type="gramEnd"/>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lastRenderedPageBreak/>
              <w:t>не устанавливаются</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100 %</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b/>
                <w:sz w:val="26"/>
                <w:szCs w:val="26"/>
              </w:rPr>
            </w:pPr>
            <w:r w:rsidRPr="0092096D">
              <w:rPr>
                <w:sz w:val="26"/>
                <w:szCs w:val="26"/>
              </w:rPr>
              <w:t>не устанавливаются</w:t>
            </w:r>
          </w:p>
        </w:tc>
      </w:tr>
      <w:tr w:rsidR="00B34C7F" w:rsidRPr="0092096D" w:rsidTr="00B34C7F">
        <w:trPr>
          <w:trHeight w:val="968"/>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lastRenderedPageBreak/>
              <w:t>3.5.1</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bCs/>
                <w:sz w:val="26"/>
                <w:szCs w:val="26"/>
              </w:rPr>
            </w:pPr>
            <w:r w:rsidRPr="0092096D">
              <w:rPr>
                <w:bCs/>
                <w:sz w:val="26"/>
                <w:szCs w:val="26"/>
              </w:rPr>
              <w:t>Дошкольное, начальное и среднее общее образование</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не </w:t>
            </w:r>
            <w:proofErr w:type="spellStart"/>
            <w:proofErr w:type="gramStart"/>
            <w:r w:rsidRPr="0092096D">
              <w:rPr>
                <w:sz w:val="26"/>
                <w:szCs w:val="26"/>
              </w:rPr>
              <w:t>устанавли-вается</w:t>
            </w:r>
            <w:proofErr w:type="spellEnd"/>
            <w:proofErr w:type="gramEnd"/>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устанавливаются</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80 %</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5 м. </w:t>
            </w:r>
          </w:p>
          <w:p w:rsidR="00B34C7F" w:rsidRPr="0092096D" w:rsidRDefault="00B34C7F" w:rsidP="0092096D">
            <w:pPr>
              <w:numPr>
                <w:ilvl w:val="0"/>
                <w:numId w:val="43"/>
              </w:numPr>
              <w:rPr>
                <w:sz w:val="26"/>
                <w:szCs w:val="26"/>
              </w:rPr>
            </w:pPr>
            <w:r w:rsidRPr="0092096D">
              <w:rPr>
                <w:sz w:val="26"/>
                <w:szCs w:val="26"/>
              </w:rPr>
              <w:t>В условиях сложившейся застройки допускается уменьшение отступа либо расположение зданий, строений и сооружений по красной линии.</w:t>
            </w:r>
          </w:p>
        </w:tc>
      </w:tr>
      <w:tr w:rsidR="00B34C7F" w:rsidRPr="0092096D" w:rsidTr="00B34C7F">
        <w:trPr>
          <w:trHeight w:val="532"/>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4.4</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bCs/>
                <w:sz w:val="26"/>
                <w:szCs w:val="26"/>
              </w:rPr>
            </w:pPr>
            <w:r w:rsidRPr="0092096D">
              <w:rPr>
                <w:bCs/>
                <w:sz w:val="26"/>
                <w:szCs w:val="26"/>
              </w:rPr>
              <w:t>Магазины</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 xml:space="preserve">не </w:t>
            </w:r>
            <w:proofErr w:type="spellStart"/>
            <w:proofErr w:type="gramStart"/>
            <w:r w:rsidRPr="0092096D">
              <w:rPr>
                <w:sz w:val="26"/>
                <w:szCs w:val="26"/>
              </w:rPr>
              <w:t>устанавли-вается</w:t>
            </w:r>
            <w:proofErr w:type="spellEnd"/>
            <w:proofErr w:type="gramEnd"/>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устанавливаются</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100 %</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b/>
                <w:sz w:val="26"/>
                <w:szCs w:val="26"/>
              </w:rPr>
            </w:pPr>
            <w:r w:rsidRPr="0092096D">
              <w:rPr>
                <w:sz w:val="26"/>
                <w:szCs w:val="26"/>
              </w:rPr>
              <w:t>не устанавливаются</w:t>
            </w:r>
          </w:p>
        </w:tc>
      </w:tr>
      <w:tr w:rsidR="00B34C7F" w:rsidRPr="0092096D" w:rsidTr="00B34C7F">
        <w:trPr>
          <w:trHeight w:val="407"/>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13.1</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Ведение огородничества</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минимальный – 600 кв. м.;</w:t>
            </w:r>
          </w:p>
          <w:p w:rsidR="00B34C7F" w:rsidRPr="0092096D" w:rsidRDefault="00B34C7F" w:rsidP="0092096D">
            <w:pPr>
              <w:numPr>
                <w:ilvl w:val="0"/>
                <w:numId w:val="43"/>
              </w:numPr>
              <w:rPr>
                <w:sz w:val="26"/>
                <w:szCs w:val="26"/>
              </w:rPr>
            </w:pPr>
            <w:proofErr w:type="gramStart"/>
            <w:r w:rsidRPr="0092096D">
              <w:rPr>
                <w:sz w:val="26"/>
                <w:szCs w:val="26"/>
              </w:rPr>
              <w:t>максимальный</w:t>
            </w:r>
            <w:proofErr w:type="gramEnd"/>
            <w:r w:rsidRPr="0092096D">
              <w:rPr>
                <w:sz w:val="26"/>
                <w:szCs w:val="26"/>
              </w:rPr>
              <w:t xml:space="preserve"> – не устанавливается</w:t>
            </w:r>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устанавливаются</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устанавливается</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устанавливаются</w:t>
            </w:r>
          </w:p>
        </w:tc>
      </w:tr>
      <w:tr w:rsidR="00B34C7F" w:rsidRPr="0092096D" w:rsidTr="00B34C7F">
        <w:trPr>
          <w:trHeight w:val="407"/>
        </w:trPr>
        <w:tc>
          <w:tcPr>
            <w:tcW w:w="1083"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3.7</w:t>
            </w:r>
          </w:p>
        </w:tc>
        <w:tc>
          <w:tcPr>
            <w:tcW w:w="1701"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Религиозное использование</w:t>
            </w:r>
          </w:p>
        </w:tc>
        <w:tc>
          <w:tcPr>
            <w:tcW w:w="146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устанавливается</w:t>
            </w:r>
          </w:p>
        </w:tc>
        <w:tc>
          <w:tcPr>
            <w:tcW w:w="2268"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не устанавливаются</w:t>
            </w:r>
          </w:p>
        </w:tc>
        <w:tc>
          <w:tcPr>
            <w:tcW w:w="1559"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80%</w:t>
            </w:r>
          </w:p>
        </w:tc>
        <w:tc>
          <w:tcPr>
            <w:tcW w:w="2126" w:type="dxa"/>
            <w:shd w:val="clear" w:color="auto" w:fill="auto"/>
            <w:tcMar>
              <w:left w:w="57" w:type="dxa"/>
              <w:right w:w="57" w:type="dxa"/>
            </w:tcMar>
            <w:vAlign w:val="center"/>
          </w:tcPr>
          <w:p w:rsidR="00B34C7F" w:rsidRPr="0092096D" w:rsidRDefault="00B34C7F" w:rsidP="0092096D">
            <w:pPr>
              <w:numPr>
                <w:ilvl w:val="0"/>
                <w:numId w:val="43"/>
              </w:numPr>
              <w:rPr>
                <w:sz w:val="26"/>
                <w:szCs w:val="26"/>
              </w:rPr>
            </w:pPr>
            <w:r w:rsidRPr="0092096D">
              <w:rPr>
                <w:sz w:val="26"/>
                <w:szCs w:val="26"/>
              </w:rPr>
              <w:t>5 м. в условиях сложившейся застройки допускается уменьшение отступа либо расположение зданий, строений и сооружений по красной линии.</w:t>
            </w:r>
          </w:p>
        </w:tc>
      </w:tr>
    </w:tbl>
    <w:p w:rsidR="00B34C7F" w:rsidRPr="0092096D" w:rsidRDefault="00B34C7F" w:rsidP="0092096D">
      <w:pPr>
        <w:numPr>
          <w:ilvl w:val="0"/>
          <w:numId w:val="43"/>
        </w:numPr>
        <w:tabs>
          <w:tab w:val="left" w:pos="142"/>
          <w:tab w:val="left" w:pos="284"/>
          <w:tab w:val="left" w:pos="709"/>
          <w:tab w:val="left" w:pos="993"/>
        </w:tabs>
        <w:autoSpaceDN w:val="0"/>
        <w:adjustRightInd w:val="0"/>
        <w:spacing w:before="120"/>
        <w:rPr>
          <w:sz w:val="16"/>
          <w:szCs w:val="16"/>
        </w:rPr>
      </w:pPr>
      <w:r w:rsidRPr="0092096D">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34C7F" w:rsidRPr="0092096D" w:rsidRDefault="00B34C7F" w:rsidP="0092096D">
      <w:pPr>
        <w:pStyle w:val="55"/>
        <w:ind w:left="720" w:firstLine="0"/>
        <w:rPr>
          <w:sz w:val="26"/>
          <w:szCs w:val="26"/>
        </w:rPr>
      </w:pPr>
    </w:p>
    <w:p w:rsidR="00B34C7F" w:rsidRPr="0092096D" w:rsidRDefault="00B34C7F" w:rsidP="0092096D">
      <w:pPr>
        <w:pStyle w:val="55"/>
        <w:rPr>
          <w:sz w:val="26"/>
          <w:szCs w:val="26"/>
        </w:rPr>
      </w:pPr>
      <w:r w:rsidRPr="0092096D">
        <w:rPr>
          <w:sz w:val="26"/>
          <w:szCs w:val="26"/>
        </w:rPr>
        <w:t>Иные требования:</w:t>
      </w:r>
    </w:p>
    <w:p w:rsidR="00B34C7F" w:rsidRPr="0092096D" w:rsidRDefault="00B34C7F" w:rsidP="0092096D">
      <w:pPr>
        <w:pStyle w:val="55"/>
        <w:rPr>
          <w:sz w:val="26"/>
          <w:szCs w:val="26"/>
        </w:rPr>
      </w:pPr>
      <w:r w:rsidRPr="0092096D">
        <w:rPr>
          <w:sz w:val="26"/>
          <w:szCs w:val="26"/>
        </w:rPr>
        <w:t>Минимальные расстояния:</w:t>
      </w:r>
    </w:p>
    <w:p w:rsidR="00B34C7F" w:rsidRPr="0092096D" w:rsidRDefault="00B34C7F" w:rsidP="0092096D">
      <w:pPr>
        <w:pStyle w:val="55"/>
        <w:rPr>
          <w:sz w:val="26"/>
          <w:szCs w:val="26"/>
        </w:rPr>
      </w:pPr>
      <w:r w:rsidRPr="0092096D">
        <w:rPr>
          <w:sz w:val="26"/>
          <w:szCs w:val="26"/>
        </w:rPr>
        <w:t>между длинными сторонами жилых зданий высотой 2 – 3 этажа: не менее 15 м;</w:t>
      </w:r>
    </w:p>
    <w:p w:rsidR="00B34C7F" w:rsidRPr="0092096D" w:rsidRDefault="00B34C7F" w:rsidP="0092096D">
      <w:pPr>
        <w:pStyle w:val="55"/>
        <w:rPr>
          <w:sz w:val="26"/>
          <w:szCs w:val="26"/>
        </w:rPr>
      </w:pPr>
      <w:r w:rsidRPr="0092096D">
        <w:rPr>
          <w:sz w:val="26"/>
          <w:szCs w:val="26"/>
        </w:rPr>
        <w:t>между длинными сторонами жилых зданий высотой 4 этажа: не менее 20 м;</w:t>
      </w:r>
    </w:p>
    <w:p w:rsidR="00B34C7F" w:rsidRPr="0092096D" w:rsidRDefault="00B34C7F" w:rsidP="0092096D">
      <w:pPr>
        <w:pStyle w:val="55"/>
        <w:rPr>
          <w:sz w:val="26"/>
          <w:szCs w:val="26"/>
        </w:rPr>
      </w:pPr>
      <w:r w:rsidRPr="0092096D">
        <w:rPr>
          <w:sz w:val="26"/>
          <w:szCs w:val="26"/>
        </w:rPr>
        <w:t>между длинными сторонами жилых зданий высотой 5 – 8 этажа: не менее 25 м;</w:t>
      </w:r>
    </w:p>
    <w:p w:rsidR="00B34C7F" w:rsidRPr="0092096D" w:rsidRDefault="00B34C7F" w:rsidP="0092096D">
      <w:pPr>
        <w:pStyle w:val="55"/>
        <w:rPr>
          <w:sz w:val="26"/>
          <w:szCs w:val="26"/>
        </w:rPr>
      </w:pPr>
      <w:r w:rsidRPr="0092096D">
        <w:rPr>
          <w:sz w:val="26"/>
          <w:szCs w:val="26"/>
        </w:rPr>
        <w:t>от площадки для игр детей до жилых зданий – 12 м;</w:t>
      </w:r>
    </w:p>
    <w:p w:rsidR="00B34C7F" w:rsidRPr="0092096D" w:rsidRDefault="00B34C7F" w:rsidP="0092096D">
      <w:pPr>
        <w:pStyle w:val="55"/>
        <w:rPr>
          <w:sz w:val="26"/>
          <w:szCs w:val="26"/>
        </w:rPr>
      </w:pPr>
      <w:r w:rsidRPr="0092096D">
        <w:rPr>
          <w:sz w:val="26"/>
          <w:szCs w:val="26"/>
        </w:rPr>
        <w:t>от площадки для отдыха взрослого населения – 10 м;</w:t>
      </w:r>
    </w:p>
    <w:p w:rsidR="00B34C7F" w:rsidRPr="0092096D" w:rsidRDefault="00B34C7F" w:rsidP="0092096D">
      <w:pPr>
        <w:pStyle w:val="55"/>
        <w:rPr>
          <w:sz w:val="26"/>
          <w:szCs w:val="26"/>
        </w:rPr>
      </w:pPr>
      <w:r w:rsidRPr="0092096D">
        <w:rPr>
          <w:sz w:val="26"/>
          <w:szCs w:val="26"/>
        </w:rPr>
        <w:t>от площадок для стоянки автомобилей – 10 м;</w:t>
      </w:r>
    </w:p>
    <w:p w:rsidR="00B34C7F" w:rsidRPr="0092096D" w:rsidRDefault="00B34C7F" w:rsidP="0092096D">
      <w:pPr>
        <w:pStyle w:val="55"/>
        <w:rPr>
          <w:sz w:val="26"/>
          <w:szCs w:val="26"/>
        </w:rPr>
      </w:pPr>
      <w:r w:rsidRPr="0092096D">
        <w:rPr>
          <w:sz w:val="26"/>
          <w:szCs w:val="26"/>
        </w:rPr>
        <w:t>от площадки для занятий спортом от 10 до 40 м;</w:t>
      </w:r>
    </w:p>
    <w:p w:rsidR="00B34C7F" w:rsidRPr="0092096D" w:rsidRDefault="00B34C7F" w:rsidP="0092096D">
      <w:pPr>
        <w:pStyle w:val="55"/>
        <w:rPr>
          <w:sz w:val="26"/>
          <w:szCs w:val="26"/>
        </w:rPr>
      </w:pPr>
      <w:r w:rsidRPr="0092096D">
        <w:rPr>
          <w:sz w:val="26"/>
          <w:szCs w:val="26"/>
        </w:rPr>
        <w:t>от площадки для хозяйственных целей – 20 м;</w:t>
      </w:r>
    </w:p>
    <w:p w:rsidR="00B34C7F" w:rsidRPr="0092096D" w:rsidRDefault="00B34C7F" w:rsidP="0092096D">
      <w:pPr>
        <w:pStyle w:val="55"/>
        <w:rPr>
          <w:sz w:val="26"/>
          <w:szCs w:val="26"/>
        </w:rPr>
      </w:pPr>
      <w:r w:rsidRPr="0092096D">
        <w:rPr>
          <w:sz w:val="26"/>
          <w:szCs w:val="26"/>
        </w:rPr>
        <w:t>от площадок с контейнерами для отходов до границ участков жилых домов, детских учреждений, озелененных площадок - не менее 50 м, но не более 100 м.</w:t>
      </w:r>
    </w:p>
    <w:p w:rsidR="00B34C7F" w:rsidRPr="0092096D" w:rsidRDefault="00B34C7F" w:rsidP="0092096D">
      <w:pPr>
        <w:pStyle w:val="55"/>
        <w:rPr>
          <w:sz w:val="26"/>
          <w:szCs w:val="26"/>
        </w:rPr>
      </w:pPr>
      <w:r w:rsidRPr="0092096D">
        <w:rPr>
          <w:sz w:val="26"/>
          <w:szCs w:val="26"/>
        </w:rPr>
        <w:t>Вспомогательные строения, за исключением мест хранения автомобильного транспорта, располагать со стороны улиц не допускается.</w:t>
      </w:r>
    </w:p>
    <w:p w:rsidR="00E724E8" w:rsidRPr="0092096D" w:rsidRDefault="00B34C7F" w:rsidP="0092096D">
      <w:pPr>
        <w:numPr>
          <w:ilvl w:val="0"/>
          <w:numId w:val="39"/>
        </w:numPr>
        <w:shd w:val="clear" w:color="auto" w:fill="FFFFFF"/>
        <w:suppressAutoHyphens/>
        <w:spacing w:before="96" w:after="200"/>
        <w:contextualSpacing/>
        <w:jc w:val="both"/>
        <w:rPr>
          <w:color w:val="000000"/>
          <w:spacing w:val="-1"/>
          <w:sz w:val="26"/>
          <w:szCs w:val="26"/>
          <w:lang w:eastAsia="ar-SA"/>
        </w:rPr>
      </w:pPr>
      <w:r w:rsidRPr="0092096D">
        <w:rPr>
          <w:rStyle w:val="apple-style-span"/>
          <w:sz w:val="26"/>
          <w:szCs w:val="26"/>
        </w:rPr>
        <w:lastRenderedPageBreak/>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E724E8" w:rsidRPr="00E724E8" w:rsidRDefault="00E724E8" w:rsidP="00E724E8">
      <w:pPr>
        <w:tabs>
          <w:tab w:val="num" w:pos="927"/>
          <w:tab w:val="num" w:pos="993"/>
          <w:tab w:val="left" w:pos="1080"/>
          <w:tab w:val="num" w:pos="1200"/>
        </w:tabs>
        <w:ind w:left="900"/>
        <w:jc w:val="both"/>
        <w:rPr>
          <w:rFonts w:eastAsia="Calibri"/>
          <w:lang w:eastAsia="en-US"/>
        </w:rPr>
      </w:pPr>
    </w:p>
    <w:p w:rsidR="00E724E8" w:rsidRPr="00E724E8" w:rsidRDefault="00E724E8" w:rsidP="00E724E8">
      <w:pPr>
        <w:widowControl w:val="0"/>
        <w:tabs>
          <w:tab w:val="left" w:pos="360"/>
          <w:tab w:val="left" w:pos="1260"/>
        </w:tabs>
        <w:ind w:firstLine="851"/>
        <w:jc w:val="both"/>
        <w:rPr>
          <w:b/>
          <w:sz w:val="26"/>
          <w:szCs w:val="26"/>
        </w:rPr>
      </w:pPr>
      <w:r w:rsidRPr="00E724E8">
        <w:rPr>
          <w:b/>
          <w:bCs/>
          <w:sz w:val="26"/>
          <w:szCs w:val="26"/>
        </w:rPr>
        <w:t xml:space="preserve">Ж2. </w:t>
      </w:r>
      <w:r w:rsidRPr="00E724E8">
        <w:rPr>
          <w:b/>
          <w:sz w:val="26"/>
          <w:szCs w:val="26"/>
        </w:rPr>
        <w:t>Зона перспективной жилой застройки</w:t>
      </w:r>
    </w:p>
    <w:p w:rsidR="00E724E8" w:rsidRPr="00E724E8" w:rsidRDefault="00E724E8" w:rsidP="00E724E8">
      <w:pPr>
        <w:ind w:firstLine="851"/>
        <w:rPr>
          <w:rFonts w:eastAsia="Calibri"/>
          <w:iCs/>
          <w:sz w:val="26"/>
          <w:szCs w:val="26"/>
          <w:lang w:eastAsia="en-US"/>
        </w:rPr>
      </w:pPr>
      <w:r w:rsidRPr="00E724E8">
        <w:rPr>
          <w:rFonts w:eastAsia="Calibri"/>
          <w:sz w:val="26"/>
          <w:szCs w:val="26"/>
          <w:lang w:eastAsia="en-US"/>
        </w:rPr>
        <w:t>Зона развития застройки жилыми домами</w:t>
      </w:r>
      <w:r w:rsidRPr="00E724E8">
        <w:rPr>
          <w:rFonts w:eastAsia="Calibri"/>
          <w:iCs/>
          <w:sz w:val="26"/>
          <w:szCs w:val="26"/>
          <w:lang w:eastAsia="en-US"/>
        </w:rPr>
        <w:t xml:space="preserve"> Ж2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E724E8" w:rsidRPr="00E724E8" w:rsidRDefault="00E724E8" w:rsidP="00E724E8">
      <w:pPr>
        <w:ind w:firstLine="851"/>
        <w:rPr>
          <w:rFonts w:eastAsia="Calibri"/>
          <w:color w:val="000000"/>
          <w:sz w:val="26"/>
          <w:szCs w:val="26"/>
          <w:lang w:eastAsia="en-US"/>
        </w:rPr>
      </w:pPr>
      <w:r w:rsidRPr="00E724E8">
        <w:rPr>
          <w:rFonts w:eastAsia="Calibri"/>
          <w:iCs/>
          <w:color w:val="000000"/>
          <w:sz w:val="26"/>
          <w:szCs w:val="26"/>
          <w:lang w:eastAsia="en-US"/>
        </w:rPr>
        <w:t xml:space="preserve">При необходимости осуществляется зонирование таких территорий, и вносятся изменения  в соответствии с порядком, </w:t>
      </w:r>
      <w:r w:rsidRPr="00E724E8">
        <w:rPr>
          <w:rFonts w:eastAsia="Calibri"/>
          <w:color w:val="000000"/>
          <w:sz w:val="26"/>
          <w:szCs w:val="26"/>
          <w:lang w:eastAsia="en-US"/>
        </w:rPr>
        <w:t>предусмотренных главой 8 настоящих Правил.</w:t>
      </w:r>
    </w:p>
    <w:p w:rsidR="00E724E8" w:rsidRPr="00E724E8" w:rsidRDefault="00E724E8" w:rsidP="00E724E8">
      <w:pPr>
        <w:widowControl w:val="0"/>
        <w:tabs>
          <w:tab w:val="left" w:pos="360"/>
          <w:tab w:val="left" w:pos="1260"/>
        </w:tabs>
        <w:ind w:firstLine="851"/>
        <w:contextualSpacing/>
        <w:jc w:val="both"/>
        <w:rPr>
          <w:rFonts w:eastAsia="Calibri"/>
          <w:sz w:val="26"/>
          <w:szCs w:val="26"/>
          <w:lang w:eastAsia="en-US"/>
        </w:rPr>
      </w:pPr>
      <w:r w:rsidRPr="00E724E8">
        <w:rPr>
          <w:rFonts w:eastAsia="Calibri"/>
          <w:b/>
          <w:sz w:val="26"/>
          <w:szCs w:val="26"/>
          <w:lang w:eastAsia="en-US"/>
        </w:rPr>
        <w:t xml:space="preserve">Предельные параметры разрешенного строительства, реконструкции объектов капитального строительства в зоне </w:t>
      </w:r>
      <w:r w:rsidRPr="00E724E8">
        <w:rPr>
          <w:b/>
          <w:sz w:val="26"/>
          <w:szCs w:val="26"/>
        </w:rPr>
        <w:t>перспективной жилой застройки:</w:t>
      </w:r>
    </w:p>
    <w:p w:rsidR="00E724E8" w:rsidRPr="00E724E8" w:rsidRDefault="00E724E8" w:rsidP="00E724E8">
      <w:pPr>
        <w:ind w:firstLine="851"/>
        <w:contextualSpacing/>
        <w:jc w:val="both"/>
        <w:rPr>
          <w:rFonts w:eastAsia="Calibri"/>
          <w:sz w:val="26"/>
          <w:szCs w:val="26"/>
          <w:lang w:eastAsia="en-US"/>
        </w:rPr>
      </w:pPr>
      <w:r w:rsidRPr="00E724E8">
        <w:rPr>
          <w:rFonts w:eastAsia="Calibri"/>
          <w:sz w:val="26"/>
          <w:szCs w:val="26"/>
          <w:lang w:eastAsia="en-US"/>
        </w:rPr>
        <w:t>Предназначена для размещения 2 – 4-этажных многоквартирных жилых домов, выполненных по типовым и индивидуальным проектам без приусадебных участков.</w:t>
      </w:r>
    </w:p>
    <w:p w:rsidR="00E724E8" w:rsidRPr="00E724E8" w:rsidRDefault="00E724E8" w:rsidP="00E724E8">
      <w:pPr>
        <w:ind w:firstLine="851"/>
        <w:contextualSpacing/>
        <w:jc w:val="both"/>
        <w:rPr>
          <w:rFonts w:eastAsia="Calibri"/>
          <w:sz w:val="26"/>
          <w:szCs w:val="26"/>
          <w:lang w:eastAsia="en-US"/>
        </w:rPr>
      </w:pPr>
      <w:r w:rsidRPr="00E724E8">
        <w:rPr>
          <w:rFonts w:eastAsia="Calibri"/>
          <w:sz w:val="26"/>
          <w:szCs w:val="26"/>
          <w:lang w:eastAsia="en-US"/>
        </w:rPr>
        <w:t>Максимальная плотность застройки – 5 500 м2/га.</w:t>
      </w:r>
    </w:p>
    <w:p w:rsidR="00E724E8" w:rsidRPr="00E724E8" w:rsidRDefault="00E724E8" w:rsidP="00E724E8">
      <w:pPr>
        <w:ind w:firstLine="851"/>
        <w:contextualSpacing/>
        <w:jc w:val="both"/>
        <w:rPr>
          <w:rFonts w:eastAsia="Calibri"/>
          <w:sz w:val="26"/>
          <w:szCs w:val="26"/>
          <w:lang w:eastAsia="en-US"/>
        </w:rPr>
      </w:pPr>
      <w:r w:rsidRPr="00E724E8">
        <w:rPr>
          <w:rFonts w:eastAsia="Calibri"/>
          <w:sz w:val="26"/>
          <w:szCs w:val="26"/>
          <w:lang w:eastAsia="en-US"/>
        </w:rPr>
        <w:t>Площадь озеленённой территории квартала жилой зоны должна составлять не менее 6 м2/чел, или не менее 25% площади территории квартала.</w:t>
      </w:r>
    </w:p>
    <w:p w:rsidR="00E724E8" w:rsidRPr="00E724E8" w:rsidRDefault="00E724E8" w:rsidP="00E724E8">
      <w:pPr>
        <w:ind w:firstLine="851"/>
        <w:contextualSpacing/>
        <w:jc w:val="both"/>
        <w:rPr>
          <w:rFonts w:eastAsia="Calibri"/>
          <w:sz w:val="26"/>
          <w:szCs w:val="26"/>
          <w:lang w:eastAsia="en-US"/>
        </w:rPr>
      </w:pPr>
      <w:r w:rsidRPr="00E724E8">
        <w:rPr>
          <w:rFonts w:eastAsia="Calibri"/>
          <w:sz w:val="26"/>
          <w:szCs w:val="26"/>
          <w:lang w:eastAsia="en-US"/>
        </w:rPr>
        <w:t>Планировочные и нормативные требования к размещению:</w:t>
      </w:r>
    </w:p>
    <w:p w:rsidR="00E724E8" w:rsidRPr="00E724E8" w:rsidRDefault="00E724E8" w:rsidP="00E724E8">
      <w:pPr>
        <w:ind w:firstLine="851"/>
        <w:contextualSpacing/>
        <w:jc w:val="both"/>
        <w:rPr>
          <w:rFonts w:eastAsia="Calibri"/>
          <w:sz w:val="26"/>
          <w:szCs w:val="26"/>
          <w:lang w:eastAsia="en-US"/>
        </w:rPr>
      </w:pPr>
      <w:r w:rsidRPr="00E724E8">
        <w:rPr>
          <w:rFonts w:eastAsia="Calibri"/>
          <w:sz w:val="26"/>
          <w:szCs w:val="26"/>
          <w:lang w:eastAsia="en-US"/>
        </w:rPr>
        <w:t>-отступ от красной линии до линии регулирования застройки при новом строительстве – не менее 3 метров;</w:t>
      </w:r>
    </w:p>
    <w:p w:rsidR="00E724E8" w:rsidRPr="00E724E8" w:rsidRDefault="00E724E8" w:rsidP="00E724E8">
      <w:pPr>
        <w:ind w:firstLine="851"/>
        <w:contextualSpacing/>
        <w:jc w:val="both"/>
        <w:rPr>
          <w:rFonts w:eastAsia="Calibri"/>
          <w:sz w:val="26"/>
          <w:szCs w:val="26"/>
          <w:lang w:eastAsia="en-US"/>
        </w:rPr>
      </w:pPr>
      <w:r w:rsidRPr="00E724E8">
        <w:rPr>
          <w:rFonts w:eastAsia="Calibri"/>
          <w:sz w:val="26"/>
          <w:szCs w:val="26"/>
          <w:lang w:eastAsia="en-US"/>
        </w:rPr>
        <w:t>-несанкционированное строительство хозяйственных построек и гаражей боксового типа во дворах жилых домов запрещается.</w:t>
      </w:r>
    </w:p>
    <w:p w:rsidR="00E724E8" w:rsidRPr="00E724E8" w:rsidRDefault="00E724E8" w:rsidP="00E724E8">
      <w:pPr>
        <w:numPr>
          <w:ilvl w:val="12"/>
          <w:numId w:val="0"/>
        </w:numPr>
        <w:tabs>
          <w:tab w:val="num" w:pos="709"/>
        </w:tabs>
        <w:jc w:val="both"/>
        <w:rPr>
          <w:rFonts w:eastAsia="Calibri"/>
          <w:b/>
          <w:bCs/>
          <w:sz w:val="26"/>
          <w:szCs w:val="26"/>
          <w:lang w:eastAsia="en-US"/>
        </w:rPr>
      </w:pPr>
      <w:r w:rsidRPr="00E724E8">
        <w:rPr>
          <w:rFonts w:eastAsia="Calibri"/>
          <w:b/>
          <w:bCs/>
          <w:sz w:val="26"/>
          <w:szCs w:val="26"/>
          <w:lang w:eastAsia="en-US"/>
        </w:rPr>
        <w:tab/>
        <w:t>Градостроительные регламенты. Общественно-деловые зоны.</w:t>
      </w:r>
    </w:p>
    <w:p w:rsidR="00E724E8" w:rsidRPr="00E724E8" w:rsidRDefault="00E724E8" w:rsidP="00E724E8">
      <w:pPr>
        <w:ind w:firstLine="540"/>
        <w:jc w:val="both"/>
        <w:rPr>
          <w:rFonts w:eastAsia="Calibri"/>
          <w:sz w:val="26"/>
          <w:szCs w:val="26"/>
          <w:lang w:eastAsia="en-US"/>
        </w:rPr>
      </w:pPr>
      <w:r w:rsidRPr="00E724E8">
        <w:rPr>
          <w:rFonts w:eastAsia="Calibri"/>
          <w:sz w:val="26"/>
          <w:szCs w:val="26"/>
          <w:lang w:eastAsia="en-US"/>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724E8" w:rsidRPr="00E724E8" w:rsidRDefault="00E724E8" w:rsidP="00E724E8">
      <w:pPr>
        <w:ind w:firstLine="540"/>
        <w:jc w:val="both"/>
        <w:rPr>
          <w:rFonts w:eastAsia="Calibri"/>
          <w:sz w:val="26"/>
          <w:szCs w:val="26"/>
          <w:lang w:eastAsia="en-US"/>
        </w:rPr>
      </w:pPr>
      <w:r w:rsidRPr="00E724E8">
        <w:rPr>
          <w:rFonts w:eastAsia="Calibri"/>
          <w:sz w:val="26"/>
          <w:szCs w:val="26"/>
          <w:lang w:eastAsia="en-US"/>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E724E8" w:rsidRPr="00E724E8" w:rsidRDefault="00E724E8" w:rsidP="00E724E8">
      <w:pPr>
        <w:widowControl w:val="0"/>
        <w:snapToGrid w:val="0"/>
        <w:ind w:firstLine="540"/>
        <w:rPr>
          <w:rFonts w:eastAsia="Calibri"/>
          <w:b/>
          <w:bCs/>
          <w:sz w:val="26"/>
          <w:szCs w:val="26"/>
          <w:lang w:eastAsia="en-US"/>
        </w:rPr>
      </w:pPr>
      <w:r w:rsidRPr="00E724E8">
        <w:rPr>
          <w:rFonts w:eastAsia="Calibri"/>
          <w:b/>
          <w:bCs/>
          <w:sz w:val="26"/>
          <w:szCs w:val="26"/>
          <w:lang w:eastAsia="en-US"/>
        </w:rPr>
        <w:t>ОД. Многофункциональная общественно-деловая зона</w:t>
      </w:r>
    </w:p>
    <w:p w:rsidR="00E724E8" w:rsidRPr="00E724E8" w:rsidRDefault="00E724E8" w:rsidP="00E724E8">
      <w:pPr>
        <w:numPr>
          <w:ilvl w:val="12"/>
          <w:numId w:val="0"/>
        </w:numPr>
        <w:tabs>
          <w:tab w:val="num" w:pos="709"/>
        </w:tabs>
        <w:ind w:firstLine="567"/>
        <w:jc w:val="both"/>
        <w:rPr>
          <w:rFonts w:eastAsia="Calibri"/>
          <w:sz w:val="26"/>
          <w:szCs w:val="26"/>
          <w:lang w:eastAsia="en-US"/>
        </w:rPr>
      </w:pPr>
      <w:r w:rsidRPr="00E724E8">
        <w:rPr>
          <w:rFonts w:eastAsia="Calibri"/>
          <w:sz w:val="26"/>
          <w:szCs w:val="26"/>
          <w:lang w:eastAsia="en-US"/>
        </w:rPr>
        <w:t>Многофункциональная общественно-деловая зона ОД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E724E8" w:rsidRPr="00E724E8" w:rsidRDefault="00E724E8" w:rsidP="00E724E8">
      <w:pPr>
        <w:numPr>
          <w:ilvl w:val="12"/>
          <w:numId w:val="0"/>
        </w:numPr>
        <w:tabs>
          <w:tab w:val="num" w:pos="709"/>
        </w:tabs>
        <w:ind w:firstLine="567"/>
        <w:jc w:val="both"/>
        <w:rPr>
          <w:rFonts w:eastAsia="Calibri"/>
          <w:b/>
          <w:bCs/>
          <w:sz w:val="26"/>
          <w:szCs w:val="26"/>
          <w:lang w:eastAsia="en-US"/>
        </w:rPr>
      </w:pPr>
      <w:r w:rsidRPr="00E724E8">
        <w:rPr>
          <w:rFonts w:eastAsia="Calibri"/>
          <w:b/>
          <w:bCs/>
          <w:sz w:val="26"/>
          <w:szCs w:val="26"/>
          <w:lang w:eastAsia="en-US"/>
        </w:rPr>
        <w:t>Основные виды разрешенного использования недвижимости:</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административные, административно-хозяйственные, деловые, общественные учреждения и организации;</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гостиницы;</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спортплощадки;</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учреждения высшего и среднего профессионального образования;</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спортзалы, клубы многоцелевого и специализированного назначения с ограничением по времени работы</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банно-оздоровительные комплексы;</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учреждения культуры и отдыха;</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магазины;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lastRenderedPageBreak/>
        <w:t>рынки;</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предприятия общественного питания;</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центральные предприятия связи;</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учреждения социальной защиты;</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отделения, участковые пункты полиции;</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ветлечебницы без содержания животных;</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аптеки;</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фельдшерско-акушерские пункты;</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пункты оказания первой медицинской помощи;</w:t>
      </w:r>
    </w:p>
    <w:p w:rsidR="00E724E8" w:rsidRPr="00E724E8" w:rsidRDefault="00E724E8" w:rsidP="00E724E8">
      <w:pPr>
        <w:ind w:firstLine="720"/>
        <w:rPr>
          <w:sz w:val="26"/>
          <w:szCs w:val="26"/>
          <w:lang w:eastAsia="zh-CN"/>
        </w:rPr>
      </w:pPr>
      <w:r w:rsidRPr="00E724E8">
        <w:rPr>
          <w:sz w:val="26"/>
          <w:szCs w:val="26"/>
          <w:lang w:eastAsia="zh-CN"/>
        </w:rPr>
        <w:t xml:space="preserve">-  стационары; </w:t>
      </w:r>
    </w:p>
    <w:p w:rsidR="00E724E8" w:rsidRPr="00E724E8" w:rsidRDefault="00E724E8" w:rsidP="00E724E8">
      <w:pPr>
        <w:ind w:firstLine="720"/>
        <w:rPr>
          <w:sz w:val="26"/>
          <w:szCs w:val="26"/>
          <w:lang w:eastAsia="zh-CN"/>
        </w:rPr>
      </w:pPr>
      <w:r w:rsidRPr="00E724E8">
        <w:rPr>
          <w:sz w:val="26"/>
          <w:szCs w:val="26"/>
          <w:lang w:eastAsia="zh-CN"/>
        </w:rPr>
        <w:t>-  амбулаторно-поликлинические учреждения;</w:t>
      </w:r>
    </w:p>
    <w:p w:rsidR="00E724E8" w:rsidRPr="00E724E8" w:rsidRDefault="00E724E8" w:rsidP="00E724E8">
      <w:pPr>
        <w:ind w:firstLine="720"/>
        <w:rPr>
          <w:sz w:val="26"/>
          <w:szCs w:val="26"/>
          <w:lang w:eastAsia="zh-CN"/>
        </w:rPr>
      </w:pPr>
      <w:r w:rsidRPr="00E724E8">
        <w:rPr>
          <w:color w:val="000000"/>
          <w:sz w:val="26"/>
          <w:szCs w:val="26"/>
          <w:lang w:eastAsia="zh-CN"/>
        </w:rPr>
        <w:t>-  станции скорой помощи;</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жилищно-эксплуатационные и аварийно-диспетчерские службы;</w:t>
      </w:r>
    </w:p>
    <w:p w:rsidR="00E724E8" w:rsidRPr="00E724E8" w:rsidRDefault="00E724E8" w:rsidP="00E724E8">
      <w:pPr>
        <w:ind w:firstLine="720"/>
        <w:rPr>
          <w:sz w:val="26"/>
          <w:szCs w:val="26"/>
          <w:lang w:eastAsia="zh-CN"/>
        </w:rPr>
      </w:pPr>
      <w:r w:rsidRPr="00E724E8">
        <w:rPr>
          <w:color w:val="000000"/>
          <w:sz w:val="26"/>
          <w:szCs w:val="26"/>
          <w:lang w:eastAsia="zh-CN"/>
        </w:rPr>
        <w:t>-  учреждения социальной защиты;</w:t>
      </w:r>
    </w:p>
    <w:p w:rsidR="00E724E8" w:rsidRPr="00E724E8" w:rsidRDefault="00E724E8" w:rsidP="00E724E8">
      <w:pPr>
        <w:ind w:left="720"/>
        <w:rPr>
          <w:sz w:val="26"/>
          <w:szCs w:val="26"/>
          <w:lang w:eastAsia="zh-CN"/>
        </w:rPr>
      </w:pPr>
      <w:r w:rsidRPr="00E724E8">
        <w:rPr>
          <w:color w:val="000000"/>
          <w:sz w:val="26"/>
          <w:szCs w:val="26"/>
          <w:lang w:eastAsia="zh-CN"/>
        </w:rPr>
        <w:t>- скверы, бульвары.</w:t>
      </w:r>
    </w:p>
    <w:p w:rsidR="00E724E8" w:rsidRPr="00E724E8" w:rsidRDefault="00E724E8" w:rsidP="00E724E8">
      <w:pPr>
        <w:numPr>
          <w:ilvl w:val="12"/>
          <w:numId w:val="0"/>
        </w:numPr>
        <w:tabs>
          <w:tab w:val="num" w:pos="709"/>
        </w:tabs>
        <w:ind w:firstLine="540"/>
        <w:jc w:val="both"/>
        <w:rPr>
          <w:rFonts w:eastAsia="Calibri"/>
          <w:b/>
          <w:bCs/>
          <w:sz w:val="26"/>
          <w:szCs w:val="26"/>
          <w:lang w:eastAsia="en-US"/>
        </w:rPr>
      </w:pPr>
      <w:r w:rsidRPr="00E724E8">
        <w:rPr>
          <w:rFonts w:eastAsia="Calibri"/>
          <w:b/>
          <w:bCs/>
          <w:sz w:val="26"/>
          <w:szCs w:val="26"/>
          <w:lang w:eastAsia="en-US"/>
        </w:rPr>
        <w:t>Вспомогательные виды разрешенного использования:</w:t>
      </w:r>
    </w:p>
    <w:p w:rsidR="00E724E8" w:rsidRPr="00E724E8" w:rsidRDefault="00E724E8" w:rsidP="00E724E8">
      <w:pPr>
        <w:tabs>
          <w:tab w:val="num" w:pos="993"/>
          <w:tab w:val="left" w:pos="1080"/>
          <w:tab w:val="num" w:pos="1211"/>
        </w:tabs>
        <w:ind w:left="720"/>
        <w:jc w:val="both"/>
        <w:rPr>
          <w:rFonts w:eastAsia="Calibri"/>
          <w:sz w:val="26"/>
          <w:szCs w:val="26"/>
          <w:lang w:eastAsia="en-US"/>
        </w:rPr>
      </w:pPr>
      <w:r w:rsidRPr="00E724E8">
        <w:rPr>
          <w:rFonts w:eastAsia="Calibri"/>
          <w:sz w:val="26"/>
          <w:szCs w:val="26"/>
          <w:lang w:eastAsia="en-US"/>
        </w:rPr>
        <w:t>- автостоянки для временного хранения легкового автотранспорта (гостевые, открытые, подземные и полуподземные, многоэтажные)</w:t>
      </w:r>
    </w:p>
    <w:p w:rsidR="00E724E8" w:rsidRPr="00E724E8" w:rsidRDefault="00E724E8" w:rsidP="00E724E8">
      <w:pPr>
        <w:widowControl w:val="0"/>
        <w:ind w:firstLine="567"/>
        <w:jc w:val="both"/>
        <w:rPr>
          <w:b/>
          <w:bCs/>
          <w:sz w:val="26"/>
          <w:szCs w:val="26"/>
        </w:rPr>
      </w:pPr>
      <w:r w:rsidRPr="00E724E8">
        <w:rPr>
          <w:b/>
          <w:bCs/>
          <w:sz w:val="26"/>
          <w:szCs w:val="26"/>
        </w:rPr>
        <w:t>Условно разрешенные виды использования:</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многоквартирные жилые дома до 5 этажей;</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встроенно-пристроенные обслуживающие объекты;</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детские сады, иные объекты дошкольного воспитания;</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школы начальные и средние.</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многофункциональные общественно-жилые здания (административные, обслуживающие и деловые объекты в комплексе с жилыми зданиями);</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конфессиональные объекты;</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торговые, торгово-выставочные комплексы;</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временные торговые объекты;</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гаражи индивидуальных легковых автомобилей (подземные, полуподземные, </w:t>
      </w:r>
    </w:p>
    <w:p w:rsidR="00E724E8" w:rsidRPr="00E724E8" w:rsidRDefault="00E724E8" w:rsidP="00E724E8">
      <w:pPr>
        <w:tabs>
          <w:tab w:val="num" w:pos="993"/>
          <w:tab w:val="left" w:pos="1080"/>
          <w:tab w:val="num" w:pos="1211"/>
        </w:tabs>
        <w:ind w:left="900"/>
        <w:jc w:val="both"/>
        <w:rPr>
          <w:rFonts w:eastAsia="Calibri"/>
          <w:sz w:val="26"/>
          <w:szCs w:val="26"/>
          <w:lang w:eastAsia="en-US"/>
        </w:rPr>
      </w:pPr>
      <w:r w:rsidRPr="00E724E8">
        <w:rPr>
          <w:rFonts w:eastAsia="Calibri"/>
          <w:sz w:val="26"/>
          <w:szCs w:val="26"/>
          <w:lang w:eastAsia="en-US"/>
        </w:rPr>
        <w:t>многоэтажные, встроенные или встроенно-пристроенные);</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автостоянки для постоянного хранения индивидуальных легковых автомобилей;</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авторемонтные мастерские до 5 постов (при условии исключения малярных и жестяных работ и создания санитарно-защитной зоны в 50м);</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антенны сотовой, радиорелейной и спутниковой связи;</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объекты инженерно-технического обеспечения (РП, ТП, ГРП, ЦТП и т.п.);</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хозяйственные площадки.</w:t>
      </w:r>
    </w:p>
    <w:p w:rsidR="00E724E8" w:rsidRPr="00E724E8" w:rsidRDefault="00E724E8" w:rsidP="00E724E8">
      <w:pPr>
        <w:ind w:left="720"/>
        <w:jc w:val="both"/>
        <w:rPr>
          <w:rFonts w:eastAsia="Calibri"/>
          <w:sz w:val="26"/>
          <w:szCs w:val="26"/>
          <w:lang w:eastAsia="en-US"/>
        </w:rPr>
      </w:pPr>
      <w:r w:rsidRPr="00E724E8">
        <w:rPr>
          <w:rFonts w:eastAsia="Calibri"/>
          <w:sz w:val="26"/>
          <w:szCs w:val="26"/>
          <w:lang w:eastAsia="en-US"/>
        </w:rPr>
        <w:t>Предельные (минимальные и максимальные) размеры земельных участков,</w:t>
      </w:r>
      <w:r w:rsidRPr="00E724E8">
        <w:rPr>
          <w:rFonts w:ascii="Times New Roman,Bold" w:eastAsia="Calibri" w:hAnsi="Times New Roman,Bold" w:cs="Times New Roman,Bold"/>
          <w:b/>
          <w:bCs/>
          <w:sz w:val="26"/>
          <w:szCs w:val="26"/>
          <w:lang w:eastAsia="en-US"/>
        </w:rPr>
        <w:t xml:space="preserve"> </w:t>
      </w:r>
      <w:r w:rsidRPr="00E724E8">
        <w:rPr>
          <w:rFonts w:eastAsia="Calibri"/>
          <w:bCs/>
          <w:sz w:val="26"/>
          <w:szCs w:val="26"/>
          <w:lang w:eastAsia="en-US"/>
        </w:rPr>
        <w:t xml:space="preserve">предельные параметры разрешенного строительства, реконструкции объектов капитального строительства </w:t>
      </w:r>
      <w:r w:rsidRPr="00E724E8">
        <w:rPr>
          <w:rFonts w:eastAsia="Calibri"/>
          <w:sz w:val="26"/>
          <w:szCs w:val="26"/>
          <w:lang w:eastAsia="en-US"/>
        </w:rPr>
        <w:t xml:space="preserve"> для данной территориальной зоны не устанавливаются.</w:t>
      </w:r>
    </w:p>
    <w:p w:rsidR="00E724E8" w:rsidRPr="00E724E8" w:rsidRDefault="00E724E8" w:rsidP="00E724E8">
      <w:pPr>
        <w:numPr>
          <w:ilvl w:val="12"/>
          <w:numId w:val="0"/>
        </w:numPr>
        <w:tabs>
          <w:tab w:val="num" w:pos="709"/>
        </w:tabs>
        <w:ind w:firstLine="567"/>
        <w:jc w:val="both"/>
        <w:rPr>
          <w:rFonts w:eastAsia="Calibri"/>
          <w:b/>
          <w:bCs/>
          <w:sz w:val="26"/>
          <w:szCs w:val="26"/>
          <w:lang w:eastAsia="en-US"/>
        </w:rPr>
      </w:pPr>
      <w:r w:rsidRPr="00E724E8">
        <w:rPr>
          <w:rFonts w:eastAsia="Calibri"/>
          <w:b/>
          <w:bCs/>
          <w:sz w:val="26"/>
          <w:szCs w:val="26"/>
          <w:lang w:eastAsia="en-US"/>
        </w:rPr>
        <w:t>Градостроительные регламенты. Производственные и коммунальные зоны</w:t>
      </w:r>
    </w:p>
    <w:p w:rsidR="00E724E8" w:rsidRPr="00E724E8" w:rsidRDefault="00E724E8" w:rsidP="00E724E8">
      <w:pPr>
        <w:numPr>
          <w:ilvl w:val="12"/>
          <w:numId w:val="0"/>
        </w:numPr>
        <w:tabs>
          <w:tab w:val="num" w:pos="709"/>
        </w:tabs>
        <w:ind w:firstLine="567"/>
        <w:jc w:val="both"/>
        <w:rPr>
          <w:rFonts w:eastAsia="Calibri"/>
          <w:b/>
          <w:bCs/>
          <w:color w:val="000000"/>
          <w:sz w:val="26"/>
          <w:szCs w:val="26"/>
          <w:lang w:eastAsia="en-US"/>
        </w:rPr>
      </w:pPr>
      <w:r w:rsidRPr="00E724E8">
        <w:rPr>
          <w:rFonts w:eastAsia="Calibri"/>
          <w:b/>
          <w:bCs/>
          <w:color w:val="000000"/>
          <w:sz w:val="26"/>
          <w:szCs w:val="26"/>
          <w:lang w:eastAsia="en-US"/>
        </w:rPr>
        <w:t xml:space="preserve">П1. Зона размещения производственно-коммунальных предприятий </w:t>
      </w:r>
      <w:r w:rsidRPr="00E724E8">
        <w:rPr>
          <w:rFonts w:eastAsia="Calibri"/>
          <w:b/>
          <w:bCs/>
          <w:color w:val="000000"/>
          <w:sz w:val="26"/>
          <w:szCs w:val="26"/>
          <w:lang w:val="en-US" w:eastAsia="en-US"/>
        </w:rPr>
        <w:t>IV</w:t>
      </w:r>
      <w:r w:rsidRPr="00E724E8">
        <w:rPr>
          <w:rFonts w:eastAsia="Calibri"/>
          <w:b/>
          <w:bCs/>
          <w:color w:val="000000"/>
          <w:sz w:val="26"/>
          <w:szCs w:val="26"/>
          <w:lang w:eastAsia="en-US"/>
        </w:rPr>
        <w:t>-</w:t>
      </w:r>
      <w:r w:rsidRPr="00E724E8">
        <w:rPr>
          <w:rFonts w:eastAsia="Calibri"/>
          <w:b/>
          <w:bCs/>
          <w:color w:val="000000"/>
          <w:sz w:val="26"/>
          <w:szCs w:val="26"/>
          <w:lang w:val="en-US" w:eastAsia="en-US"/>
        </w:rPr>
        <w:t>V</w:t>
      </w:r>
      <w:r w:rsidRPr="00E724E8">
        <w:rPr>
          <w:rFonts w:eastAsia="Calibri"/>
          <w:b/>
          <w:bCs/>
          <w:color w:val="000000"/>
          <w:sz w:val="26"/>
          <w:szCs w:val="26"/>
          <w:lang w:eastAsia="en-US"/>
        </w:rPr>
        <w:t xml:space="preserve"> класса опасности.</w:t>
      </w:r>
    </w:p>
    <w:p w:rsidR="00E724E8" w:rsidRPr="00E724E8" w:rsidRDefault="00E724E8" w:rsidP="00E724E8">
      <w:pPr>
        <w:numPr>
          <w:ilvl w:val="12"/>
          <w:numId w:val="0"/>
        </w:numPr>
        <w:ind w:firstLine="709"/>
        <w:jc w:val="both"/>
        <w:rPr>
          <w:rFonts w:eastAsia="Calibri"/>
          <w:color w:val="000000"/>
          <w:sz w:val="26"/>
          <w:szCs w:val="26"/>
          <w:lang w:eastAsia="en-US"/>
        </w:rPr>
      </w:pPr>
      <w:r w:rsidRPr="00E724E8">
        <w:rPr>
          <w:rFonts w:eastAsia="Calibri"/>
          <w:color w:val="000000"/>
          <w:sz w:val="26"/>
          <w:szCs w:val="26"/>
          <w:lang w:eastAsia="en-US"/>
        </w:rPr>
        <w:t xml:space="preserve">Зона размещения производственно-коммунальных предприятий </w:t>
      </w:r>
      <w:r w:rsidRPr="00E724E8">
        <w:rPr>
          <w:rFonts w:eastAsia="Calibri"/>
          <w:color w:val="000000"/>
          <w:sz w:val="26"/>
          <w:szCs w:val="26"/>
          <w:lang w:val="en-US" w:eastAsia="en-US"/>
        </w:rPr>
        <w:t>IV</w:t>
      </w:r>
      <w:r w:rsidRPr="00E724E8">
        <w:rPr>
          <w:rFonts w:eastAsia="Calibri"/>
          <w:color w:val="000000"/>
          <w:sz w:val="26"/>
          <w:szCs w:val="26"/>
          <w:lang w:eastAsia="en-US"/>
        </w:rPr>
        <w:t>-</w:t>
      </w:r>
      <w:r w:rsidRPr="00E724E8">
        <w:rPr>
          <w:rFonts w:eastAsia="Calibri"/>
          <w:color w:val="000000"/>
          <w:sz w:val="26"/>
          <w:szCs w:val="26"/>
          <w:lang w:val="en-US" w:eastAsia="en-US"/>
        </w:rPr>
        <w:t>V</w:t>
      </w:r>
      <w:r w:rsidRPr="00E724E8">
        <w:rPr>
          <w:rFonts w:eastAsia="Calibri"/>
          <w:color w:val="000000"/>
          <w:sz w:val="26"/>
          <w:szCs w:val="26"/>
          <w:lang w:eastAsia="en-US"/>
        </w:rPr>
        <w:t xml:space="preserve"> класса опасности П1 выделена для обеспечения правовых условий формирования коммунально-производственных предприятий и складских баз </w:t>
      </w:r>
      <w:r w:rsidRPr="00E724E8">
        <w:rPr>
          <w:rFonts w:eastAsia="Calibri"/>
          <w:color w:val="000000"/>
          <w:sz w:val="26"/>
          <w:szCs w:val="26"/>
          <w:lang w:val="en-US" w:eastAsia="en-US"/>
        </w:rPr>
        <w:t>V</w:t>
      </w:r>
      <w:r w:rsidRPr="00E724E8">
        <w:rPr>
          <w:rFonts w:eastAsia="Calibri"/>
          <w:color w:val="000000"/>
          <w:sz w:val="26"/>
          <w:szCs w:val="26"/>
          <w:lang w:eastAsia="en-US"/>
        </w:rPr>
        <w:t>-IV класса опасности, имеющих санитарно-защитную зону 50-</w:t>
      </w:r>
      <w:smartTag w:uri="urn:schemas-microsoft-com:office:smarttags" w:element="metricconverter">
        <w:smartTagPr>
          <w:attr w:name="ProductID" w:val="100 м"/>
        </w:smartTagPr>
        <w:r w:rsidRPr="00E724E8">
          <w:rPr>
            <w:rFonts w:eastAsia="Calibri"/>
            <w:color w:val="000000"/>
            <w:sz w:val="26"/>
            <w:szCs w:val="26"/>
            <w:lang w:eastAsia="en-US"/>
          </w:rPr>
          <w:t>100 м</w:t>
        </w:r>
      </w:smartTag>
      <w:r w:rsidRPr="00E724E8">
        <w:rPr>
          <w:rFonts w:eastAsia="Calibri"/>
          <w:color w:val="000000"/>
          <w:sz w:val="26"/>
          <w:szCs w:val="26"/>
          <w:lang w:eastAsia="en-US"/>
        </w:rPr>
        <w:t xml:space="preserve">,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w:t>
      </w:r>
      <w:r w:rsidRPr="00E724E8">
        <w:rPr>
          <w:rFonts w:eastAsia="Calibri"/>
          <w:color w:val="000000"/>
          <w:sz w:val="26"/>
          <w:szCs w:val="26"/>
          <w:lang w:eastAsia="en-US"/>
        </w:rPr>
        <w:lastRenderedPageBreak/>
        <w:t>в единой зоне возможно только при условии соблюдения нормативных санитарных требований.</w:t>
      </w:r>
    </w:p>
    <w:p w:rsidR="00E724E8" w:rsidRPr="00E724E8" w:rsidRDefault="00E724E8" w:rsidP="00E724E8">
      <w:pPr>
        <w:widowControl w:val="0"/>
        <w:ind w:firstLine="567"/>
        <w:jc w:val="both"/>
        <w:rPr>
          <w:b/>
          <w:bCs/>
          <w:color w:val="000000"/>
          <w:sz w:val="26"/>
          <w:szCs w:val="26"/>
        </w:rPr>
      </w:pPr>
      <w:r w:rsidRPr="00E724E8">
        <w:rPr>
          <w:b/>
          <w:bCs/>
          <w:color w:val="000000"/>
          <w:sz w:val="26"/>
          <w:szCs w:val="26"/>
        </w:rPr>
        <w:t>Основные виды разрешенного использования недвижимости:</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коммунально-складские и производственные предприятия IV-</w:t>
      </w:r>
      <w:r w:rsidRPr="00E724E8">
        <w:rPr>
          <w:rFonts w:eastAsia="Calibri"/>
          <w:color w:val="000000"/>
          <w:sz w:val="26"/>
          <w:szCs w:val="26"/>
          <w:lang w:val="en-US" w:eastAsia="en-US"/>
        </w:rPr>
        <w:t>V</w:t>
      </w:r>
      <w:r w:rsidRPr="00E724E8">
        <w:rPr>
          <w:rFonts w:eastAsia="Calibri"/>
          <w:color w:val="000000"/>
          <w:sz w:val="26"/>
          <w:szCs w:val="26"/>
          <w:lang w:eastAsia="en-US"/>
        </w:rPr>
        <w:t xml:space="preserve"> класса опасности различного профиля;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гаражи боксового типа, многоэтажные, подземные и наземные гаражи, автостоянки на отдельном земельном участке;</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гаражи и автостоянки для постоянного хранения грузовых автомобилей;</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станции технического обслуживания автомобилей, авторемонтные предприятия;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объекты складского назначения различного профиля;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объекты технического и инженерного обеспечения предприятий;</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санитарно-технические сооружения и установки коммунального назначения;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офисы, административные службы;</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проектные, научно-исследовательские, конструкторские и изыскательские организации и лаборатории;</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пожарные части;</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объекты пожарной охраны.</w:t>
      </w:r>
    </w:p>
    <w:p w:rsidR="00E724E8" w:rsidRPr="00E724E8" w:rsidRDefault="00E724E8" w:rsidP="00E724E8">
      <w:pPr>
        <w:widowControl w:val="0"/>
        <w:ind w:firstLine="567"/>
        <w:jc w:val="both"/>
        <w:rPr>
          <w:b/>
          <w:bCs/>
          <w:color w:val="000000"/>
          <w:sz w:val="26"/>
          <w:szCs w:val="26"/>
        </w:rPr>
      </w:pPr>
      <w:r w:rsidRPr="00E724E8">
        <w:rPr>
          <w:b/>
          <w:bCs/>
          <w:color w:val="000000"/>
          <w:sz w:val="26"/>
          <w:szCs w:val="26"/>
        </w:rPr>
        <w:t>Вспомогательные виды разрешенного использования:</w:t>
      </w:r>
    </w:p>
    <w:p w:rsidR="00E724E8" w:rsidRPr="00E724E8" w:rsidRDefault="00E724E8" w:rsidP="00E724E8">
      <w:pPr>
        <w:numPr>
          <w:ilvl w:val="0"/>
          <w:numId w:val="39"/>
        </w:numPr>
        <w:tabs>
          <w:tab w:val="num" w:pos="567"/>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724E8" w:rsidRPr="00E724E8" w:rsidRDefault="00E724E8" w:rsidP="00E724E8">
      <w:pPr>
        <w:numPr>
          <w:ilvl w:val="0"/>
          <w:numId w:val="39"/>
        </w:numPr>
        <w:tabs>
          <w:tab w:val="num" w:pos="567"/>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автостоянки для временного хранения грузовых автомобилей.</w:t>
      </w:r>
    </w:p>
    <w:p w:rsidR="00E724E8" w:rsidRPr="00E724E8" w:rsidRDefault="00E724E8" w:rsidP="00E724E8">
      <w:pPr>
        <w:widowControl w:val="0"/>
        <w:ind w:firstLine="567"/>
        <w:jc w:val="both"/>
        <w:rPr>
          <w:b/>
          <w:bCs/>
          <w:color w:val="000000"/>
          <w:sz w:val="26"/>
          <w:szCs w:val="26"/>
        </w:rPr>
      </w:pPr>
      <w:r w:rsidRPr="00E724E8">
        <w:rPr>
          <w:b/>
          <w:bCs/>
          <w:color w:val="000000"/>
          <w:sz w:val="26"/>
          <w:szCs w:val="26"/>
        </w:rPr>
        <w:t>Условно разрешенные виды использования: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киоски, лоточная торговля, временные павильоны розничной торговли и обслуживания населения;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спортплощадки, площадки отдыха для персонала предприятий;</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отдельно стоящие объекты бытового обслуживания;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питомники растений для озеленения промышленных территорий и санитарно-защитных зон;</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ветеринарные приемные пункты;</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антенны сотовой, радиорелейной, спутниковой связи.</w:t>
      </w:r>
    </w:p>
    <w:p w:rsidR="00E724E8" w:rsidRPr="00E724E8" w:rsidRDefault="00E724E8" w:rsidP="00E724E8">
      <w:pPr>
        <w:tabs>
          <w:tab w:val="left" w:pos="567"/>
        </w:tabs>
        <w:ind w:firstLine="142"/>
        <w:jc w:val="both"/>
        <w:rPr>
          <w:rFonts w:eastAsia="Calibri"/>
          <w:color w:val="000000"/>
          <w:sz w:val="26"/>
          <w:szCs w:val="26"/>
          <w:lang w:eastAsia="en-US"/>
        </w:rPr>
      </w:pPr>
      <w:r w:rsidRPr="00E724E8">
        <w:rPr>
          <w:rFonts w:eastAsia="Calibri"/>
          <w:color w:val="000000"/>
          <w:sz w:val="26"/>
          <w:szCs w:val="26"/>
          <w:lang w:eastAsia="en-US"/>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E724E8" w:rsidRPr="00E724E8" w:rsidRDefault="00E724E8" w:rsidP="00E724E8">
      <w:pPr>
        <w:numPr>
          <w:ilvl w:val="12"/>
          <w:numId w:val="0"/>
        </w:numPr>
        <w:tabs>
          <w:tab w:val="num" w:pos="709"/>
        </w:tabs>
        <w:ind w:firstLine="567"/>
        <w:jc w:val="both"/>
        <w:rPr>
          <w:rFonts w:eastAsia="Calibri"/>
          <w:b/>
          <w:bCs/>
          <w:color w:val="000000"/>
          <w:sz w:val="26"/>
          <w:szCs w:val="26"/>
          <w:lang w:eastAsia="en-US"/>
        </w:rPr>
      </w:pPr>
      <w:r w:rsidRPr="00E724E8">
        <w:rPr>
          <w:rFonts w:eastAsia="Calibri"/>
          <w:b/>
          <w:bCs/>
          <w:color w:val="000000"/>
          <w:sz w:val="26"/>
          <w:szCs w:val="26"/>
          <w:lang w:eastAsia="en-US"/>
        </w:rPr>
        <w:t xml:space="preserve">П2. Зона размещения производственно-коммунальных предприятий </w:t>
      </w:r>
      <w:r w:rsidRPr="00E724E8">
        <w:rPr>
          <w:rFonts w:eastAsia="Calibri"/>
          <w:b/>
          <w:bCs/>
          <w:color w:val="000000"/>
          <w:sz w:val="26"/>
          <w:szCs w:val="26"/>
          <w:lang w:val="en-US" w:eastAsia="en-US"/>
        </w:rPr>
        <w:t>III</w:t>
      </w:r>
      <w:r w:rsidRPr="00E724E8">
        <w:rPr>
          <w:rFonts w:eastAsia="Calibri"/>
          <w:b/>
          <w:bCs/>
          <w:color w:val="000000"/>
          <w:sz w:val="26"/>
          <w:szCs w:val="26"/>
          <w:lang w:eastAsia="en-US"/>
        </w:rPr>
        <w:t xml:space="preserve"> класса опасности</w:t>
      </w:r>
    </w:p>
    <w:p w:rsidR="00E724E8" w:rsidRPr="00E724E8" w:rsidRDefault="00E724E8" w:rsidP="00E724E8">
      <w:pPr>
        <w:numPr>
          <w:ilvl w:val="12"/>
          <w:numId w:val="0"/>
        </w:numPr>
        <w:ind w:firstLine="709"/>
        <w:jc w:val="both"/>
        <w:rPr>
          <w:rFonts w:eastAsia="Calibri"/>
          <w:color w:val="000000"/>
          <w:sz w:val="26"/>
          <w:szCs w:val="26"/>
          <w:lang w:eastAsia="en-US"/>
        </w:rPr>
      </w:pPr>
      <w:r w:rsidRPr="00E724E8">
        <w:rPr>
          <w:rFonts w:eastAsia="Calibri"/>
          <w:color w:val="000000"/>
          <w:sz w:val="26"/>
          <w:szCs w:val="26"/>
          <w:lang w:eastAsia="en-US"/>
        </w:rPr>
        <w:t xml:space="preserve">Зона размещения производственно-коммунальных предприятий </w:t>
      </w:r>
      <w:r w:rsidRPr="00E724E8">
        <w:rPr>
          <w:rFonts w:eastAsia="Calibri"/>
          <w:color w:val="000000"/>
          <w:sz w:val="26"/>
          <w:szCs w:val="26"/>
          <w:lang w:val="en-US" w:eastAsia="en-US"/>
        </w:rPr>
        <w:t>III</w:t>
      </w:r>
      <w:r w:rsidRPr="00E724E8">
        <w:rPr>
          <w:rFonts w:eastAsia="Calibri"/>
          <w:color w:val="000000"/>
          <w:sz w:val="26"/>
          <w:szCs w:val="26"/>
          <w:lang w:eastAsia="en-US"/>
        </w:rPr>
        <w:t xml:space="preserve"> класса опасности П2 выделена для обеспечения правовых условий формирования коммунально-производственных предприятий и складских баз </w:t>
      </w:r>
      <w:r w:rsidRPr="00E724E8">
        <w:rPr>
          <w:rFonts w:eastAsia="Calibri"/>
          <w:color w:val="000000"/>
          <w:sz w:val="26"/>
          <w:szCs w:val="26"/>
          <w:lang w:val="en-US" w:eastAsia="en-US"/>
        </w:rPr>
        <w:t>III</w:t>
      </w:r>
      <w:r w:rsidRPr="00E724E8">
        <w:rPr>
          <w:rFonts w:eastAsia="Calibri"/>
          <w:color w:val="000000"/>
          <w:sz w:val="26"/>
          <w:szCs w:val="26"/>
          <w:lang w:eastAsia="en-US"/>
        </w:rPr>
        <w:t xml:space="preserve"> класса опасности, имеющих санитарно-защитную зону </w:t>
      </w:r>
      <w:smartTag w:uri="urn:schemas-microsoft-com:office:smarttags" w:element="metricconverter">
        <w:smartTagPr>
          <w:attr w:name="ProductID" w:val="300 м"/>
        </w:smartTagPr>
        <w:r w:rsidRPr="00E724E8">
          <w:rPr>
            <w:rFonts w:eastAsia="Calibri"/>
            <w:color w:val="000000"/>
            <w:sz w:val="26"/>
            <w:szCs w:val="26"/>
            <w:lang w:eastAsia="en-US"/>
          </w:rPr>
          <w:t>300 м</w:t>
        </w:r>
      </w:smartTag>
      <w:r w:rsidRPr="00E724E8">
        <w:rPr>
          <w:rFonts w:eastAsia="Calibri"/>
          <w:color w:val="000000"/>
          <w:sz w:val="26"/>
          <w:szCs w:val="26"/>
          <w:lang w:eastAsia="en-US"/>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724E8" w:rsidRPr="00E724E8" w:rsidRDefault="00E724E8" w:rsidP="00E724E8">
      <w:pPr>
        <w:widowControl w:val="0"/>
        <w:ind w:firstLine="567"/>
        <w:jc w:val="both"/>
        <w:rPr>
          <w:b/>
          <w:bCs/>
          <w:color w:val="000000"/>
          <w:sz w:val="26"/>
          <w:szCs w:val="26"/>
        </w:rPr>
      </w:pPr>
      <w:r w:rsidRPr="00E724E8">
        <w:rPr>
          <w:b/>
          <w:bCs/>
          <w:color w:val="000000"/>
          <w:sz w:val="26"/>
          <w:szCs w:val="26"/>
        </w:rPr>
        <w:lastRenderedPageBreak/>
        <w:t>Основные виды разрешенного использования недвижимости:</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 xml:space="preserve">коммунально-складские и производственные предприятия </w:t>
      </w:r>
      <w:r w:rsidRPr="00E724E8">
        <w:rPr>
          <w:rFonts w:eastAsia="Calibri"/>
          <w:color w:val="000000"/>
          <w:sz w:val="26"/>
          <w:szCs w:val="26"/>
          <w:lang w:val="en-US" w:eastAsia="en-US"/>
        </w:rPr>
        <w:t>III</w:t>
      </w:r>
      <w:r w:rsidRPr="00E724E8">
        <w:rPr>
          <w:rFonts w:eastAsia="Calibri"/>
          <w:color w:val="000000"/>
          <w:sz w:val="26"/>
          <w:szCs w:val="26"/>
          <w:lang w:eastAsia="en-US"/>
        </w:rPr>
        <w:t xml:space="preserve"> класса опасности различного профиля;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гаражи боксового типа, многоэтажные, подземные и наземные гаражи, автостоянки на отдельном земельном участке;</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гаражи и автостоянки для постоянного хранения грузовых автомобилей;</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станции технического обслуживания автомобилей, авторемонтные предприятия;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объекты складского назначения различного профиля;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объекты технического и инженерного обеспечения предприятий;</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 xml:space="preserve">санитарно-технические сооружения и установки коммунального назначения; </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офисы, административные службы;</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проектные, научно-исследовательские, конструкторские и изыскательские организации и лаборатории;</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предприятия оптовой, мелкооптовой торговли и магазины розничной торговли по продаже товаров собственного производства предприятий;</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пожарные части;</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объекты пожарной охраны.</w:t>
      </w:r>
    </w:p>
    <w:p w:rsidR="00E724E8" w:rsidRPr="00E724E8" w:rsidRDefault="00E724E8" w:rsidP="00E724E8">
      <w:pPr>
        <w:widowControl w:val="0"/>
        <w:ind w:firstLine="567"/>
        <w:jc w:val="both"/>
        <w:rPr>
          <w:b/>
          <w:bCs/>
          <w:color w:val="000000"/>
          <w:sz w:val="26"/>
          <w:szCs w:val="26"/>
        </w:rPr>
      </w:pPr>
      <w:r w:rsidRPr="00E724E8">
        <w:rPr>
          <w:b/>
          <w:bCs/>
          <w:color w:val="000000"/>
          <w:sz w:val="26"/>
          <w:szCs w:val="26"/>
        </w:rPr>
        <w:t>Вспомогательные виды разрешенного использования: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автостоянки для временного хранения грузовых автомобилей.</w:t>
      </w:r>
    </w:p>
    <w:p w:rsidR="00E724E8" w:rsidRPr="00E724E8" w:rsidRDefault="00E724E8" w:rsidP="00E724E8">
      <w:pPr>
        <w:widowControl w:val="0"/>
        <w:ind w:firstLine="567"/>
        <w:jc w:val="both"/>
        <w:rPr>
          <w:b/>
          <w:bCs/>
          <w:color w:val="000000"/>
          <w:sz w:val="26"/>
          <w:szCs w:val="26"/>
        </w:rPr>
      </w:pPr>
      <w:r w:rsidRPr="00E724E8">
        <w:rPr>
          <w:b/>
          <w:bCs/>
          <w:color w:val="000000"/>
          <w:sz w:val="26"/>
          <w:szCs w:val="26"/>
        </w:rPr>
        <w:t>Условно разрешенные виды использования: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киоски, лоточная торговля, временные павильоны розничной торговли и обслуживания населения;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спортплощадки, площадки отдыха для персонала предприятий;</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отдельно стоящие объекты бытового обслуживания;</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питомники растений для озеленения промышленных территорий и санитарно-защитных зон;</w:t>
      </w:r>
    </w:p>
    <w:p w:rsidR="00E724E8" w:rsidRPr="00E724E8" w:rsidRDefault="00E724E8" w:rsidP="00E724E8">
      <w:pPr>
        <w:numPr>
          <w:ilvl w:val="0"/>
          <w:numId w:val="39"/>
        </w:numPr>
        <w:tabs>
          <w:tab w:val="left" w:pos="900"/>
          <w:tab w:val="num" w:pos="3600"/>
        </w:tabs>
        <w:jc w:val="both"/>
        <w:rPr>
          <w:rFonts w:eastAsia="Calibri"/>
          <w:color w:val="000000"/>
          <w:sz w:val="26"/>
          <w:szCs w:val="26"/>
          <w:lang w:eastAsia="en-US"/>
        </w:rPr>
      </w:pPr>
      <w:r w:rsidRPr="00E724E8">
        <w:rPr>
          <w:rFonts w:eastAsia="Calibri"/>
          <w:color w:val="000000"/>
          <w:sz w:val="26"/>
          <w:szCs w:val="26"/>
          <w:lang w:eastAsia="en-US"/>
        </w:rPr>
        <w:t>ветеринарные приемные пункты;</w:t>
      </w:r>
    </w:p>
    <w:p w:rsidR="00E724E8" w:rsidRPr="00E724E8" w:rsidRDefault="00E724E8" w:rsidP="00E724E8">
      <w:pPr>
        <w:numPr>
          <w:ilvl w:val="12"/>
          <w:numId w:val="0"/>
        </w:numPr>
        <w:tabs>
          <w:tab w:val="num" w:pos="709"/>
          <w:tab w:val="left" w:pos="900"/>
        </w:tabs>
        <w:ind w:left="720"/>
        <w:jc w:val="both"/>
        <w:rPr>
          <w:rFonts w:eastAsia="Calibri"/>
          <w:color w:val="000000"/>
          <w:sz w:val="26"/>
          <w:szCs w:val="26"/>
          <w:lang w:eastAsia="en-US"/>
        </w:rPr>
      </w:pPr>
      <w:r w:rsidRPr="00E724E8">
        <w:rPr>
          <w:rFonts w:eastAsia="Calibri"/>
          <w:color w:val="000000"/>
          <w:sz w:val="26"/>
          <w:szCs w:val="26"/>
          <w:lang w:eastAsia="en-US"/>
        </w:rPr>
        <w:t>- антенны сотовой, радиорелейной, спутниковой связи.</w:t>
      </w:r>
    </w:p>
    <w:p w:rsidR="00E724E8" w:rsidRPr="00E724E8" w:rsidRDefault="00E724E8" w:rsidP="00E724E8">
      <w:pPr>
        <w:ind w:firstLine="567"/>
        <w:jc w:val="both"/>
        <w:rPr>
          <w:rFonts w:eastAsia="Calibri"/>
          <w:sz w:val="26"/>
          <w:szCs w:val="26"/>
          <w:lang w:eastAsia="en-US"/>
        </w:rPr>
      </w:pPr>
      <w:r w:rsidRPr="00E724E8">
        <w:rPr>
          <w:rFonts w:eastAsia="Calibri"/>
          <w:sz w:val="26"/>
          <w:szCs w:val="26"/>
          <w:lang w:eastAsia="en-US"/>
        </w:rPr>
        <w:t>Предельные (минимальные и максимальные) размеры земельных участков,</w:t>
      </w:r>
      <w:r w:rsidRPr="00E724E8">
        <w:rPr>
          <w:rFonts w:ascii="Times New Roman,Bold" w:eastAsia="Calibri" w:hAnsi="Times New Roman,Bold" w:cs="Times New Roman,Bold"/>
          <w:b/>
          <w:bCs/>
          <w:sz w:val="26"/>
          <w:szCs w:val="26"/>
          <w:lang w:eastAsia="en-US"/>
        </w:rPr>
        <w:t xml:space="preserve"> </w:t>
      </w:r>
      <w:r w:rsidRPr="00E724E8">
        <w:rPr>
          <w:rFonts w:eastAsia="Calibri"/>
          <w:bCs/>
          <w:sz w:val="26"/>
          <w:szCs w:val="26"/>
          <w:lang w:eastAsia="en-US"/>
        </w:rPr>
        <w:t xml:space="preserve">предельные параметры разрешенного строительства, реконструкции объектов капитального строительства </w:t>
      </w:r>
      <w:r w:rsidRPr="00E724E8">
        <w:rPr>
          <w:rFonts w:eastAsia="Calibri"/>
          <w:sz w:val="26"/>
          <w:szCs w:val="26"/>
          <w:lang w:eastAsia="en-US"/>
        </w:rPr>
        <w:t xml:space="preserve"> для данной территориальной зоны не устанавливаются.</w:t>
      </w:r>
    </w:p>
    <w:p w:rsidR="00E724E8" w:rsidRPr="00E724E8" w:rsidRDefault="00E724E8" w:rsidP="00E724E8">
      <w:pPr>
        <w:tabs>
          <w:tab w:val="left" w:pos="567"/>
        </w:tabs>
        <w:ind w:firstLine="142"/>
        <w:jc w:val="both"/>
        <w:rPr>
          <w:rFonts w:eastAsia="Calibri"/>
          <w:color w:val="000000"/>
          <w:sz w:val="26"/>
          <w:szCs w:val="26"/>
          <w:lang w:eastAsia="en-US"/>
        </w:rPr>
      </w:pPr>
    </w:p>
    <w:p w:rsidR="00E724E8" w:rsidRPr="00E724E8" w:rsidRDefault="00E724E8" w:rsidP="00E724E8">
      <w:pPr>
        <w:numPr>
          <w:ilvl w:val="12"/>
          <w:numId w:val="0"/>
        </w:numPr>
        <w:tabs>
          <w:tab w:val="num" w:pos="709"/>
        </w:tabs>
        <w:ind w:firstLine="567"/>
        <w:jc w:val="both"/>
        <w:rPr>
          <w:rFonts w:eastAsia="Calibri"/>
          <w:b/>
          <w:bCs/>
          <w:sz w:val="26"/>
          <w:szCs w:val="26"/>
          <w:lang w:eastAsia="en-US"/>
        </w:rPr>
      </w:pPr>
      <w:r w:rsidRPr="00E724E8">
        <w:rPr>
          <w:rFonts w:eastAsia="Calibri"/>
          <w:b/>
          <w:bCs/>
          <w:sz w:val="26"/>
          <w:szCs w:val="26"/>
          <w:lang w:eastAsia="en-US"/>
        </w:rPr>
        <w:t>Градостроительные регламенты. Зоны сельскохозяйственного использования</w:t>
      </w:r>
    </w:p>
    <w:p w:rsidR="00E724E8" w:rsidRPr="00E724E8" w:rsidRDefault="00E724E8" w:rsidP="00E724E8">
      <w:pPr>
        <w:ind w:firstLine="851"/>
        <w:rPr>
          <w:rFonts w:eastAsia="Calibri"/>
          <w:b/>
          <w:bCs/>
          <w:sz w:val="26"/>
          <w:szCs w:val="26"/>
          <w:lang w:eastAsia="en-US"/>
        </w:rPr>
      </w:pPr>
      <w:r w:rsidRPr="00E724E8">
        <w:rPr>
          <w:rFonts w:eastAsia="Calibri"/>
          <w:b/>
          <w:bCs/>
          <w:sz w:val="26"/>
          <w:szCs w:val="26"/>
          <w:lang w:eastAsia="en-US"/>
        </w:rPr>
        <w:t>СХ1. Зона объектов сельскохозяйственного назначения</w:t>
      </w:r>
    </w:p>
    <w:p w:rsidR="00E724E8" w:rsidRPr="00E724E8" w:rsidRDefault="00E724E8" w:rsidP="00E724E8">
      <w:pPr>
        <w:ind w:firstLine="851"/>
        <w:jc w:val="both"/>
        <w:rPr>
          <w:rFonts w:eastAsia="Calibri"/>
          <w:sz w:val="26"/>
          <w:szCs w:val="26"/>
          <w:lang w:eastAsia="en-US"/>
        </w:rPr>
      </w:pPr>
      <w:r w:rsidRPr="00E724E8">
        <w:rPr>
          <w:rFonts w:eastAsia="Calibri"/>
          <w:sz w:val="26"/>
          <w:szCs w:val="26"/>
          <w:lang w:eastAsia="en-US"/>
        </w:rPr>
        <w:t xml:space="preserve">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E724E8">
        <w:rPr>
          <w:rFonts w:eastAsia="Calibri"/>
          <w:bCs/>
          <w:sz w:val="26"/>
          <w:szCs w:val="26"/>
          <w:lang w:eastAsia="en-US"/>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r w:rsidRPr="00E724E8">
        <w:rPr>
          <w:rFonts w:eastAsia="Calibri"/>
          <w:sz w:val="26"/>
          <w:szCs w:val="26"/>
          <w:lang w:eastAsia="en-US"/>
        </w:rPr>
        <w:t>.</w:t>
      </w:r>
    </w:p>
    <w:p w:rsidR="00E724E8" w:rsidRPr="00E724E8" w:rsidRDefault="00E724E8" w:rsidP="00E724E8">
      <w:pPr>
        <w:ind w:firstLine="851"/>
        <w:rPr>
          <w:rFonts w:eastAsia="Calibri"/>
          <w:b/>
          <w:bCs/>
          <w:sz w:val="26"/>
          <w:szCs w:val="26"/>
          <w:u w:val="single"/>
          <w:lang w:eastAsia="en-US"/>
        </w:rPr>
      </w:pPr>
      <w:r w:rsidRPr="00E724E8">
        <w:rPr>
          <w:rFonts w:eastAsia="Calibri"/>
          <w:b/>
          <w:bCs/>
          <w:sz w:val="26"/>
          <w:szCs w:val="26"/>
          <w:lang w:eastAsia="en-US"/>
        </w:rPr>
        <w:t xml:space="preserve">Основные виды разрешенного использования: </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комплексы крупного рогатого скота;</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свиноводческие комплексы и фермы;</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птицефабрики;</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пасеки;</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lastRenderedPageBreak/>
        <w:t>- фермы крупного рогатого скота (всех специализаций),</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фермы коневодческие, овцеводческие, птицеводческие, кролиководческие фермы, звероводческие (норки, лисы и др.);</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xml:space="preserve">- базы крестьянских (фермерских) хозяйств; </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тепличные и парниковые хозяйства.</w:t>
      </w:r>
    </w:p>
    <w:p w:rsidR="00E724E8" w:rsidRPr="00E724E8" w:rsidRDefault="00E724E8" w:rsidP="00E724E8">
      <w:pPr>
        <w:ind w:firstLine="851"/>
        <w:rPr>
          <w:rFonts w:eastAsia="Calibri"/>
          <w:b/>
          <w:bCs/>
          <w:sz w:val="26"/>
          <w:szCs w:val="26"/>
          <w:lang w:eastAsia="en-US"/>
        </w:rPr>
      </w:pPr>
      <w:r w:rsidRPr="00E724E8">
        <w:rPr>
          <w:rFonts w:eastAsia="Calibri"/>
          <w:b/>
          <w:bCs/>
          <w:sz w:val="26"/>
          <w:szCs w:val="26"/>
          <w:lang w:eastAsia="en-US"/>
        </w:rPr>
        <w:t xml:space="preserve">Вспомогательные виды разрешенного использования: </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xml:space="preserve">- здания, строения и сооружения, необходимые для функционирования сельского хозяйства; </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цехи по приготовлению кормов, включая использование пищевых отходов;</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хранилища навоза и помета;</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ветеринарные приемные пункты;</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xml:space="preserve">- инженерные, транспортные и иные вспомогательные сооружения и устройства для нужд сельского хозяйства. </w:t>
      </w:r>
    </w:p>
    <w:p w:rsidR="00E724E8" w:rsidRPr="00E724E8" w:rsidRDefault="00E724E8" w:rsidP="00E724E8">
      <w:pPr>
        <w:ind w:firstLine="851"/>
        <w:rPr>
          <w:rFonts w:eastAsia="Calibri"/>
          <w:b/>
          <w:bCs/>
          <w:sz w:val="26"/>
          <w:szCs w:val="26"/>
          <w:lang w:eastAsia="en-US"/>
        </w:rPr>
      </w:pPr>
      <w:r w:rsidRPr="00E724E8">
        <w:rPr>
          <w:rFonts w:eastAsia="Calibri"/>
          <w:b/>
          <w:bCs/>
          <w:sz w:val="26"/>
          <w:szCs w:val="26"/>
          <w:lang w:eastAsia="en-US"/>
        </w:rPr>
        <w:t xml:space="preserve">Условно разрешенные виды использования: </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карьеры;</w:t>
      </w:r>
    </w:p>
    <w:p w:rsidR="00E724E8" w:rsidRPr="00E724E8" w:rsidRDefault="00E724E8" w:rsidP="00E724E8">
      <w:pPr>
        <w:ind w:firstLine="851"/>
        <w:rPr>
          <w:rFonts w:eastAsia="Calibri"/>
          <w:sz w:val="26"/>
          <w:szCs w:val="26"/>
          <w:lang w:eastAsia="en-US"/>
        </w:rPr>
      </w:pPr>
      <w:r w:rsidRPr="00E724E8">
        <w:rPr>
          <w:rFonts w:eastAsia="Calibri"/>
          <w:sz w:val="26"/>
          <w:szCs w:val="26"/>
          <w:lang w:eastAsia="en-US"/>
        </w:rPr>
        <w:t>- склады.</w:t>
      </w:r>
    </w:p>
    <w:p w:rsidR="00E724E8" w:rsidRPr="00E724E8" w:rsidRDefault="00E724E8" w:rsidP="00E724E8">
      <w:pPr>
        <w:ind w:firstLine="567"/>
        <w:jc w:val="both"/>
        <w:rPr>
          <w:rFonts w:eastAsia="Calibri"/>
          <w:sz w:val="26"/>
          <w:szCs w:val="26"/>
          <w:lang w:eastAsia="en-US"/>
        </w:rPr>
      </w:pPr>
      <w:r w:rsidRPr="00E724E8">
        <w:rPr>
          <w:rFonts w:eastAsia="Calibri"/>
          <w:sz w:val="26"/>
          <w:szCs w:val="26"/>
          <w:lang w:eastAsia="en-US"/>
        </w:rPr>
        <w:t>Предельные (минимальные и максимальные) размеры земельных участков,</w:t>
      </w:r>
      <w:r w:rsidRPr="00E724E8">
        <w:rPr>
          <w:rFonts w:ascii="Times New Roman,Bold" w:eastAsia="Calibri" w:hAnsi="Times New Roman,Bold" w:cs="Times New Roman,Bold"/>
          <w:b/>
          <w:bCs/>
          <w:sz w:val="26"/>
          <w:szCs w:val="26"/>
          <w:lang w:eastAsia="en-US"/>
        </w:rPr>
        <w:t xml:space="preserve"> </w:t>
      </w:r>
      <w:r w:rsidRPr="00E724E8">
        <w:rPr>
          <w:rFonts w:eastAsia="Calibri"/>
          <w:bCs/>
          <w:sz w:val="26"/>
          <w:szCs w:val="26"/>
          <w:lang w:eastAsia="en-US"/>
        </w:rPr>
        <w:t xml:space="preserve">предельные параметры разрешенного строительства, реконструкции объектов капитального строительства </w:t>
      </w:r>
      <w:r w:rsidRPr="00E724E8">
        <w:rPr>
          <w:rFonts w:eastAsia="Calibri"/>
          <w:sz w:val="26"/>
          <w:szCs w:val="26"/>
          <w:lang w:eastAsia="en-US"/>
        </w:rPr>
        <w:t xml:space="preserve"> для данной территориальной зоны не устанавливаются.</w:t>
      </w:r>
    </w:p>
    <w:p w:rsidR="00E724E8" w:rsidRPr="00E724E8" w:rsidRDefault="00E724E8" w:rsidP="00E724E8">
      <w:pPr>
        <w:numPr>
          <w:ilvl w:val="12"/>
          <w:numId w:val="0"/>
        </w:numPr>
        <w:tabs>
          <w:tab w:val="num" w:pos="709"/>
        </w:tabs>
        <w:ind w:firstLine="567"/>
        <w:jc w:val="both"/>
        <w:rPr>
          <w:rFonts w:eastAsia="Calibri"/>
          <w:b/>
          <w:bCs/>
          <w:sz w:val="26"/>
          <w:szCs w:val="26"/>
          <w:lang w:eastAsia="en-US"/>
        </w:rPr>
      </w:pPr>
      <w:r w:rsidRPr="00E724E8">
        <w:rPr>
          <w:rFonts w:eastAsia="Calibri"/>
          <w:b/>
          <w:bCs/>
          <w:sz w:val="26"/>
          <w:szCs w:val="26"/>
          <w:lang w:eastAsia="en-US"/>
        </w:rPr>
        <w:t>Градостроительные регламенты. Зоны рекреационного назначения</w:t>
      </w:r>
    </w:p>
    <w:p w:rsidR="00E724E8" w:rsidRPr="00E724E8" w:rsidRDefault="00E724E8" w:rsidP="00E724E8">
      <w:pPr>
        <w:ind w:firstLine="540"/>
        <w:jc w:val="both"/>
        <w:rPr>
          <w:rFonts w:eastAsia="Calibri"/>
          <w:sz w:val="26"/>
          <w:szCs w:val="26"/>
          <w:lang w:eastAsia="en-US"/>
        </w:rPr>
      </w:pPr>
      <w:r w:rsidRPr="00E724E8">
        <w:rPr>
          <w:rFonts w:eastAsia="Calibri"/>
          <w:sz w:val="26"/>
          <w:szCs w:val="26"/>
          <w:lang w:eastAsia="en-US"/>
        </w:rPr>
        <w:t xml:space="preserve">В состав зон рекреационного назначения  включаются зоны в границах территорий, занятых природными территориями, лесопарками, </w:t>
      </w:r>
      <w:proofErr w:type="spellStart"/>
      <w:r w:rsidRPr="00E724E8">
        <w:rPr>
          <w:rFonts w:eastAsia="Calibri"/>
          <w:sz w:val="26"/>
          <w:szCs w:val="26"/>
          <w:lang w:eastAsia="en-US"/>
        </w:rPr>
        <w:t>лугопарками</w:t>
      </w:r>
      <w:proofErr w:type="spellEnd"/>
      <w:r w:rsidRPr="00E724E8">
        <w:rPr>
          <w:rFonts w:eastAsia="Calibri"/>
          <w:sz w:val="26"/>
          <w:szCs w:val="26"/>
          <w:lang w:eastAsia="en-US"/>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E724E8" w:rsidRPr="00E724E8" w:rsidRDefault="00E724E8" w:rsidP="00E724E8">
      <w:pPr>
        <w:numPr>
          <w:ilvl w:val="12"/>
          <w:numId w:val="0"/>
        </w:numPr>
        <w:tabs>
          <w:tab w:val="num" w:pos="709"/>
        </w:tabs>
        <w:ind w:firstLine="567"/>
        <w:jc w:val="both"/>
        <w:rPr>
          <w:rFonts w:eastAsia="Calibri"/>
          <w:b/>
          <w:bCs/>
          <w:sz w:val="26"/>
          <w:szCs w:val="26"/>
          <w:lang w:eastAsia="en-US"/>
        </w:rPr>
      </w:pPr>
      <w:r w:rsidRPr="00E724E8">
        <w:rPr>
          <w:rFonts w:eastAsia="Calibri"/>
          <w:b/>
          <w:bCs/>
          <w:sz w:val="26"/>
          <w:szCs w:val="26"/>
          <w:lang w:eastAsia="en-US"/>
        </w:rPr>
        <w:t>Р2. Зона природно-ландшафтных территорий</w:t>
      </w:r>
    </w:p>
    <w:p w:rsidR="00E724E8" w:rsidRPr="00E724E8" w:rsidRDefault="00E724E8" w:rsidP="00E724E8">
      <w:pPr>
        <w:numPr>
          <w:ilvl w:val="12"/>
          <w:numId w:val="0"/>
        </w:numPr>
        <w:ind w:firstLine="567"/>
        <w:jc w:val="both"/>
        <w:rPr>
          <w:rFonts w:eastAsia="Calibri"/>
          <w:sz w:val="26"/>
          <w:szCs w:val="26"/>
          <w:lang w:eastAsia="en-US"/>
        </w:rPr>
      </w:pPr>
      <w:r w:rsidRPr="00E724E8">
        <w:rPr>
          <w:rFonts w:eastAsia="Calibri"/>
          <w:sz w:val="26"/>
          <w:szCs w:val="26"/>
          <w:lang w:eastAsia="en-US"/>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E724E8" w:rsidRPr="00E724E8" w:rsidRDefault="00E724E8" w:rsidP="00E724E8">
      <w:pPr>
        <w:keepNext/>
        <w:widowControl w:val="0"/>
        <w:ind w:firstLine="567"/>
        <w:jc w:val="both"/>
        <w:rPr>
          <w:b/>
          <w:bCs/>
          <w:sz w:val="26"/>
          <w:szCs w:val="26"/>
        </w:rPr>
      </w:pPr>
      <w:r w:rsidRPr="00E724E8">
        <w:rPr>
          <w:b/>
          <w:bCs/>
          <w:sz w:val="26"/>
          <w:szCs w:val="26"/>
        </w:rPr>
        <w:t>Основные виды разрешенного использования недвижимости:</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леса;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лесопарки, </w:t>
      </w:r>
      <w:proofErr w:type="spellStart"/>
      <w:r w:rsidRPr="00E724E8">
        <w:rPr>
          <w:rFonts w:eastAsia="Calibri"/>
          <w:sz w:val="26"/>
          <w:szCs w:val="26"/>
          <w:lang w:eastAsia="en-US"/>
        </w:rPr>
        <w:t>лугопарки</w:t>
      </w:r>
      <w:proofErr w:type="spellEnd"/>
      <w:r w:rsidRPr="00E724E8">
        <w:rPr>
          <w:rFonts w:eastAsia="Calibri"/>
          <w:sz w:val="26"/>
          <w:szCs w:val="26"/>
          <w:lang w:eastAsia="en-US"/>
        </w:rPr>
        <w:t>;</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озеленение рек;</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кустарники.</w:t>
      </w:r>
    </w:p>
    <w:p w:rsidR="00E724E8" w:rsidRPr="00E724E8" w:rsidRDefault="00E724E8" w:rsidP="00E724E8">
      <w:pPr>
        <w:keepNext/>
        <w:widowControl w:val="0"/>
        <w:ind w:firstLine="567"/>
        <w:jc w:val="both"/>
        <w:rPr>
          <w:b/>
          <w:bCs/>
          <w:sz w:val="26"/>
          <w:szCs w:val="26"/>
        </w:rPr>
      </w:pPr>
      <w:r w:rsidRPr="00E724E8">
        <w:rPr>
          <w:b/>
          <w:bCs/>
          <w:sz w:val="26"/>
          <w:szCs w:val="26"/>
        </w:rPr>
        <w:t>Вспомогательные виды разрешенного использования:</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некапитальные вспомогательные строения и инфраструктура для отдыха;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детские площадки, площадки для отдыха;</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некапитальные строения предприятий общественного питания;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сезонные обслуживающие объекты;</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площадки для выгула собак</w:t>
      </w:r>
    </w:p>
    <w:p w:rsidR="00E724E8" w:rsidRPr="00E724E8" w:rsidRDefault="00E724E8" w:rsidP="00E724E8">
      <w:pPr>
        <w:widowControl w:val="0"/>
        <w:ind w:firstLine="709"/>
        <w:jc w:val="both"/>
        <w:rPr>
          <w:b/>
          <w:bCs/>
          <w:sz w:val="26"/>
          <w:szCs w:val="26"/>
        </w:rPr>
      </w:pPr>
      <w:r w:rsidRPr="00E724E8">
        <w:rPr>
          <w:b/>
          <w:bCs/>
          <w:sz w:val="26"/>
          <w:szCs w:val="26"/>
        </w:rPr>
        <w:t>Условно разрешенные виды использования:</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санатории, профилактории, дома отдыха, базы отдыха;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детские оздоровительные лагеря и дачи дошкольных учреждений;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интернаты для престарелых;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дома ребенка;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тренировочные базы, конноспортивные базы, велотреки (с учетом размера санитарно-защитной зоны до границ жилой застройки);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спортклубы, яхт-клубы, лодочные станции;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прокат игрового и спортивного инвентаря;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гостиницы, дома приема гостей, центры обслуживания туристов, кемпинги, мотели;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спортзалы, залы рекреации (с бассейнами или без);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спортплощадки;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lastRenderedPageBreak/>
        <w:t xml:space="preserve">игровые площадки, площадки для национальных игр;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места для пикников, вспомогательные строения и инфраструктура для отдыха;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пляжи;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киоски, лоточная торговля, временные павильоны розничной торговли и обслуживания;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предприятия общественного питания (кафе, рестораны);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пункты оказания первой медицинской помощи;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общественные туалеты;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объекты пожарной охраны;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парковки перед объектами обслуживающих, оздоровительных и спортивных видов использования;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 xml:space="preserve">площадки для мусоросборников. </w:t>
      </w:r>
    </w:p>
    <w:p w:rsidR="00E724E8" w:rsidRPr="00E724E8" w:rsidRDefault="00E724E8" w:rsidP="00E724E8">
      <w:pPr>
        <w:numPr>
          <w:ilvl w:val="0"/>
          <w:numId w:val="39"/>
        </w:numPr>
        <w:tabs>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автостоянки для временного хранения индивидуальных легковых автомобилей открытого типа;</w:t>
      </w:r>
    </w:p>
    <w:p w:rsidR="00E724E8" w:rsidRPr="00E724E8" w:rsidRDefault="00E724E8" w:rsidP="00E724E8">
      <w:pPr>
        <w:numPr>
          <w:ilvl w:val="0"/>
          <w:numId w:val="39"/>
        </w:numPr>
        <w:tabs>
          <w:tab w:val="clear" w:pos="720"/>
          <w:tab w:val="num" w:pos="709"/>
          <w:tab w:val="num" w:pos="927"/>
          <w:tab w:val="num" w:pos="993"/>
          <w:tab w:val="left" w:pos="1080"/>
          <w:tab w:val="num" w:pos="1211"/>
        </w:tabs>
        <w:ind w:left="900" w:hanging="180"/>
        <w:jc w:val="both"/>
        <w:rPr>
          <w:rFonts w:eastAsia="Calibri"/>
          <w:sz w:val="26"/>
          <w:szCs w:val="26"/>
          <w:lang w:eastAsia="en-US"/>
        </w:rPr>
      </w:pPr>
      <w:r w:rsidRPr="00E724E8">
        <w:rPr>
          <w:rFonts w:eastAsia="Calibri"/>
          <w:sz w:val="26"/>
          <w:szCs w:val="26"/>
          <w:lang w:eastAsia="en-US"/>
        </w:rPr>
        <w:t>автостоянки для временного хранения туристических автобусов.</w:t>
      </w:r>
    </w:p>
    <w:p w:rsidR="00E724E8" w:rsidRPr="00E724E8" w:rsidRDefault="00E724E8" w:rsidP="00E724E8">
      <w:pPr>
        <w:rPr>
          <w:color w:val="000000"/>
          <w:sz w:val="26"/>
          <w:szCs w:val="26"/>
          <w:lang w:eastAsia="zh-CN"/>
        </w:rPr>
      </w:pPr>
      <w:r w:rsidRPr="00E724E8">
        <w:rPr>
          <w:b/>
          <w:bCs/>
          <w:sz w:val="26"/>
          <w:szCs w:val="26"/>
          <w:lang w:eastAsia="zh-CN"/>
        </w:rPr>
        <w:t xml:space="preserve">Р3. </w:t>
      </w:r>
      <w:r w:rsidRPr="00E724E8">
        <w:rPr>
          <w:b/>
          <w:bCs/>
          <w:color w:val="000000"/>
          <w:sz w:val="26"/>
          <w:szCs w:val="26"/>
          <w:lang w:eastAsia="zh-CN"/>
        </w:rPr>
        <w:t>Зона размещения объектов отдыха, спорта, природно-познавательного туризма и санаторно-курортного лечения</w:t>
      </w:r>
    </w:p>
    <w:p w:rsidR="00E724E8" w:rsidRPr="00E724E8" w:rsidRDefault="00E724E8" w:rsidP="00E724E8">
      <w:pPr>
        <w:rPr>
          <w:color w:val="000000"/>
          <w:sz w:val="26"/>
          <w:szCs w:val="26"/>
          <w:lang w:eastAsia="zh-CN"/>
        </w:rPr>
      </w:pPr>
      <w:r w:rsidRPr="00E724E8">
        <w:rPr>
          <w:color w:val="000000"/>
          <w:sz w:val="26"/>
          <w:szCs w:val="26"/>
          <w:lang w:eastAsia="zh-CN"/>
        </w:rPr>
        <w:t>Зона Р3  выделена в целях сохранения и развития ценных в природном отношении территорий, предназначенных для отдыха, туризма и санаторно-курортного лечения</w:t>
      </w:r>
    </w:p>
    <w:p w:rsidR="00E724E8" w:rsidRPr="00E724E8" w:rsidRDefault="00E724E8" w:rsidP="00E724E8">
      <w:pPr>
        <w:numPr>
          <w:ilvl w:val="12"/>
          <w:numId w:val="0"/>
        </w:numPr>
        <w:tabs>
          <w:tab w:val="num" w:pos="709"/>
        </w:tabs>
        <w:ind w:firstLine="425"/>
        <w:jc w:val="both"/>
        <w:rPr>
          <w:rFonts w:eastAsia="Calibri"/>
          <w:b/>
          <w:bCs/>
          <w:sz w:val="26"/>
          <w:szCs w:val="26"/>
          <w:lang w:eastAsia="en-US"/>
        </w:rPr>
      </w:pPr>
      <w:r w:rsidRPr="00E724E8">
        <w:rPr>
          <w:rFonts w:eastAsia="Calibri"/>
          <w:b/>
          <w:bCs/>
          <w:sz w:val="26"/>
          <w:szCs w:val="26"/>
          <w:lang w:eastAsia="en-US"/>
        </w:rPr>
        <w:t>Основные виды разрешенного использования недвижимости:</w:t>
      </w:r>
    </w:p>
    <w:p w:rsidR="00E724E8" w:rsidRPr="00E724E8" w:rsidRDefault="00E724E8" w:rsidP="00E724E8">
      <w:pPr>
        <w:ind w:left="720"/>
        <w:rPr>
          <w:sz w:val="26"/>
          <w:szCs w:val="26"/>
          <w:lang w:eastAsia="zh-CN"/>
        </w:rPr>
      </w:pPr>
      <w:r w:rsidRPr="00E724E8">
        <w:rPr>
          <w:sz w:val="26"/>
          <w:szCs w:val="26"/>
          <w:lang w:eastAsia="zh-CN"/>
        </w:rPr>
        <w:t xml:space="preserve">- санаторно-курортные и оздоровительные учреждения, учреждения отдыха и туризма; </w:t>
      </w:r>
    </w:p>
    <w:p w:rsidR="00E724E8" w:rsidRPr="00E724E8" w:rsidRDefault="00E724E8" w:rsidP="00E724E8">
      <w:pPr>
        <w:ind w:left="720"/>
        <w:rPr>
          <w:sz w:val="26"/>
          <w:szCs w:val="26"/>
          <w:lang w:eastAsia="zh-CN"/>
        </w:rPr>
      </w:pPr>
      <w:r w:rsidRPr="00E724E8">
        <w:rPr>
          <w:sz w:val="26"/>
          <w:szCs w:val="26"/>
          <w:lang w:eastAsia="zh-CN"/>
        </w:rPr>
        <w:t>-физкультурно-оздоровительные сооружения;</w:t>
      </w:r>
    </w:p>
    <w:p w:rsidR="00E724E8" w:rsidRPr="00E724E8" w:rsidRDefault="00E724E8" w:rsidP="00E724E8">
      <w:pPr>
        <w:numPr>
          <w:ilvl w:val="12"/>
          <w:numId w:val="0"/>
        </w:numPr>
        <w:tabs>
          <w:tab w:val="num" w:pos="709"/>
        </w:tabs>
        <w:ind w:firstLine="425"/>
        <w:jc w:val="both"/>
        <w:rPr>
          <w:rFonts w:eastAsia="Calibri"/>
          <w:b/>
          <w:bCs/>
          <w:sz w:val="26"/>
          <w:szCs w:val="26"/>
          <w:lang w:eastAsia="en-US"/>
        </w:rPr>
      </w:pPr>
      <w:r w:rsidRPr="00E724E8">
        <w:rPr>
          <w:rFonts w:eastAsia="Calibri"/>
          <w:b/>
          <w:bCs/>
          <w:sz w:val="26"/>
          <w:szCs w:val="26"/>
          <w:lang w:eastAsia="en-US"/>
        </w:rPr>
        <w:t>Вспомогательные виды разрешенного использования:</w:t>
      </w:r>
    </w:p>
    <w:p w:rsidR="00E724E8" w:rsidRPr="00E724E8" w:rsidRDefault="00E724E8" w:rsidP="00E724E8">
      <w:pPr>
        <w:ind w:left="720"/>
        <w:rPr>
          <w:sz w:val="26"/>
          <w:szCs w:val="26"/>
          <w:lang w:eastAsia="zh-CN"/>
        </w:rPr>
      </w:pPr>
      <w:r w:rsidRPr="00E724E8">
        <w:rPr>
          <w:sz w:val="26"/>
          <w:szCs w:val="26"/>
          <w:lang w:eastAsia="zh-CN"/>
        </w:rPr>
        <w:t>-жилые дома для обслуживающего персонала;</w:t>
      </w:r>
    </w:p>
    <w:p w:rsidR="00E724E8" w:rsidRPr="00E724E8" w:rsidRDefault="00E724E8" w:rsidP="00E724E8">
      <w:pPr>
        <w:ind w:left="720"/>
        <w:rPr>
          <w:sz w:val="26"/>
          <w:szCs w:val="26"/>
          <w:lang w:eastAsia="zh-CN"/>
        </w:rPr>
      </w:pPr>
      <w:r w:rsidRPr="00E724E8">
        <w:rPr>
          <w:sz w:val="26"/>
          <w:szCs w:val="26"/>
          <w:lang w:eastAsia="zh-CN"/>
        </w:rPr>
        <w:t>-летние и круглогодичные эстрады, танцевальные залы;</w:t>
      </w:r>
    </w:p>
    <w:p w:rsidR="00E724E8" w:rsidRPr="00E724E8" w:rsidRDefault="00E724E8" w:rsidP="00E724E8">
      <w:pPr>
        <w:ind w:left="720"/>
        <w:rPr>
          <w:sz w:val="26"/>
          <w:szCs w:val="26"/>
          <w:lang w:eastAsia="zh-CN"/>
        </w:rPr>
      </w:pPr>
      <w:r w:rsidRPr="00E724E8">
        <w:rPr>
          <w:sz w:val="26"/>
          <w:szCs w:val="26"/>
          <w:lang w:eastAsia="zh-CN"/>
        </w:rPr>
        <w:t>-аттракционы;</w:t>
      </w:r>
    </w:p>
    <w:p w:rsidR="00E724E8" w:rsidRPr="00E724E8" w:rsidRDefault="00E724E8" w:rsidP="00E724E8">
      <w:pPr>
        <w:ind w:left="720"/>
        <w:rPr>
          <w:sz w:val="26"/>
          <w:szCs w:val="26"/>
          <w:lang w:eastAsia="zh-CN"/>
        </w:rPr>
      </w:pPr>
      <w:r w:rsidRPr="00E724E8">
        <w:rPr>
          <w:sz w:val="26"/>
          <w:szCs w:val="26"/>
          <w:lang w:eastAsia="zh-CN"/>
        </w:rPr>
        <w:t>-залы аттракционов и игровых автоматов;</w:t>
      </w:r>
    </w:p>
    <w:p w:rsidR="00E724E8" w:rsidRPr="00E724E8" w:rsidRDefault="00E724E8" w:rsidP="00E724E8">
      <w:pPr>
        <w:ind w:left="720"/>
        <w:rPr>
          <w:sz w:val="26"/>
          <w:szCs w:val="26"/>
          <w:lang w:eastAsia="zh-CN"/>
        </w:rPr>
      </w:pPr>
      <w:r w:rsidRPr="00E724E8">
        <w:rPr>
          <w:sz w:val="26"/>
          <w:szCs w:val="26"/>
          <w:lang w:eastAsia="zh-CN"/>
        </w:rPr>
        <w:t xml:space="preserve">-некапитальные вспомогательные строения и инфраструктура для отдыха; </w:t>
      </w:r>
    </w:p>
    <w:p w:rsidR="00E724E8" w:rsidRPr="00E724E8" w:rsidRDefault="00E724E8" w:rsidP="00E724E8">
      <w:pPr>
        <w:ind w:left="720"/>
        <w:rPr>
          <w:sz w:val="26"/>
          <w:szCs w:val="26"/>
          <w:lang w:eastAsia="zh-CN"/>
        </w:rPr>
      </w:pPr>
      <w:r w:rsidRPr="00E724E8">
        <w:rPr>
          <w:sz w:val="26"/>
          <w:szCs w:val="26"/>
          <w:lang w:eastAsia="zh-CN"/>
        </w:rPr>
        <w:t>-пункты оказания первой медицинской помощи;</w:t>
      </w:r>
    </w:p>
    <w:p w:rsidR="00E724E8" w:rsidRPr="00E724E8" w:rsidRDefault="00E724E8" w:rsidP="00E724E8">
      <w:pPr>
        <w:ind w:left="720"/>
        <w:rPr>
          <w:sz w:val="26"/>
          <w:szCs w:val="26"/>
          <w:lang w:eastAsia="zh-CN"/>
        </w:rPr>
      </w:pPr>
      <w:r w:rsidRPr="00E724E8">
        <w:rPr>
          <w:sz w:val="26"/>
          <w:szCs w:val="26"/>
          <w:lang w:eastAsia="zh-CN"/>
        </w:rPr>
        <w:t>-музеи, выставочные залы, галереи;</w:t>
      </w:r>
    </w:p>
    <w:p w:rsidR="00E724E8" w:rsidRPr="00E724E8" w:rsidRDefault="00E724E8" w:rsidP="00E724E8">
      <w:pPr>
        <w:ind w:left="720"/>
        <w:rPr>
          <w:sz w:val="26"/>
          <w:szCs w:val="26"/>
          <w:lang w:eastAsia="zh-CN"/>
        </w:rPr>
      </w:pPr>
      <w:r w:rsidRPr="00E724E8">
        <w:rPr>
          <w:sz w:val="26"/>
          <w:szCs w:val="26"/>
          <w:lang w:eastAsia="zh-CN"/>
        </w:rPr>
        <w:t>-магазины;</w:t>
      </w:r>
    </w:p>
    <w:p w:rsidR="00E724E8" w:rsidRPr="00E724E8" w:rsidRDefault="00E724E8" w:rsidP="00E724E8">
      <w:pPr>
        <w:ind w:left="720"/>
        <w:rPr>
          <w:sz w:val="26"/>
          <w:szCs w:val="26"/>
          <w:lang w:eastAsia="zh-CN"/>
        </w:rPr>
      </w:pPr>
      <w:r w:rsidRPr="00E724E8">
        <w:rPr>
          <w:sz w:val="26"/>
          <w:szCs w:val="26"/>
          <w:lang w:eastAsia="zh-CN"/>
        </w:rPr>
        <w:t>-торговые павильоны;</w:t>
      </w:r>
    </w:p>
    <w:p w:rsidR="00E724E8" w:rsidRPr="00E724E8" w:rsidRDefault="00E724E8" w:rsidP="00E724E8">
      <w:pPr>
        <w:ind w:left="720"/>
        <w:rPr>
          <w:sz w:val="26"/>
          <w:szCs w:val="26"/>
          <w:lang w:eastAsia="zh-CN"/>
        </w:rPr>
      </w:pPr>
      <w:r w:rsidRPr="00E724E8">
        <w:rPr>
          <w:sz w:val="26"/>
          <w:szCs w:val="26"/>
          <w:lang w:eastAsia="zh-CN"/>
        </w:rPr>
        <w:t>-лоточная торговля;</w:t>
      </w:r>
    </w:p>
    <w:p w:rsidR="00E724E8" w:rsidRPr="00E724E8" w:rsidRDefault="00E724E8" w:rsidP="00E724E8">
      <w:pPr>
        <w:ind w:left="720"/>
        <w:rPr>
          <w:sz w:val="26"/>
          <w:szCs w:val="26"/>
          <w:lang w:eastAsia="zh-CN"/>
        </w:rPr>
      </w:pPr>
      <w:r w:rsidRPr="00E724E8">
        <w:rPr>
          <w:sz w:val="26"/>
          <w:szCs w:val="26"/>
          <w:lang w:eastAsia="zh-CN"/>
        </w:rPr>
        <w:t>-сезонные обслуживающие объекты;</w:t>
      </w:r>
    </w:p>
    <w:p w:rsidR="00E724E8" w:rsidRPr="00E724E8" w:rsidRDefault="00E724E8" w:rsidP="00E724E8">
      <w:pPr>
        <w:ind w:left="720"/>
        <w:rPr>
          <w:sz w:val="26"/>
          <w:szCs w:val="26"/>
          <w:lang w:eastAsia="zh-CN"/>
        </w:rPr>
      </w:pPr>
      <w:r w:rsidRPr="00E724E8">
        <w:rPr>
          <w:sz w:val="26"/>
          <w:szCs w:val="26"/>
          <w:lang w:eastAsia="zh-CN"/>
        </w:rPr>
        <w:t>-банно-оздоровительные комплексы;</w:t>
      </w:r>
    </w:p>
    <w:p w:rsidR="00E724E8" w:rsidRPr="00E724E8" w:rsidRDefault="00E724E8" w:rsidP="00E724E8">
      <w:pPr>
        <w:ind w:left="720"/>
        <w:rPr>
          <w:sz w:val="26"/>
          <w:szCs w:val="26"/>
          <w:lang w:eastAsia="zh-CN"/>
        </w:rPr>
      </w:pPr>
      <w:r w:rsidRPr="00E724E8">
        <w:rPr>
          <w:sz w:val="26"/>
          <w:szCs w:val="26"/>
          <w:lang w:eastAsia="zh-CN"/>
        </w:rPr>
        <w:t>-косметические салоны, парикмахерские, массажные кабинеты;</w:t>
      </w:r>
    </w:p>
    <w:p w:rsidR="00E724E8" w:rsidRPr="00E724E8" w:rsidRDefault="00E724E8" w:rsidP="00E724E8">
      <w:pPr>
        <w:ind w:left="720"/>
        <w:rPr>
          <w:sz w:val="26"/>
          <w:szCs w:val="26"/>
          <w:lang w:eastAsia="zh-CN"/>
        </w:rPr>
      </w:pPr>
      <w:r w:rsidRPr="00E724E8">
        <w:rPr>
          <w:sz w:val="26"/>
          <w:szCs w:val="26"/>
          <w:lang w:eastAsia="zh-CN"/>
        </w:rPr>
        <w:t>-предприятия общественного питания;</w:t>
      </w:r>
    </w:p>
    <w:p w:rsidR="00E724E8" w:rsidRPr="00E724E8" w:rsidRDefault="00E724E8" w:rsidP="00E724E8">
      <w:pPr>
        <w:ind w:left="720"/>
        <w:rPr>
          <w:sz w:val="26"/>
          <w:szCs w:val="26"/>
          <w:lang w:eastAsia="zh-CN"/>
        </w:rPr>
      </w:pPr>
      <w:r w:rsidRPr="00E724E8">
        <w:rPr>
          <w:sz w:val="26"/>
          <w:szCs w:val="26"/>
          <w:lang w:eastAsia="zh-CN"/>
        </w:rPr>
        <w:t>-гаражи ведомственных легковых автомобилей специального назначения;</w:t>
      </w:r>
    </w:p>
    <w:p w:rsidR="00E724E8" w:rsidRPr="00E724E8" w:rsidRDefault="00E724E8" w:rsidP="00E724E8">
      <w:pPr>
        <w:ind w:left="720"/>
        <w:rPr>
          <w:sz w:val="26"/>
          <w:szCs w:val="26"/>
          <w:lang w:eastAsia="zh-CN"/>
        </w:rPr>
      </w:pPr>
      <w:r w:rsidRPr="00E724E8">
        <w:rPr>
          <w:sz w:val="26"/>
          <w:szCs w:val="26"/>
          <w:lang w:eastAsia="zh-CN"/>
        </w:rPr>
        <w:t>-автостоянки для временного хранения индивидуальных легковых автомобилей (при условии соблюдения санитарно- экологических требований);</w:t>
      </w:r>
    </w:p>
    <w:p w:rsidR="00E724E8" w:rsidRPr="00E724E8" w:rsidRDefault="00E724E8" w:rsidP="00E724E8">
      <w:pPr>
        <w:numPr>
          <w:ilvl w:val="12"/>
          <w:numId w:val="0"/>
        </w:numPr>
        <w:tabs>
          <w:tab w:val="num" w:pos="709"/>
        </w:tabs>
        <w:ind w:left="720"/>
        <w:jc w:val="both"/>
        <w:rPr>
          <w:rFonts w:eastAsia="Calibri"/>
          <w:sz w:val="26"/>
          <w:szCs w:val="26"/>
          <w:lang w:eastAsia="en-US"/>
        </w:rPr>
      </w:pPr>
      <w:r w:rsidRPr="00E724E8">
        <w:rPr>
          <w:rFonts w:eastAsia="Calibri"/>
          <w:sz w:val="26"/>
          <w:szCs w:val="26"/>
          <w:lang w:eastAsia="en-US"/>
        </w:rPr>
        <w:t>-автостоянки для временного хранения туристических автобусов (при условии соблюдения санитарно-экологических требований).</w:t>
      </w:r>
    </w:p>
    <w:p w:rsidR="00E724E8" w:rsidRPr="00E724E8" w:rsidRDefault="00E724E8" w:rsidP="00E724E8">
      <w:pPr>
        <w:ind w:firstLine="720"/>
        <w:jc w:val="both"/>
        <w:rPr>
          <w:rFonts w:eastAsia="Calibri"/>
          <w:sz w:val="26"/>
          <w:szCs w:val="26"/>
          <w:lang w:eastAsia="en-US"/>
        </w:rPr>
      </w:pPr>
      <w:r w:rsidRPr="00E724E8">
        <w:rPr>
          <w:rFonts w:eastAsia="Calibri"/>
          <w:sz w:val="26"/>
          <w:szCs w:val="26"/>
          <w:lang w:eastAsia="en-US"/>
        </w:rPr>
        <w:t>Предельные (минимальные и максимальные) размеры земельных участков,</w:t>
      </w:r>
      <w:r w:rsidRPr="00E724E8">
        <w:rPr>
          <w:rFonts w:ascii="Times New Roman,Bold" w:eastAsia="Calibri" w:hAnsi="Times New Roman,Bold" w:cs="Times New Roman,Bold"/>
          <w:b/>
          <w:bCs/>
          <w:sz w:val="26"/>
          <w:szCs w:val="26"/>
          <w:lang w:eastAsia="en-US"/>
        </w:rPr>
        <w:t xml:space="preserve"> </w:t>
      </w:r>
      <w:r w:rsidRPr="00E724E8">
        <w:rPr>
          <w:rFonts w:eastAsia="Calibri"/>
          <w:bCs/>
          <w:sz w:val="26"/>
          <w:szCs w:val="26"/>
          <w:lang w:eastAsia="en-US"/>
        </w:rPr>
        <w:t xml:space="preserve">предельные параметры разрешенного строительства, реконструкции объектов капитального строительства </w:t>
      </w:r>
      <w:r w:rsidRPr="00E724E8">
        <w:rPr>
          <w:rFonts w:eastAsia="Calibri"/>
          <w:sz w:val="26"/>
          <w:szCs w:val="26"/>
          <w:lang w:eastAsia="en-US"/>
        </w:rPr>
        <w:t xml:space="preserve"> для данной территориальной зоны не устанавливаются.</w:t>
      </w:r>
    </w:p>
    <w:p w:rsidR="00E724E8" w:rsidRPr="00E724E8" w:rsidRDefault="00E724E8" w:rsidP="00E724E8">
      <w:pPr>
        <w:numPr>
          <w:ilvl w:val="12"/>
          <w:numId w:val="0"/>
        </w:numPr>
        <w:tabs>
          <w:tab w:val="num" w:pos="709"/>
        </w:tabs>
        <w:jc w:val="both"/>
        <w:rPr>
          <w:rFonts w:eastAsia="Calibri"/>
          <w:b/>
          <w:bCs/>
          <w:sz w:val="26"/>
          <w:szCs w:val="26"/>
          <w:lang w:eastAsia="en-US"/>
        </w:rPr>
      </w:pPr>
      <w:r w:rsidRPr="00E724E8">
        <w:rPr>
          <w:rFonts w:eastAsia="Calibri"/>
          <w:b/>
          <w:bCs/>
          <w:sz w:val="26"/>
          <w:szCs w:val="26"/>
          <w:lang w:eastAsia="en-US"/>
        </w:rPr>
        <w:t xml:space="preserve"> Градостроительные регламенты. Зоны специального назначения</w:t>
      </w:r>
    </w:p>
    <w:p w:rsidR="00E724E8" w:rsidRPr="00E724E8" w:rsidRDefault="00E724E8" w:rsidP="00E724E8">
      <w:pPr>
        <w:numPr>
          <w:ilvl w:val="12"/>
          <w:numId w:val="0"/>
        </w:numPr>
        <w:tabs>
          <w:tab w:val="num" w:pos="709"/>
        </w:tabs>
        <w:ind w:firstLine="425"/>
        <w:jc w:val="both"/>
        <w:rPr>
          <w:rFonts w:eastAsia="Calibri"/>
          <w:b/>
          <w:sz w:val="26"/>
          <w:szCs w:val="26"/>
          <w:lang w:eastAsia="en-US"/>
        </w:rPr>
      </w:pPr>
      <w:r w:rsidRPr="00E724E8">
        <w:rPr>
          <w:rFonts w:eastAsia="Calibri"/>
          <w:b/>
          <w:sz w:val="26"/>
          <w:szCs w:val="26"/>
          <w:lang w:eastAsia="en-US"/>
        </w:rPr>
        <w:t>СН1. Зона объектов специального назначения</w:t>
      </w:r>
    </w:p>
    <w:p w:rsidR="00E724E8" w:rsidRPr="00E724E8" w:rsidRDefault="00E724E8" w:rsidP="00E724E8">
      <w:pPr>
        <w:numPr>
          <w:ilvl w:val="12"/>
          <w:numId w:val="0"/>
        </w:numPr>
        <w:tabs>
          <w:tab w:val="num" w:pos="709"/>
        </w:tabs>
        <w:ind w:firstLine="425"/>
        <w:jc w:val="both"/>
        <w:rPr>
          <w:rFonts w:eastAsia="Calibri"/>
          <w:sz w:val="26"/>
          <w:szCs w:val="26"/>
          <w:lang w:eastAsia="en-US"/>
        </w:rPr>
      </w:pPr>
      <w:r w:rsidRPr="00E724E8">
        <w:rPr>
          <w:rFonts w:eastAsia="Calibri"/>
          <w:sz w:val="26"/>
          <w:szCs w:val="26"/>
          <w:lang w:eastAsia="en-US"/>
        </w:rPr>
        <w:t>Зона объектов специального назначения СН1 предназначена для размещения объектов ритуального назначения, складирования и захоронения отходов.</w:t>
      </w:r>
    </w:p>
    <w:p w:rsidR="00E724E8" w:rsidRPr="00E724E8" w:rsidRDefault="00E724E8" w:rsidP="00E724E8">
      <w:pPr>
        <w:numPr>
          <w:ilvl w:val="12"/>
          <w:numId w:val="0"/>
        </w:numPr>
        <w:tabs>
          <w:tab w:val="num" w:pos="709"/>
        </w:tabs>
        <w:ind w:firstLine="425"/>
        <w:jc w:val="both"/>
        <w:rPr>
          <w:rFonts w:eastAsia="Calibri"/>
          <w:b/>
          <w:sz w:val="26"/>
          <w:szCs w:val="26"/>
          <w:lang w:eastAsia="en-US"/>
        </w:rPr>
      </w:pPr>
      <w:r w:rsidRPr="00E724E8">
        <w:rPr>
          <w:rFonts w:eastAsia="Calibri"/>
          <w:b/>
          <w:sz w:val="26"/>
          <w:szCs w:val="26"/>
          <w:lang w:eastAsia="en-US"/>
        </w:rPr>
        <w:t>Основные виды разрешенного использования недвижимости:</w:t>
      </w:r>
    </w:p>
    <w:p w:rsidR="00E724E8" w:rsidRPr="00E724E8" w:rsidRDefault="00E724E8" w:rsidP="00E724E8">
      <w:pPr>
        <w:numPr>
          <w:ilvl w:val="12"/>
          <w:numId w:val="0"/>
        </w:numPr>
        <w:tabs>
          <w:tab w:val="num" w:pos="709"/>
        </w:tabs>
        <w:ind w:firstLine="709"/>
        <w:jc w:val="both"/>
        <w:rPr>
          <w:rFonts w:eastAsia="Calibri"/>
          <w:sz w:val="26"/>
          <w:szCs w:val="26"/>
          <w:lang w:eastAsia="en-US"/>
        </w:rPr>
      </w:pPr>
      <w:r w:rsidRPr="00E724E8">
        <w:rPr>
          <w:rFonts w:eastAsia="Calibri"/>
          <w:sz w:val="26"/>
          <w:szCs w:val="26"/>
          <w:lang w:eastAsia="en-US"/>
        </w:rPr>
        <w:t>- кладбища;</w:t>
      </w:r>
    </w:p>
    <w:p w:rsidR="00E724E8" w:rsidRPr="00E724E8" w:rsidRDefault="00E724E8" w:rsidP="00E724E8">
      <w:pPr>
        <w:numPr>
          <w:ilvl w:val="12"/>
          <w:numId w:val="0"/>
        </w:numPr>
        <w:tabs>
          <w:tab w:val="num" w:pos="709"/>
        </w:tabs>
        <w:ind w:firstLine="709"/>
        <w:jc w:val="both"/>
        <w:rPr>
          <w:rFonts w:eastAsia="Calibri"/>
          <w:sz w:val="26"/>
          <w:szCs w:val="26"/>
          <w:lang w:eastAsia="en-US"/>
        </w:rPr>
      </w:pPr>
      <w:r w:rsidRPr="00E724E8">
        <w:rPr>
          <w:rFonts w:eastAsia="Calibri"/>
          <w:sz w:val="26"/>
          <w:szCs w:val="26"/>
          <w:lang w:eastAsia="en-US"/>
        </w:rPr>
        <w:lastRenderedPageBreak/>
        <w:t>-мемориальные комплексы;</w:t>
      </w:r>
    </w:p>
    <w:p w:rsidR="00E724E8" w:rsidRPr="00E724E8" w:rsidRDefault="00E724E8" w:rsidP="00E724E8">
      <w:pPr>
        <w:ind w:firstLine="709"/>
        <w:rPr>
          <w:sz w:val="26"/>
          <w:szCs w:val="26"/>
          <w:lang w:eastAsia="zh-CN"/>
        </w:rPr>
      </w:pPr>
      <w:r w:rsidRPr="00E724E8">
        <w:rPr>
          <w:sz w:val="26"/>
          <w:szCs w:val="26"/>
          <w:lang w:eastAsia="zh-CN"/>
        </w:rPr>
        <w:t>-дома траурных обрядов;</w:t>
      </w:r>
    </w:p>
    <w:p w:rsidR="00E724E8" w:rsidRPr="00E724E8" w:rsidRDefault="00E724E8" w:rsidP="00E724E8">
      <w:pPr>
        <w:ind w:firstLine="709"/>
        <w:rPr>
          <w:sz w:val="26"/>
          <w:szCs w:val="26"/>
          <w:lang w:eastAsia="zh-CN"/>
        </w:rPr>
      </w:pPr>
      <w:r w:rsidRPr="00E724E8">
        <w:rPr>
          <w:sz w:val="26"/>
          <w:szCs w:val="26"/>
          <w:lang w:eastAsia="zh-CN"/>
        </w:rPr>
        <w:t xml:space="preserve">-бюро-магазины похоронного обслуживания; </w:t>
      </w:r>
    </w:p>
    <w:p w:rsidR="00E724E8" w:rsidRPr="00E724E8" w:rsidRDefault="00E724E8" w:rsidP="00E724E8">
      <w:pPr>
        <w:numPr>
          <w:ilvl w:val="12"/>
          <w:numId w:val="0"/>
        </w:numPr>
        <w:tabs>
          <w:tab w:val="num" w:pos="709"/>
        </w:tabs>
        <w:ind w:firstLine="709"/>
        <w:jc w:val="both"/>
        <w:rPr>
          <w:rFonts w:eastAsia="Calibri"/>
          <w:sz w:val="26"/>
          <w:szCs w:val="26"/>
          <w:lang w:eastAsia="en-US"/>
        </w:rPr>
      </w:pPr>
      <w:r w:rsidRPr="00E724E8">
        <w:rPr>
          <w:rFonts w:eastAsia="Calibri"/>
          <w:sz w:val="26"/>
          <w:szCs w:val="26"/>
          <w:lang w:eastAsia="en-US"/>
        </w:rPr>
        <w:t xml:space="preserve">- учреждения министерства обороны, внутренних дел, службы безопасности; </w:t>
      </w:r>
    </w:p>
    <w:p w:rsidR="00E724E8" w:rsidRPr="00E724E8" w:rsidRDefault="00E724E8" w:rsidP="00E724E8">
      <w:pPr>
        <w:numPr>
          <w:ilvl w:val="12"/>
          <w:numId w:val="0"/>
        </w:numPr>
        <w:tabs>
          <w:tab w:val="num" w:pos="709"/>
        </w:tabs>
        <w:ind w:firstLine="709"/>
        <w:jc w:val="both"/>
        <w:rPr>
          <w:rFonts w:eastAsia="Calibri"/>
          <w:sz w:val="26"/>
          <w:szCs w:val="26"/>
          <w:lang w:eastAsia="en-US"/>
        </w:rPr>
      </w:pPr>
      <w:r w:rsidRPr="00E724E8">
        <w:rPr>
          <w:rFonts w:eastAsia="Calibri"/>
          <w:sz w:val="26"/>
          <w:szCs w:val="26"/>
          <w:lang w:eastAsia="en-US"/>
        </w:rPr>
        <w:t>-конфессиональные объекты;</w:t>
      </w:r>
    </w:p>
    <w:p w:rsidR="00E724E8" w:rsidRPr="00E724E8" w:rsidRDefault="00E724E8" w:rsidP="00E724E8">
      <w:pPr>
        <w:numPr>
          <w:ilvl w:val="12"/>
          <w:numId w:val="0"/>
        </w:numPr>
        <w:tabs>
          <w:tab w:val="num" w:pos="709"/>
        </w:tabs>
        <w:ind w:firstLine="709"/>
        <w:jc w:val="both"/>
        <w:rPr>
          <w:rFonts w:eastAsia="Calibri"/>
          <w:sz w:val="26"/>
          <w:szCs w:val="26"/>
          <w:lang w:eastAsia="en-US"/>
        </w:rPr>
      </w:pPr>
      <w:r w:rsidRPr="00E724E8">
        <w:rPr>
          <w:rFonts w:eastAsia="Calibri"/>
          <w:sz w:val="26"/>
          <w:szCs w:val="26"/>
          <w:lang w:eastAsia="en-US"/>
        </w:rPr>
        <w:t>-объекты размещения отходов потребления.</w:t>
      </w:r>
    </w:p>
    <w:p w:rsidR="00E724E8" w:rsidRPr="00E724E8" w:rsidRDefault="00E724E8" w:rsidP="00E724E8">
      <w:pPr>
        <w:numPr>
          <w:ilvl w:val="12"/>
          <w:numId w:val="0"/>
        </w:numPr>
        <w:tabs>
          <w:tab w:val="num" w:pos="709"/>
        </w:tabs>
        <w:ind w:firstLine="425"/>
        <w:jc w:val="both"/>
        <w:rPr>
          <w:rFonts w:eastAsia="Calibri"/>
          <w:b/>
          <w:sz w:val="26"/>
          <w:szCs w:val="26"/>
          <w:lang w:eastAsia="en-US"/>
        </w:rPr>
      </w:pPr>
      <w:r w:rsidRPr="00E724E8">
        <w:rPr>
          <w:rFonts w:eastAsia="Calibri"/>
          <w:b/>
          <w:sz w:val="26"/>
          <w:szCs w:val="26"/>
          <w:lang w:eastAsia="en-US"/>
        </w:rPr>
        <w:t>Вспомогательные виды разрешенного использования:</w:t>
      </w:r>
    </w:p>
    <w:p w:rsidR="00E724E8" w:rsidRPr="00E724E8" w:rsidRDefault="00E724E8" w:rsidP="00E724E8">
      <w:pPr>
        <w:numPr>
          <w:ilvl w:val="12"/>
          <w:numId w:val="0"/>
        </w:numPr>
        <w:tabs>
          <w:tab w:val="num" w:pos="709"/>
        </w:tabs>
        <w:ind w:left="720"/>
        <w:jc w:val="both"/>
        <w:rPr>
          <w:rFonts w:eastAsia="Calibri"/>
          <w:sz w:val="26"/>
          <w:szCs w:val="26"/>
          <w:lang w:eastAsia="en-US"/>
        </w:rPr>
      </w:pPr>
      <w:r w:rsidRPr="00E724E8">
        <w:rPr>
          <w:rFonts w:eastAsia="Calibri"/>
          <w:sz w:val="26"/>
          <w:szCs w:val="26"/>
          <w:lang w:eastAsia="en-US"/>
        </w:rPr>
        <w:t>-открытые гостевые автостоянки для временного хранения индивидуальных легковых автомобилей.</w:t>
      </w:r>
    </w:p>
    <w:p w:rsidR="00E724E8" w:rsidRPr="00E724E8" w:rsidRDefault="00E724E8" w:rsidP="00E724E8">
      <w:pPr>
        <w:numPr>
          <w:ilvl w:val="12"/>
          <w:numId w:val="0"/>
        </w:numPr>
        <w:tabs>
          <w:tab w:val="num" w:pos="709"/>
        </w:tabs>
        <w:ind w:firstLine="425"/>
        <w:jc w:val="both"/>
        <w:rPr>
          <w:rFonts w:eastAsia="Calibri"/>
          <w:b/>
          <w:sz w:val="26"/>
          <w:szCs w:val="26"/>
          <w:lang w:eastAsia="en-US"/>
        </w:rPr>
      </w:pPr>
      <w:r w:rsidRPr="00E724E8">
        <w:rPr>
          <w:rFonts w:eastAsia="Calibri"/>
          <w:b/>
          <w:sz w:val="26"/>
          <w:szCs w:val="26"/>
          <w:lang w:eastAsia="en-US"/>
        </w:rPr>
        <w:t>СЗ. Зона озеленения специального назначения</w:t>
      </w:r>
    </w:p>
    <w:p w:rsidR="00E724E8" w:rsidRPr="00E724E8" w:rsidRDefault="00E724E8" w:rsidP="00E724E8">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E724E8">
        <w:rPr>
          <w:sz w:val="26"/>
          <w:szCs w:val="26"/>
        </w:rPr>
        <w:t>Зона предназначена для организации и благоустройства санитарно-защитных зон в соответствии с действующими нормативами.</w:t>
      </w:r>
    </w:p>
    <w:p w:rsidR="00E724E8" w:rsidRPr="00E724E8" w:rsidRDefault="00E724E8" w:rsidP="00E724E8">
      <w:pPr>
        <w:tabs>
          <w:tab w:val="left" w:pos="1080"/>
          <w:tab w:val="left" w:pos="1260"/>
        </w:tabs>
        <w:ind w:firstLine="540"/>
        <w:jc w:val="both"/>
        <w:rPr>
          <w:rFonts w:eastAsia="Calibri"/>
          <w:b/>
          <w:bCs/>
          <w:sz w:val="26"/>
          <w:szCs w:val="26"/>
          <w:lang w:eastAsia="en-US"/>
        </w:rPr>
      </w:pPr>
      <w:r w:rsidRPr="00E724E8">
        <w:rPr>
          <w:rFonts w:eastAsia="Calibri"/>
          <w:b/>
          <w:bCs/>
          <w:sz w:val="26"/>
          <w:szCs w:val="26"/>
          <w:lang w:eastAsia="en-US"/>
        </w:rPr>
        <w:t>Основные виды разрешенного использования недвижимости:</w:t>
      </w:r>
    </w:p>
    <w:p w:rsidR="00E724E8" w:rsidRPr="00E724E8" w:rsidRDefault="00E724E8" w:rsidP="00E724E8">
      <w:pPr>
        <w:widowControl w:val="0"/>
        <w:tabs>
          <w:tab w:val="left" w:pos="1080"/>
          <w:tab w:val="left" w:pos="1260"/>
        </w:tabs>
        <w:ind w:firstLine="540"/>
        <w:jc w:val="both"/>
        <w:rPr>
          <w:snapToGrid w:val="0"/>
          <w:sz w:val="26"/>
          <w:szCs w:val="26"/>
        </w:rPr>
      </w:pPr>
      <w:r w:rsidRPr="00E724E8">
        <w:rPr>
          <w:snapToGrid w:val="0"/>
          <w:sz w:val="26"/>
          <w:szCs w:val="26"/>
        </w:rPr>
        <w:t>- озеленение специального назначения;</w:t>
      </w:r>
    </w:p>
    <w:p w:rsidR="00E724E8" w:rsidRPr="00E724E8" w:rsidRDefault="00E724E8" w:rsidP="00E724E8">
      <w:pPr>
        <w:widowControl w:val="0"/>
        <w:tabs>
          <w:tab w:val="left" w:pos="1080"/>
          <w:tab w:val="left" w:pos="1260"/>
        </w:tabs>
        <w:ind w:firstLine="540"/>
        <w:jc w:val="both"/>
        <w:rPr>
          <w:snapToGrid w:val="0"/>
          <w:sz w:val="26"/>
          <w:szCs w:val="26"/>
        </w:rPr>
      </w:pPr>
      <w:r w:rsidRPr="00E724E8">
        <w:rPr>
          <w:snapToGrid w:val="0"/>
          <w:sz w:val="26"/>
          <w:szCs w:val="26"/>
        </w:rPr>
        <w:t>- питомники для воспроизводства объектов озеленения специального назначения.</w:t>
      </w:r>
    </w:p>
    <w:p w:rsidR="00E724E8" w:rsidRPr="00E724E8" w:rsidRDefault="00E724E8" w:rsidP="00E724E8">
      <w:pPr>
        <w:tabs>
          <w:tab w:val="left" w:pos="1080"/>
          <w:tab w:val="left" w:pos="1260"/>
        </w:tabs>
        <w:ind w:firstLine="540"/>
        <w:jc w:val="both"/>
        <w:rPr>
          <w:rFonts w:eastAsia="Calibri"/>
          <w:b/>
          <w:bCs/>
          <w:sz w:val="26"/>
          <w:szCs w:val="26"/>
          <w:lang w:eastAsia="en-US"/>
        </w:rPr>
      </w:pPr>
      <w:r w:rsidRPr="00E724E8">
        <w:rPr>
          <w:rFonts w:eastAsia="Calibri"/>
          <w:b/>
          <w:bCs/>
          <w:sz w:val="26"/>
          <w:szCs w:val="26"/>
          <w:lang w:eastAsia="en-US"/>
        </w:rPr>
        <w:t>Вспомогательные виды разрешенного использования:</w:t>
      </w:r>
    </w:p>
    <w:p w:rsidR="00E724E8" w:rsidRPr="00E724E8" w:rsidRDefault="00E724E8" w:rsidP="00E724E8">
      <w:pPr>
        <w:widowControl w:val="0"/>
        <w:tabs>
          <w:tab w:val="left" w:pos="1080"/>
          <w:tab w:val="left" w:pos="1260"/>
        </w:tabs>
        <w:ind w:firstLine="540"/>
        <w:jc w:val="both"/>
        <w:rPr>
          <w:snapToGrid w:val="0"/>
          <w:sz w:val="26"/>
          <w:szCs w:val="26"/>
        </w:rPr>
      </w:pPr>
      <w:r w:rsidRPr="00E724E8">
        <w:rPr>
          <w:snapToGrid w:val="0"/>
          <w:sz w:val="26"/>
          <w:szCs w:val="26"/>
        </w:rPr>
        <w:t xml:space="preserve">- объекты капитального строительства, разрешенные к размещению в части территорий санитарно-защитных зон в соответствии с действующими нормативами. </w:t>
      </w:r>
    </w:p>
    <w:p w:rsidR="00E724E8" w:rsidRPr="00E724E8" w:rsidRDefault="00E724E8" w:rsidP="00E724E8">
      <w:pPr>
        <w:ind w:firstLine="567"/>
        <w:jc w:val="both"/>
        <w:rPr>
          <w:rFonts w:eastAsia="Calibri"/>
          <w:sz w:val="26"/>
          <w:szCs w:val="26"/>
          <w:lang w:eastAsia="en-US"/>
        </w:rPr>
      </w:pPr>
      <w:r w:rsidRPr="00E724E8">
        <w:rPr>
          <w:rFonts w:eastAsia="Calibri"/>
          <w:sz w:val="26"/>
          <w:szCs w:val="26"/>
          <w:lang w:eastAsia="en-US"/>
        </w:rPr>
        <w:t>Предельные (минимальные и максимальные) размеры земельных участков,</w:t>
      </w:r>
      <w:r w:rsidRPr="00E724E8">
        <w:rPr>
          <w:rFonts w:ascii="Times New Roman,Bold" w:eastAsia="Calibri" w:hAnsi="Times New Roman,Bold" w:cs="Times New Roman,Bold"/>
          <w:b/>
          <w:bCs/>
          <w:sz w:val="26"/>
          <w:szCs w:val="26"/>
          <w:lang w:eastAsia="en-US"/>
        </w:rPr>
        <w:t xml:space="preserve"> </w:t>
      </w:r>
      <w:r w:rsidRPr="00E724E8">
        <w:rPr>
          <w:rFonts w:eastAsia="Calibri"/>
          <w:bCs/>
          <w:sz w:val="26"/>
          <w:szCs w:val="26"/>
          <w:lang w:eastAsia="en-US"/>
        </w:rPr>
        <w:t xml:space="preserve">предельные параметры разрешенного строительства, реконструкции объектов капитального строительства </w:t>
      </w:r>
      <w:r w:rsidRPr="00E724E8">
        <w:rPr>
          <w:rFonts w:eastAsia="Calibri"/>
          <w:sz w:val="26"/>
          <w:szCs w:val="26"/>
          <w:lang w:eastAsia="en-US"/>
        </w:rPr>
        <w:t xml:space="preserve"> для данной территориальной зоны не устанавливаются.</w:t>
      </w:r>
    </w:p>
    <w:p w:rsidR="00E724E8" w:rsidRPr="00E724E8" w:rsidRDefault="00E724E8" w:rsidP="00E724E8">
      <w:pPr>
        <w:ind w:firstLine="709"/>
        <w:jc w:val="both"/>
        <w:rPr>
          <w:rFonts w:eastAsia="Calibri"/>
          <w:sz w:val="26"/>
          <w:szCs w:val="26"/>
        </w:rPr>
      </w:pPr>
    </w:p>
    <w:p w:rsidR="00E724E8" w:rsidRPr="00E724E8" w:rsidRDefault="00E724E8" w:rsidP="00E724E8">
      <w:pPr>
        <w:keepNext/>
        <w:keepLines/>
        <w:ind w:firstLine="709"/>
        <w:jc w:val="both"/>
        <w:outlineLvl w:val="1"/>
        <w:rPr>
          <w:rFonts w:eastAsia="Calibri"/>
          <w:b/>
          <w:bCs/>
          <w:sz w:val="26"/>
          <w:szCs w:val="26"/>
        </w:rPr>
      </w:pPr>
      <w:bookmarkStart w:id="71" w:name="_Toc347922840"/>
      <w:r w:rsidRPr="00E724E8">
        <w:rPr>
          <w:rFonts w:eastAsia="Calibri"/>
          <w:b/>
          <w:bCs/>
          <w:sz w:val="26"/>
          <w:szCs w:val="26"/>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1"/>
      <w:r w:rsidRPr="00E724E8">
        <w:rPr>
          <w:rFonts w:eastAsia="Calibri"/>
          <w:b/>
          <w:bCs/>
          <w:sz w:val="26"/>
          <w:szCs w:val="26"/>
        </w:rPr>
        <w:t xml:space="preserve"> </w:t>
      </w:r>
    </w:p>
    <w:p w:rsidR="00E724E8" w:rsidRPr="00E724E8" w:rsidRDefault="00E724E8" w:rsidP="00E724E8">
      <w:pPr>
        <w:autoSpaceDE w:val="0"/>
        <w:autoSpaceDN w:val="0"/>
        <w:adjustRightInd w:val="0"/>
        <w:ind w:firstLine="567"/>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72" w:name="_Toc347922841"/>
      <w:r w:rsidRPr="00E724E8">
        <w:rPr>
          <w:rFonts w:eastAsia="Calibri"/>
          <w:b/>
          <w:bCs/>
          <w:sz w:val="26"/>
          <w:szCs w:val="26"/>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2"/>
    </w:p>
    <w:p w:rsidR="00E724E8" w:rsidRPr="00E724E8" w:rsidRDefault="00E724E8" w:rsidP="00E724E8">
      <w:pPr>
        <w:autoSpaceDE w:val="0"/>
        <w:autoSpaceDN w:val="0"/>
        <w:adjustRightInd w:val="0"/>
        <w:ind w:firstLine="567"/>
        <w:jc w:val="both"/>
        <w:rPr>
          <w:sz w:val="26"/>
          <w:szCs w:val="26"/>
        </w:rPr>
      </w:pPr>
      <w:r w:rsidRPr="00E724E8">
        <w:rPr>
          <w:sz w:val="26"/>
          <w:szCs w:val="26"/>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r w:rsidR="000C54A9">
        <w:rPr>
          <w:sz w:val="26"/>
          <w:szCs w:val="26"/>
        </w:rPr>
        <w:t xml:space="preserve">Бурнашевское </w:t>
      </w:r>
      <w:r w:rsidRPr="00E724E8">
        <w:rPr>
          <w:sz w:val="26"/>
          <w:szCs w:val="26"/>
        </w:rPr>
        <w:t>сельское поселение» Верхнеуслонского муниципального района (Приложение 2) настоящих Правил, определяется:</w:t>
      </w:r>
    </w:p>
    <w:p w:rsidR="00E724E8" w:rsidRPr="00E724E8" w:rsidRDefault="00E724E8" w:rsidP="00E724E8">
      <w:pPr>
        <w:autoSpaceDE w:val="0"/>
        <w:autoSpaceDN w:val="0"/>
        <w:adjustRightInd w:val="0"/>
        <w:ind w:firstLine="567"/>
        <w:jc w:val="both"/>
        <w:rPr>
          <w:sz w:val="26"/>
          <w:szCs w:val="26"/>
        </w:rPr>
      </w:pPr>
      <w:r w:rsidRPr="00E724E8">
        <w:rPr>
          <w:sz w:val="26"/>
          <w:szCs w:val="26"/>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E724E8" w:rsidRPr="00E724E8" w:rsidRDefault="00E724E8" w:rsidP="00E724E8">
      <w:pPr>
        <w:autoSpaceDE w:val="0"/>
        <w:autoSpaceDN w:val="0"/>
        <w:adjustRightInd w:val="0"/>
        <w:ind w:firstLine="567"/>
        <w:jc w:val="both"/>
        <w:rPr>
          <w:sz w:val="26"/>
          <w:szCs w:val="26"/>
        </w:rPr>
      </w:pPr>
      <w:r w:rsidRPr="00E724E8">
        <w:rPr>
          <w:sz w:val="26"/>
          <w:szCs w:val="26"/>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E724E8" w:rsidRPr="00E724E8" w:rsidRDefault="00E724E8" w:rsidP="00E724E8">
      <w:pPr>
        <w:autoSpaceDE w:val="0"/>
        <w:autoSpaceDN w:val="0"/>
        <w:adjustRightInd w:val="0"/>
        <w:ind w:firstLine="567"/>
        <w:jc w:val="both"/>
        <w:rPr>
          <w:sz w:val="26"/>
          <w:szCs w:val="26"/>
        </w:rPr>
      </w:pPr>
      <w:r w:rsidRPr="00E724E8">
        <w:rPr>
          <w:sz w:val="26"/>
          <w:szCs w:val="26"/>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E724E8">
        <w:rPr>
          <w:sz w:val="26"/>
          <w:szCs w:val="26"/>
        </w:rPr>
        <w:t>водоохранных</w:t>
      </w:r>
      <w:proofErr w:type="spellEnd"/>
      <w:r w:rsidRPr="00E724E8">
        <w:rPr>
          <w:sz w:val="26"/>
          <w:szCs w:val="26"/>
        </w:rPr>
        <w:t xml:space="preserve"> зонах, прибрежных защитных и береговых полосах, установлены следующими нормативными правовыми актами:</w:t>
      </w:r>
    </w:p>
    <w:p w:rsidR="00E724E8" w:rsidRPr="00E724E8" w:rsidRDefault="00E724E8" w:rsidP="00E724E8">
      <w:pPr>
        <w:numPr>
          <w:ilvl w:val="0"/>
          <w:numId w:val="42"/>
        </w:numPr>
        <w:tabs>
          <w:tab w:val="num" w:pos="1080"/>
        </w:tabs>
        <w:autoSpaceDE w:val="0"/>
        <w:autoSpaceDN w:val="0"/>
        <w:adjustRightInd w:val="0"/>
        <w:ind w:left="1080"/>
        <w:jc w:val="both"/>
        <w:rPr>
          <w:rFonts w:eastAsia="Calibri"/>
          <w:bCs/>
          <w:sz w:val="26"/>
          <w:szCs w:val="26"/>
          <w:lang w:eastAsia="en-US"/>
        </w:rPr>
      </w:pPr>
      <w:r w:rsidRPr="00E724E8">
        <w:rPr>
          <w:rFonts w:eastAsia="Calibri"/>
          <w:bCs/>
          <w:sz w:val="26"/>
          <w:szCs w:val="26"/>
          <w:lang w:eastAsia="en-US"/>
        </w:rPr>
        <w:t>Водный кодекс Российской Федерации от 03.06.2006 г. № 74-ФЗ;</w:t>
      </w:r>
    </w:p>
    <w:p w:rsidR="00E724E8" w:rsidRPr="00E724E8" w:rsidRDefault="00E724E8" w:rsidP="00E724E8">
      <w:pPr>
        <w:numPr>
          <w:ilvl w:val="0"/>
          <w:numId w:val="42"/>
        </w:numPr>
        <w:tabs>
          <w:tab w:val="num" w:pos="1080"/>
        </w:tabs>
        <w:ind w:left="1080"/>
        <w:jc w:val="both"/>
        <w:rPr>
          <w:rFonts w:eastAsia="Calibri"/>
          <w:bCs/>
          <w:sz w:val="26"/>
          <w:szCs w:val="26"/>
          <w:lang w:eastAsia="en-US"/>
        </w:rPr>
      </w:pPr>
      <w:r w:rsidRPr="00E724E8">
        <w:rPr>
          <w:rFonts w:eastAsia="Calibri"/>
          <w:bCs/>
          <w:sz w:val="26"/>
          <w:szCs w:val="26"/>
          <w:lang w:eastAsia="en-US"/>
        </w:rPr>
        <w:t>Земельный кодекс Российской Федерации от 25.10.2001 г. № 136-ФЗ;</w:t>
      </w:r>
    </w:p>
    <w:p w:rsidR="00E724E8" w:rsidRPr="00E724E8" w:rsidRDefault="00E724E8" w:rsidP="00E724E8">
      <w:pPr>
        <w:numPr>
          <w:ilvl w:val="0"/>
          <w:numId w:val="42"/>
        </w:numPr>
        <w:tabs>
          <w:tab w:val="num" w:pos="1080"/>
        </w:tabs>
        <w:autoSpaceDE w:val="0"/>
        <w:autoSpaceDN w:val="0"/>
        <w:adjustRightInd w:val="0"/>
        <w:ind w:left="1080"/>
        <w:jc w:val="both"/>
        <w:rPr>
          <w:sz w:val="26"/>
          <w:szCs w:val="26"/>
        </w:rPr>
      </w:pPr>
      <w:r w:rsidRPr="00E724E8">
        <w:rPr>
          <w:sz w:val="26"/>
          <w:szCs w:val="26"/>
        </w:rPr>
        <w:t>Федеральный закон от 10.01.2002 № 7-ФЗ «Об охране окружающей среды»;</w:t>
      </w:r>
    </w:p>
    <w:p w:rsidR="00E724E8" w:rsidRPr="00E724E8" w:rsidRDefault="00E724E8" w:rsidP="00E724E8">
      <w:pPr>
        <w:numPr>
          <w:ilvl w:val="0"/>
          <w:numId w:val="42"/>
        </w:numPr>
        <w:tabs>
          <w:tab w:val="num" w:pos="1080"/>
        </w:tabs>
        <w:autoSpaceDE w:val="0"/>
        <w:autoSpaceDN w:val="0"/>
        <w:adjustRightInd w:val="0"/>
        <w:ind w:left="1080"/>
        <w:jc w:val="both"/>
        <w:rPr>
          <w:rFonts w:eastAsia="Calibri"/>
          <w:bCs/>
          <w:sz w:val="26"/>
          <w:szCs w:val="26"/>
          <w:lang w:eastAsia="en-US"/>
        </w:rPr>
      </w:pPr>
      <w:r w:rsidRPr="00E724E8">
        <w:rPr>
          <w:rFonts w:eastAsia="Calibri"/>
          <w:sz w:val="26"/>
          <w:szCs w:val="26"/>
          <w:lang w:eastAsia="en-US"/>
        </w:rPr>
        <w:t>Федеральные правила использования воздушного пространства РФ (утв. постановлением Правительства РФ от 11.03.2010 г. №138).</w:t>
      </w:r>
    </w:p>
    <w:p w:rsidR="00E724E8" w:rsidRPr="00E724E8" w:rsidRDefault="00E724E8" w:rsidP="00E724E8">
      <w:pPr>
        <w:numPr>
          <w:ilvl w:val="0"/>
          <w:numId w:val="42"/>
        </w:numPr>
        <w:tabs>
          <w:tab w:val="num" w:pos="1080"/>
        </w:tabs>
        <w:autoSpaceDE w:val="0"/>
        <w:autoSpaceDN w:val="0"/>
        <w:adjustRightInd w:val="0"/>
        <w:ind w:left="1080"/>
        <w:jc w:val="both"/>
        <w:rPr>
          <w:rFonts w:eastAsia="Calibri"/>
          <w:sz w:val="26"/>
          <w:szCs w:val="26"/>
          <w:lang w:eastAsia="en-US"/>
        </w:rPr>
      </w:pPr>
      <w:r w:rsidRPr="00E724E8">
        <w:rPr>
          <w:rFonts w:eastAsia="Calibri"/>
          <w:bCs/>
          <w:sz w:val="26"/>
          <w:szCs w:val="26"/>
          <w:lang w:eastAsia="en-US"/>
        </w:rPr>
        <w:t xml:space="preserve">Федеральный закон от 30.03.1999 № 52-ФЗ «О санитарно-эпидемиологическом </w:t>
      </w:r>
    </w:p>
    <w:p w:rsidR="00E724E8" w:rsidRPr="00E724E8" w:rsidRDefault="00E724E8" w:rsidP="00E724E8">
      <w:pPr>
        <w:numPr>
          <w:ilvl w:val="0"/>
          <w:numId w:val="42"/>
        </w:numPr>
        <w:tabs>
          <w:tab w:val="num" w:pos="1080"/>
        </w:tabs>
        <w:autoSpaceDE w:val="0"/>
        <w:autoSpaceDN w:val="0"/>
        <w:adjustRightInd w:val="0"/>
        <w:ind w:left="1080"/>
        <w:jc w:val="both"/>
        <w:rPr>
          <w:rFonts w:eastAsia="Calibri"/>
          <w:bCs/>
          <w:sz w:val="26"/>
          <w:szCs w:val="26"/>
          <w:lang w:eastAsia="en-US"/>
        </w:rPr>
      </w:pPr>
      <w:r w:rsidRPr="00E724E8">
        <w:rPr>
          <w:rFonts w:eastAsia="Calibri"/>
          <w:bCs/>
          <w:sz w:val="26"/>
          <w:szCs w:val="26"/>
          <w:lang w:eastAsia="en-US"/>
        </w:rPr>
        <w:t>благополучии населения»;</w:t>
      </w:r>
    </w:p>
    <w:p w:rsidR="00E724E8" w:rsidRPr="00E724E8" w:rsidRDefault="00E724E8" w:rsidP="00E724E8">
      <w:pPr>
        <w:numPr>
          <w:ilvl w:val="0"/>
          <w:numId w:val="42"/>
        </w:numPr>
        <w:tabs>
          <w:tab w:val="num" w:pos="1080"/>
        </w:tabs>
        <w:autoSpaceDE w:val="0"/>
        <w:autoSpaceDN w:val="0"/>
        <w:adjustRightInd w:val="0"/>
        <w:ind w:left="1080"/>
        <w:jc w:val="both"/>
        <w:rPr>
          <w:rFonts w:eastAsia="Calibri"/>
          <w:bCs/>
          <w:sz w:val="26"/>
          <w:szCs w:val="26"/>
          <w:lang w:eastAsia="en-US"/>
        </w:rPr>
      </w:pPr>
      <w:r w:rsidRPr="00E724E8">
        <w:rPr>
          <w:rFonts w:eastAsia="Calibri"/>
          <w:bCs/>
          <w:sz w:val="26"/>
          <w:szCs w:val="26"/>
          <w:lang w:eastAsia="en-US"/>
        </w:rPr>
        <w:lastRenderedPageBreak/>
        <w:t>Федеральный закон от 04.05.1999 № 96-ФЗ «Об охране атмосферного воздуха»;</w:t>
      </w:r>
    </w:p>
    <w:p w:rsidR="00E724E8" w:rsidRPr="00E724E8" w:rsidRDefault="00E724E8" w:rsidP="00E724E8">
      <w:pPr>
        <w:numPr>
          <w:ilvl w:val="0"/>
          <w:numId w:val="42"/>
        </w:numPr>
        <w:tabs>
          <w:tab w:val="num" w:pos="1080"/>
        </w:tabs>
        <w:autoSpaceDE w:val="0"/>
        <w:autoSpaceDN w:val="0"/>
        <w:adjustRightInd w:val="0"/>
        <w:ind w:left="1080"/>
        <w:jc w:val="both"/>
        <w:rPr>
          <w:rFonts w:eastAsia="Calibri"/>
          <w:bCs/>
          <w:sz w:val="26"/>
          <w:szCs w:val="26"/>
          <w:lang w:eastAsia="en-US"/>
        </w:rPr>
      </w:pPr>
      <w:r w:rsidRPr="00E724E8">
        <w:rPr>
          <w:rFonts w:eastAsia="Calibri"/>
          <w:bCs/>
          <w:sz w:val="26"/>
          <w:szCs w:val="26"/>
          <w:lang w:eastAsia="en-US"/>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E724E8" w:rsidRPr="00E724E8" w:rsidRDefault="00E724E8" w:rsidP="00E724E8">
      <w:pPr>
        <w:numPr>
          <w:ilvl w:val="0"/>
          <w:numId w:val="42"/>
        </w:numPr>
        <w:tabs>
          <w:tab w:val="num" w:pos="1080"/>
        </w:tabs>
        <w:autoSpaceDE w:val="0"/>
        <w:autoSpaceDN w:val="0"/>
        <w:adjustRightInd w:val="0"/>
        <w:ind w:left="1080"/>
        <w:jc w:val="both"/>
        <w:rPr>
          <w:rFonts w:eastAsia="Calibri"/>
          <w:bCs/>
          <w:sz w:val="26"/>
          <w:szCs w:val="26"/>
          <w:lang w:eastAsia="en-US"/>
        </w:rPr>
      </w:pPr>
      <w:r w:rsidRPr="00E724E8">
        <w:rPr>
          <w:rFonts w:eastAsia="Calibri"/>
          <w:bCs/>
          <w:sz w:val="26"/>
          <w:szCs w:val="26"/>
          <w:lang w:eastAsia="en-US"/>
        </w:rPr>
        <w:t xml:space="preserve">СанПиН 2.1.4.1110-02 «Зоны санитарной охраны источников водоснабжения и водопроводов питьевого назначения» </w:t>
      </w:r>
      <w:r w:rsidRPr="00E724E8">
        <w:rPr>
          <w:rFonts w:eastAsia="Calibri"/>
          <w:sz w:val="26"/>
          <w:szCs w:val="26"/>
          <w:lang w:eastAsia="en-US"/>
        </w:rPr>
        <w:t xml:space="preserve">(утв. постановлением Главного </w:t>
      </w:r>
      <w:r w:rsidRPr="00E724E8">
        <w:rPr>
          <w:rFonts w:eastAsia="Calibri"/>
          <w:bCs/>
          <w:sz w:val="26"/>
          <w:szCs w:val="26"/>
          <w:lang w:eastAsia="en-US"/>
        </w:rPr>
        <w:t>государственного санитарного врача РФ от 14.03.2002 № 10);</w:t>
      </w:r>
    </w:p>
    <w:p w:rsidR="00E724E8" w:rsidRPr="00E724E8" w:rsidRDefault="00E724E8" w:rsidP="00E724E8">
      <w:pPr>
        <w:numPr>
          <w:ilvl w:val="0"/>
          <w:numId w:val="42"/>
        </w:numPr>
        <w:tabs>
          <w:tab w:val="num" w:pos="1080"/>
        </w:tabs>
        <w:autoSpaceDE w:val="0"/>
        <w:autoSpaceDN w:val="0"/>
        <w:adjustRightInd w:val="0"/>
        <w:ind w:left="1080"/>
        <w:jc w:val="both"/>
        <w:rPr>
          <w:rFonts w:eastAsia="Calibri"/>
          <w:bCs/>
          <w:sz w:val="26"/>
          <w:szCs w:val="26"/>
          <w:lang w:eastAsia="en-US"/>
        </w:rPr>
      </w:pPr>
      <w:r w:rsidRPr="00E724E8">
        <w:rPr>
          <w:rFonts w:eastAsia="Calibri"/>
          <w:bCs/>
          <w:sz w:val="26"/>
          <w:szCs w:val="26"/>
          <w:lang w:eastAsia="en-US"/>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E724E8" w:rsidRPr="00E724E8" w:rsidRDefault="00E724E8" w:rsidP="00E724E8">
      <w:pPr>
        <w:numPr>
          <w:ilvl w:val="0"/>
          <w:numId w:val="42"/>
        </w:numPr>
        <w:tabs>
          <w:tab w:val="num" w:pos="1080"/>
        </w:tabs>
        <w:autoSpaceDE w:val="0"/>
        <w:autoSpaceDN w:val="0"/>
        <w:adjustRightInd w:val="0"/>
        <w:ind w:left="1080"/>
        <w:jc w:val="both"/>
        <w:rPr>
          <w:rFonts w:eastAsia="Calibri"/>
          <w:bCs/>
          <w:sz w:val="26"/>
          <w:szCs w:val="26"/>
          <w:lang w:eastAsia="en-US"/>
        </w:rPr>
      </w:pPr>
      <w:r w:rsidRPr="00E724E8">
        <w:rPr>
          <w:rFonts w:eastAsia="Calibri"/>
          <w:bCs/>
          <w:sz w:val="26"/>
          <w:szCs w:val="26"/>
          <w:lang w:eastAsia="en-US"/>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E724E8" w:rsidRPr="00E724E8" w:rsidRDefault="00E724E8" w:rsidP="00E724E8">
      <w:pPr>
        <w:ind w:left="945"/>
        <w:jc w:val="both"/>
        <w:rPr>
          <w:rFonts w:eastAsia="SimSun"/>
          <w:sz w:val="26"/>
          <w:szCs w:val="26"/>
          <w:highlight w:val="green"/>
          <w:lang w:eastAsia="zh-CN"/>
        </w:rPr>
      </w:pPr>
    </w:p>
    <w:p w:rsidR="00E724E8" w:rsidRPr="00E724E8" w:rsidRDefault="00E724E8" w:rsidP="00E724E8">
      <w:pPr>
        <w:ind w:firstLine="567"/>
        <w:jc w:val="both"/>
        <w:rPr>
          <w:rFonts w:eastAsia="SimSun"/>
          <w:sz w:val="26"/>
          <w:szCs w:val="26"/>
          <w:lang w:eastAsia="zh-CN"/>
        </w:rPr>
      </w:pPr>
      <w:r w:rsidRPr="00E724E8">
        <w:rPr>
          <w:rFonts w:eastAsia="SimSun"/>
          <w:sz w:val="26"/>
          <w:szCs w:val="26"/>
          <w:lang w:eastAsia="zh-CN"/>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E724E8">
        <w:rPr>
          <w:rFonts w:eastAsia="SimSun"/>
          <w:sz w:val="26"/>
          <w:szCs w:val="26"/>
          <w:lang w:eastAsia="zh-CN"/>
        </w:rPr>
        <w:t>водоохранных</w:t>
      </w:r>
      <w:proofErr w:type="spellEnd"/>
      <w:r w:rsidRPr="00E724E8">
        <w:rPr>
          <w:rFonts w:eastAsia="SimSun"/>
          <w:sz w:val="26"/>
          <w:szCs w:val="26"/>
          <w:lang w:eastAsia="zh-CN"/>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E724E8" w:rsidRPr="00E724E8" w:rsidRDefault="00E724E8" w:rsidP="00E724E8">
      <w:pPr>
        <w:autoSpaceDE w:val="0"/>
        <w:autoSpaceDN w:val="0"/>
        <w:adjustRightInd w:val="0"/>
        <w:ind w:firstLine="567"/>
        <w:jc w:val="both"/>
        <w:rPr>
          <w:sz w:val="26"/>
          <w:szCs w:val="26"/>
          <w:highlight w:val="green"/>
        </w:rPr>
      </w:pPr>
    </w:p>
    <w:p w:rsidR="00E724E8" w:rsidRPr="00E724E8" w:rsidRDefault="00E724E8" w:rsidP="00E724E8">
      <w:pPr>
        <w:autoSpaceDE w:val="0"/>
        <w:autoSpaceDN w:val="0"/>
        <w:adjustRightInd w:val="0"/>
        <w:ind w:firstLine="567"/>
        <w:jc w:val="both"/>
        <w:rPr>
          <w:b/>
          <w:sz w:val="26"/>
          <w:szCs w:val="26"/>
        </w:rPr>
      </w:pPr>
      <w:r w:rsidRPr="00E724E8">
        <w:rPr>
          <w:b/>
          <w:sz w:val="26"/>
          <w:szCs w:val="26"/>
        </w:rPr>
        <w:t>1. Санитарно-защитные зоны производственных и иных объектов</w:t>
      </w:r>
    </w:p>
    <w:p w:rsidR="00E724E8" w:rsidRPr="00E724E8" w:rsidRDefault="00E724E8" w:rsidP="00E724E8">
      <w:pPr>
        <w:autoSpaceDE w:val="0"/>
        <w:autoSpaceDN w:val="0"/>
        <w:adjustRightInd w:val="0"/>
        <w:ind w:firstLine="567"/>
        <w:jc w:val="both"/>
        <w:rPr>
          <w:sz w:val="26"/>
          <w:szCs w:val="26"/>
        </w:rPr>
      </w:pPr>
      <w:r w:rsidRPr="00E724E8">
        <w:rPr>
          <w:sz w:val="26"/>
          <w:szCs w:val="26"/>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E724E8">
        <w:rPr>
          <w:sz w:val="26"/>
          <w:szCs w:val="26"/>
          <w:lang w:val="en-US"/>
        </w:rPr>
        <w:t>I</w:t>
      </w:r>
      <w:r w:rsidRPr="00E724E8">
        <w:rPr>
          <w:sz w:val="26"/>
          <w:szCs w:val="26"/>
        </w:rPr>
        <w:t xml:space="preserve"> и </w:t>
      </w:r>
      <w:r w:rsidRPr="00E724E8">
        <w:rPr>
          <w:sz w:val="26"/>
          <w:szCs w:val="26"/>
          <w:lang w:val="en-US"/>
        </w:rPr>
        <w:t>II</w:t>
      </w:r>
      <w:r w:rsidRPr="00E724E8">
        <w:rPr>
          <w:sz w:val="26"/>
          <w:szCs w:val="26"/>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E724E8" w:rsidRPr="00E724E8" w:rsidRDefault="00E724E8" w:rsidP="00E724E8">
      <w:pPr>
        <w:ind w:left="283" w:firstLine="709"/>
        <w:jc w:val="both"/>
        <w:rPr>
          <w:sz w:val="26"/>
          <w:szCs w:val="26"/>
        </w:rPr>
      </w:pPr>
      <w:r w:rsidRPr="00E724E8">
        <w:rPr>
          <w:sz w:val="26"/>
          <w:szCs w:val="26"/>
        </w:rPr>
        <w:t>В соответствии с санитарной классификацией предприятий, производств и объектов размеры их санитарно-защитных зон составляют:</w:t>
      </w:r>
    </w:p>
    <w:p w:rsidR="00E724E8" w:rsidRPr="00E724E8" w:rsidRDefault="00E724E8" w:rsidP="00E724E8">
      <w:pPr>
        <w:numPr>
          <w:ilvl w:val="0"/>
          <w:numId w:val="41"/>
        </w:numPr>
        <w:jc w:val="both"/>
        <w:rPr>
          <w:sz w:val="26"/>
          <w:szCs w:val="26"/>
        </w:rPr>
      </w:pPr>
      <w:r w:rsidRPr="00E724E8">
        <w:rPr>
          <w:sz w:val="26"/>
          <w:szCs w:val="26"/>
        </w:rPr>
        <w:t xml:space="preserve">для объектов первого класса – </w:t>
      </w:r>
      <w:smartTag w:uri="urn:schemas-microsoft-com:office:smarttags" w:element="metricconverter">
        <w:smartTagPr>
          <w:attr w:name="ProductID" w:val="1000 м"/>
        </w:smartTagPr>
        <w:r w:rsidRPr="00E724E8">
          <w:rPr>
            <w:sz w:val="26"/>
            <w:szCs w:val="26"/>
          </w:rPr>
          <w:t>1000 м</w:t>
        </w:r>
      </w:smartTag>
      <w:r w:rsidRPr="00E724E8">
        <w:rPr>
          <w:sz w:val="26"/>
          <w:szCs w:val="26"/>
        </w:rPr>
        <w:t>;</w:t>
      </w:r>
    </w:p>
    <w:p w:rsidR="00E724E8" w:rsidRPr="00E724E8" w:rsidRDefault="00E724E8" w:rsidP="00E724E8">
      <w:pPr>
        <w:numPr>
          <w:ilvl w:val="0"/>
          <w:numId w:val="41"/>
        </w:numPr>
        <w:jc w:val="both"/>
        <w:rPr>
          <w:sz w:val="26"/>
          <w:szCs w:val="26"/>
        </w:rPr>
      </w:pPr>
      <w:r w:rsidRPr="00E724E8">
        <w:rPr>
          <w:sz w:val="26"/>
          <w:szCs w:val="26"/>
        </w:rPr>
        <w:t xml:space="preserve">для объектов второго класса – </w:t>
      </w:r>
      <w:smartTag w:uri="urn:schemas-microsoft-com:office:smarttags" w:element="metricconverter">
        <w:smartTagPr>
          <w:attr w:name="ProductID" w:val="500 м"/>
        </w:smartTagPr>
        <w:r w:rsidRPr="00E724E8">
          <w:rPr>
            <w:sz w:val="26"/>
            <w:szCs w:val="26"/>
          </w:rPr>
          <w:t>500 м</w:t>
        </w:r>
      </w:smartTag>
      <w:r w:rsidRPr="00E724E8">
        <w:rPr>
          <w:sz w:val="26"/>
          <w:szCs w:val="26"/>
        </w:rPr>
        <w:t>;</w:t>
      </w:r>
    </w:p>
    <w:p w:rsidR="00E724E8" w:rsidRPr="00E724E8" w:rsidRDefault="00E724E8" w:rsidP="00E724E8">
      <w:pPr>
        <w:numPr>
          <w:ilvl w:val="0"/>
          <w:numId w:val="41"/>
        </w:numPr>
        <w:jc w:val="both"/>
        <w:rPr>
          <w:sz w:val="26"/>
          <w:szCs w:val="26"/>
        </w:rPr>
      </w:pPr>
      <w:r w:rsidRPr="00E724E8">
        <w:rPr>
          <w:sz w:val="26"/>
          <w:szCs w:val="26"/>
        </w:rPr>
        <w:t xml:space="preserve">для объектов третьего класса – </w:t>
      </w:r>
      <w:smartTag w:uri="urn:schemas-microsoft-com:office:smarttags" w:element="metricconverter">
        <w:smartTagPr>
          <w:attr w:name="ProductID" w:val="300 м"/>
        </w:smartTagPr>
        <w:r w:rsidRPr="00E724E8">
          <w:rPr>
            <w:sz w:val="26"/>
            <w:szCs w:val="26"/>
          </w:rPr>
          <w:t>300 м</w:t>
        </w:r>
      </w:smartTag>
      <w:r w:rsidRPr="00E724E8">
        <w:rPr>
          <w:sz w:val="26"/>
          <w:szCs w:val="26"/>
        </w:rPr>
        <w:t>;</w:t>
      </w:r>
    </w:p>
    <w:p w:rsidR="00E724E8" w:rsidRPr="00E724E8" w:rsidRDefault="00E724E8" w:rsidP="00E724E8">
      <w:pPr>
        <w:numPr>
          <w:ilvl w:val="0"/>
          <w:numId w:val="41"/>
        </w:numPr>
        <w:jc w:val="both"/>
        <w:rPr>
          <w:sz w:val="26"/>
          <w:szCs w:val="26"/>
        </w:rPr>
      </w:pPr>
      <w:r w:rsidRPr="00E724E8">
        <w:rPr>
          <w:sz w:val="26"/>
          <w:szCs w:val="26"/>
        </w:rPr>
        <w:t xml:space="preserve">для объектов четвертого класса – </w:t>
      </w:r>
      <w:smartTag w:uri="urn:schemas-microsoft-com:office:smarttags" w:element="metricconverter">
        <w:smartTagPr>
          <w:attr w:name="ProductID" w:val="100 м"/>
        </w:smartTagPr>
        <w:r w:rsidRPr="00E724E8">
          <w:rPr>
            <w:sz w:val="26"/>
            <w:szCs w:val="26"/>
          </w:rPr>
          <w:t>100 м</w:t>
        </w:r>
      </w:smartTag>
      <w:r w:rsidRPr="00E724E8">
        <w:rPr>
          <w:sz w:val="26"/>
          <w:szCs w:val="26"/>
        </w:rPr>
        <w:t>;</w:t>
      </w:r>
    </w:p>
    <w:p w:rsidR="00E724E8" w:rsidRPr="00E724E8" w:rsidRDefault="00E724E8" w:rsidP="00E724E8">
      <w:pPr>
        <w:numPr>
          <w:ilvl w:val="0"/>
          <w:numId w:val="41"/>
        </w:numPr>
        <w:jc w:val="both"/>
        <w:rPr>
          <w:sz w:val="26"/>
          <w:szCs w:val="26"/>
        </w:rPr>
      </w:pPr>
      <w:r w:rsidRPr="00E724E8">
        <w:rPr>
          <w:sz w:val="26"/>
          <w:szCs w:val="26"/>
        </w:rPr>
        <w:t xml:space="preserve">для объектов пятого класса – </w:t>
      </w:r>
      <w:smartTag w:uri="urn:schemas-microsoft-com:office:smarttags" w:element="metricconverter">
        <w:smartTagPr>
          <w:attr w:name="ProductID" w:val="50 м"/>
        </w:smartTagPr>
        <w:r w:rsidRPr="00E724E8">
          <w:rPr>
            <w:sz w:val="26"/>
            <w:szCs w:val="26"/>
          </w:rPr>
          <w:t>50 м</w:t>
        </w:r>
      </w:smartTag>
      <w:r w:rsidRPr="00E724E8">
        <w:rPr>
          <w:sz w:val="26"/>
          <w:szCs w:val="26"/>
        </w:rPr>
        <w:t>.</w:t>
      </w:r>
    </w:p>
    <w:p w:rsidR="00E724E8" w:rsidRPr="00E724E8" w:rsidRDefault="00E724E8" w:rsidP="00E724E8">
      <w:pPr>
        <w:ind w:left="283" w:firstLine="709"/>
        <w:jc w:val="both"/>
        <w:rPr>
          <w:sz w:val="26"/>
          <w:szCs w:val="26"/>
        </w:rPr>
      </w:pPr>
      <w:r w:rsidRPr="00E724E8">
        <w:rPr>
          <w:sz w:val="26"/>
          <w:szCs w:val="26"/>
        </w:rPr>
        <w:t>На территории муниципального образования «</w:t>
      </w:r>
      <w:r w:rsidR="000C54A9">
        <w:rPr>
          <w:sz w:val="26"/>
          <w:szCs w:val="26"/>
        </w:rPr>
        <w:t xml:space="preserve">Бурнашевское </w:t>
      </w:r>
      <w:r w:rsidRPr="00E724E8">
        <w:rPr>
          <w:sz w:val="26"/>
          <w:szCs w:val="26"/>
        </w:rPr>
        <w:t>сельское поселение» расположены объекты всех классов опасности, являющиеся источниками неблагоприятного воздействия на окружающую среду.</w:t>
      </w:r>
    </w:p>
    <w:p w:rsidR="00E724E8" w:rsidRPr="00E724E8" w:rsidRDefault="00E724E8" w:rsidP="00E724E8">
      <w:pPr>
        <w:autoSpaceDE w:val="0"/>
        <w:autoSpaceDN w:val="0"/>
        <w:adjustRightInd w:val="0"/>
        <w:ind w:firstLine="567"/>
        <w:jc w:val="both"/>
        <w:rPr>
          <w:sz w:val="26"/>
          <w:szCs w:val="26"/>
        </w:rPr>
      </w:pPr>
      <w:r w:rsidRPr="00E724E8">
        <w:rPr>
          <w:sz w:val="26"/>
          <w:szCs w:val="26"/>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E724E8" w:rsidRPr="00E724E8" w:rsidRDefault="00E724E8" w:rsidP="00E724E8">
      <w:pPr>
        <w:autoSpaceDE w:val="0"/>
        <w:autoSpaceDN w:val="0"/>
        <w:adjustRightInd w:val="0"/>
        <w:ind w:left="1418" w:hanging="425"/>
        <w:jc w:val="both"/>
        <w:rPr>
          <w:sz w:val="26"/>
          <w:szCs w:val="26"/>
        </w:rPr>
      </w:pPr>
      <w:r w:rsidRPr="00E724E8">
        <w:rPr>
          <w:sz w:val="26"/>
          <w:szCs w:val="26"/>
        </w:rPr>
        <w:t>1) виды запрещенного использования;</w:t>
      </w:r>
    </w:p>
    <w:p w:rsidR="00E724E8" w:rsidRPr="00E724E8" w:rsidRDefault="00E724E8" w:rsidP="00E724E8">
      <w:pPr>
        <w:autoSpaceDE w:val="0"/>
        <w:autoSpaceDN w:val="0"/>
        <w:adjustRightInd w:val="0"/>
        <w:ind w:left="1418" w:hanging="425"/>
        <w:jc w:val="both"/>
        <w:rPr>
          <w:sz w:val="26"/>
          <w:szCs w:val="26"/>
        </w:rPr>
      </w:pPr>
      <w:r w:rsidRPr="00E724E8">
        <w:rPr>
          <w:sz w:val="26"/>
          <w:szCs w:val="26"/>
        </w:rPr>
        <w:t>2) условно разрешенные виды использования.</w:t>
      </w:r>
    </w:p>
    <w:p w:rsidR="00E724E8" w:rsidRPr="00E724E8" w:rsidRDefault="00E724E8" w:rsidP="00E724E8">
      <w:pPr>
        <w:widowControl w:val="0"/>
        <w:ind w:firstLine="709"/>
        <w:jc w:val="both"/>
        <w:rPr>
          <w:sz w:val="26"/>
          <w:szCs w:val="26"/>
        </w:rPr>
      </w:pPr>
    </w:p>
    <w:p w:rsidR="00E724E8" w:rsidRPr="00E724E8" w:rsidRDefault="00E724E8" w:rsidP="00E724E8">
      <w:pPr>
        <w:widowControl w:val="0"/>
        <w:ind w:firstLine="709"/>
        <w:jc w:val="both"/>
        <w:rPr>
          <w:b/>
          <w:sz w:val="26"/>
          <w:szCs w:val="26"/>
        </w:rPr>
      </w:pPr>
      <w:r w:rsidRPr="00E724E8">
        <w:rPr>
          <w:b/>
          <w:sz w:val="26"/>
          <w:szCs w:val="26"/>
        </w:rPr>
        <w:t xml:space="preserve">Виды запрещенного использования земельных участков и иных объектов </w:t>
      </w:r>
      <w:r w:rsidRPr="00E724E8">
        <w:rPr>
          <w:b/>
          <w:sz w:val="26"/>
          <w:szCs w:val="26"/>
        </w:rPr>
        <w:lastRenderedPageBreak/>
        <w:t>недвижимости, расположенных в границах санитарно-защитных зон производственно-коммунальных объектов:</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 xml:space="preserve">жилая застройка, включая отдельные жилые дома; </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ландшафтно-рекреационные зоны, зоны отдыха, территории курортов, санаториев и домов отдыха;</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E724E8" w:rsidRPr="00E724E8" w:rsidRDefault="00E724E8" w:rsidP="00E724E8">
      <w:pPr>
        <w:widowControl w:val="0"/>
        <w:ind w:firstLine="709"/>
        <w:jc w:val="both"/>
        <w:rPr>
          <w:sz w:val="26"/>
          <w:szCs w:val="26"/>
        </w:rPr>
      </w:pPr>
    </w:p>
    <w:p w:rsidR="00E724E8" w:rsidRPr="00E724E8" w:rsidRDefault="00E724E8" w:rsidP="00E724E8">
      <w:pPr>
        <w:widowControl w:val="0"/>
        <w:ind w:firstLine="709"/>
        <w:jc w:val="both"/>
        <w:rPr>
          <w:b/>
          <w:sz w:val="26"/>
          <w:szCs w:val="26"/>
        </w:rPr>
      </w:pPr>
      <w:r w:rsidRPr="00E724E8">
        <w:rPr>
          <w:b/>
          <w:sz w:val="26"/>
          <w:szCs w:val="26"/>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E724E8">
        <w:rPr>
          <w:rFonts w:eastAsia="Calibri"/>
          <w:sz w:val="26"/>
          <w:szCs w:val="26"/>
        </w:rPr>
        <w:softHyphen/>
        <w:t>тории, поликлиники, спортив</w:t>
      </w:r>
      <w:r w:rsidRPr="00E724E8">
        <w:rPr>
          <w:rFonts w:eastAsia="Calibri"/>
          <w:sz w:val="26"/>
          <w:szCs w:val="26"/>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E724E8">
        <w:rPr>
          <w:rFonts w:eastAsia="Calibri"/>
          <w:sz w:val="26"/>
          <w:szCs w:val="26"/>
        </w:rPr>
        <w:t>нефте</w:t>
      </w:r>
      <w:proofErr w:type="spellEnd"/>
      <w:r w:rsidRPr="00E724E8">
        <w:rPr>
          <w:rFonts w:eastAsia="Calibri"/>
          <w:sz w:val="26"/>
          <w:szCs w:val="26"/>
        </w:rPr>
        <w:t xml:space="preserve">- и газопроводы, артезианские скважины для технического водоснабжения, </w:t>
      </w:r>
      <w:proofErr w:type="spellStart"/>
      <w:r w:rsidRPr="00E724E8">
        <w:rPr>
          <w:rFonts w:eastAsia="Calibri"/>
          <w:sz w:val="26"/>
          <w:szCs w:val="26"/>
        </w:rPr>
        <w:t>водоохлаждающие</w:t>
      </w:r>
      <w:proofErr w:type="spellEnd"/>
      <w:r w:rsidRPr="00E724E8">
        <w:rPr>
          <w:rFonts w:eastAsia="Calibri"/>
          <w:sz w:val="26"/>
          <w:szCs w:val="26"/>
        </w:rPr>
        <w:t xml:space="preserve"> со</w:t>
      </w:r>
      <w:r w:rsidRPr="00E724E8">
        <w:rPr>
          <w:rFonts w:eastAsia="Calibri"/>
          <w:sz w:val="26"/>
          <w:szCs w:val="26"/>
        </w:rPr>
        <w:softHyphen/>
        <w:t>оружения для подготовки технической воды, канализационные на</w:t>
      </w:r>
      <w:r w:rsidRPr="00E724E8">
        <w:rPr>
          <w:rFonts w:eastAsia="Calibri"/>
          <w:sz w:val="26"/>
          <w:szCs w:val="26"/>
        </w:rPr>
        <w:softHyphen/>
        <w:t>сосные станции, сооружения оборотного водоснабжения, автозаправочные станции, станции технического обслуживания автомобилей.</w:t>
      </w:r>
    </w:p>
    <w:p w:rsidR="00E724E8" w:rsidRPr="00E724E8" w:rsidRDefault="00E724E8" w:rsidP="00E724E8">
      <w:pPr>
        <w:ind w:firstLine="709"/>
        <w:jc w:val="both"/>
        <w:rPr>
          <w:rFonts w:eastAsia="Calibri"/>
          <w:sz w:val="26"/>
          <w:szCs w:val="26"/>
          <w:lang w:eastAsia="en-US"/>
        </w:rPr>
      </w:pPr>
    </w:p>
    <w:p w:rsidR="00E724E8" w:rsidRPr="00E724E8" w:rsidRDefault="00E724E8" w:rsidP="00E724E8">
      <w:pPr>
        <w:ind w:firstLine="709"/>
        <w:jc w:val="both"/>
        <w:rPr>
          <w:rFonts w:eastAsia="Calibri"/>
          <w:b/>
          <w:sz w:val="26"/>
          <w:szCs w:val="26"/>
          <w:lang w:eastAsia="en-US"/>
        </w:rPr>
      </w:pPr>
      <w:r w:rsidRPr="00E724E8">
        <w:rPr>
          <w:rFonts w:eastAsia="Calibri"/>
          <w:b/>
          <w:sz w:val="26"/>
          <w:szCs w:val="26"/>
          <w:lang w:eastAsia="en-US"/>
        </w:rPr>
        <w:t xml:space="preserve">2. Санитарные разрывы автодорог </w:t>
      </w:r>
    </w:p>
    <w:p w:rsidR="00E724E8" w:rsidRPr="00E724E8" w:rsidRDefault="00E724E8" w:rsidP="00E724E8">
      <w:pPr>
        <w:ind w:firstLine="720"/>
        <w:jc w:val="both"/>
        <w:rPr>
          <w:rFonts w:eastAsia="Arial Unicode MS"/>
          <w:sz w:val="26"/>
          <w:szCs w:val="26"/>
        </w:rPr>
      </w:pPr>
      <w:r w:rsidRPr="00E724E8">
        <w:rPr>
          <w:rFonts w:eastAsia="Arial Unicode MS"/>
          <w:sz w:val="26"/>
          <w:szCs w:val="26"/>
        </w:rPr>
        <w:t>По территор</w:t>
      </w:r>
      <w:r w:rsidR="000C54A9">
        <w:rPr>
          <w:rFonts w:eastAsia="Arial Unicode MS"/>
          <w:sz w:val="26"/>
          <w:szCs w:val="26"/>
        </w:rPr>
        <w:t>ии муниципального образования «Бурнашевское</w:t>
      </w:r>
      <w:r w:rsidRPr="00E724E8">
        <w:rPr>
          <w:rFonts w:eastAsia="Arial Unicode MS"/>
          <w:sz w:val="26"/>
          <w:szCs w:val="26"/>
        </w:rPr>
        <w:t xml:space="preserve"> сельское поселение» проходит автодорога  регионального значения </w:t>
      </w:r>
      <w:r w:rsidRPr="00E724E8">
        <w:rPr>
          <w:rFonts w:eastAsia="Arial Unicode MS"/>
          <w:sz w:val="26"/>
          <w:szCs w:val="26"/>
          <w:lang w:val="en-US"/>
        </w:rPr>
        <w:t>IV</w:t>
      </w:r>
      <w:r w:rsidRPr="00E724E8">
        <w:rPr>
          <w:rFonts w:eastAsia="Arial Unicode MS"/>
          <w:sz w:val="26"/>
          <w:szCs w:val="26"/>
        </w:rPr>
        <w:t xml:space="preserve"> категории.</w:t>
      </w:r>
    </w:p>
    <w:p w:rsidR="00E724E8" w:rsidRPr="00E724E8" w:rsidRDefault="00E724E8" w:rsidP="00E724E8">
      <w:pPr>
        <w:ind w:firstLine="720"/>
        <w:jc w:val="both"/>
        <w:rPr>
          <w:rFonts w:eastAsia="Arial Unicode MS"/>
          <w:sz w:val="26"/>
          <w:szCs w:val="26"/>
        </w:rPr>
      </w:pPr>
      <w:r w:rsidRPr="00E724E8">
        <w:rPr>
          <w:rFonts w:eastAsia="Arial Unicode MS"/>
          <w:sz w:val="26"/>
          <w:szCs w:val="26"/>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724E8" w:rsidRPr="00E724E8" w:rsidRDefault="00E724E8" w:rsidP="00E724E8">
      <w:pPr>
        <w:ind w:firstLine="720"/>
        <w:jc w:val="both"/>
        <w:rPr>
          <w:rFonts w:eastAsia="Arial Unicode MS"/>
          <w:sz w:val="26"/>
          <w:szCs w:val="26"/>
        </w:rPr>
      </w:pPr>
      <w:r w:rsidRPr="00E724E8">
        <w:rPr>
          <w:rFonts w:eastAsia="Arial Unicode MS"/>
          <w:sz w:val="26"/>
          <w:szCs w:val="26"/>
        </w:rPr>
        <w:t xml:space="preserve">Ввиду отсутствия указанных данных санитарный разрыв автодороги регионального значения  </w:t>
      </w:r>
      <w:r w:rsidRPr="00E724E8">
        <w:rPr>
          <w:rFonts w:eastAsia="Arial Unicode MS"/>
          <w:sz w:val="26"/>
          <w:szCs w:val="26"/>
          <w:lang w:val="en-US"/>
        </w:rPr>
        <w:t>IV</w:t>
      </w:r>
      <w:r w:rsidRPr="00E724E8">
        <w:rPr>
          <w:rFonts w:eastAsia="Arial Unicode MS"/>
          <w:sz w:val="26"/>
          <w:szCs w:val="26"/>
        </w:rPr>
        <w:t xml:space="preserve"> категории приняты в размере </w:t>
      </w:r>
      <w:smartTag w:uri="urn:schemas-microsoft-com:office:smarttags" w:element="metricconverter">
        <w:smartTagPr>
          <w:attr w:name="ProductID" w:val="50 м"/>
        </w:smartTagPr>
        <w:r w:rsidRPr="00E724E8">
          <w:rPr>
            <w:rFonts w:eastAsia="Arial Unicode MS"/>
            <w:sz w:val="26"/>
            <w:szCs w:val="26"/>
          </w:rPr>
          <w:t>50 м</w:t>
        </w:r>
      </w:smartTag>
      <w:r w:rsidRPr="00E724E8">
        <w:rPr>
          <w:rFonts w:eastAsia="Arial Unicode MS"/>
          <w:sz w:val="26"/>
          <w:szCs w:val="26"/>
        </w:rPr>
        <w:t xml:space="preserve"> согласно п. 8.21 СП 42.13330.2011 «Градостроительство Планировка и застройка городских и сельских поселений». Режим использования санитарных разрывов устанавливается СанПиН 2.2.1/2.1.1.1200-03.</w:t>
      </w:r>
    </w:p>
    <w:p w:rsidR="00E724E8" w:rsidRPr="00E724E8" w:rsidRDefault="00E724E8" w:rsidP="00E724E8">
      <w:pPr>
        <w:ind w:firstLine="720"/>
        <w:jc w:val="both"/>
        <w:rPr>
          <w:rFonts w:eastAsia="Arial Unicode MS"/>
          <w:sz w:val="26"/>
          <w:szCs w:val="26"/>
        </w:rPr>
      </w:pPr>
    </w:p>
    <w:p w:rsidR="00E724E8" w:rsidRPr="00E724E8" w:rsidRDefault="00E724E8" w:rsidP="00E724E8">
      <w:pPr>
        <w:widowControl w:val="0"/>
        <w:ind w:firstLine="709"/>
        <w:jc w:val="both"/>
        <w:rPr>
          <w:b/>
          <w:sz w:val="26"/>
          <w:szCs w:val="26"/>
        </w:rPr>
      </w:pPr>
      <w:r w:rsidRPr="00E724E8">
        <w:rPr>
          <w:b/>
          <w:sz w:val="26"/>
          <w:szCs w:val="26"/>
        </w:rPr>
        <w:lastRenderedPageBreak/>
        <w:t>Виды запрещенного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 xml:space="preserve">жилая застройка, включая отдельные жилые дома; </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ландшафтно-рекреационные зоны, зоны отдыха, территории курортов, санаториев и домов отдыха;</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E724E8" w:rsidRPr="00E724E8" w:rsidRDefault="00E724E8" w:rsidP="00E724E8">
      <w:pPr>
        <w:widowControl w:val="0"/>
        <w:ind w:firstLine="709"/>
        <w:jc w:val="both"/>
        <w:rPr>
          <w:sz w:val="26"/>
          <w:szCs w:val="26"/>
        </w:rPr>
      </w:pPr>
    </w:p>
    <w:p w:rsidR="00E724E8" w:rsidRPr="00E724E8" w:rsidRDefault="00E724E8" w:rsidP="00E724E8">
      <w:pPr>
        <w:widowControl w:val="0"/>
        <w:ind w:firstLine="709"/>
        <w:jc w:val="both"/>
        <w:rPr>
          <w:b/>
          <w:sz w:val="26"/>
          <w:szCs w:val="26"/>
        </w:rPr>
      </w:pPr>
      <w:r w:rsidRPr="00E724E8">
        <w:rPr>
          <w:b/>
          <w:sz w:val="26"/>
          <w:szCs w:val="26"/>
        </w:rPr>
        <w:t>Виды условно разрешенного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E724E8">
        <w:rPr>
          <w:rFonts w:eastAsia="Calibri"/>
          <w:sz w:val="26"/>
          <w:szCs w:val="26"/>
        </w:rPr>
        <w:softHyphen/>
        <w:t>тории, поликлиники, спортив</w:t>
      </w:r>
      <w:r w:rsidRPr="00E724E8">
        <w:rPr>
          <w:rFonts w:eastAsia="Calibri"/>
          <w:sz w:val="26"/>
          <w:szCs w:val="26"/>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E724E8">
        <w:rPr>
          <w:rFonts w:eastAsia="Calibri"/>
          <w:sz w:val="26"/>
          <w:szCs w:val="26"/>
        </w:rPr>
        <w:t>нефте</w:t>
      </w:r>
      <w:proofErr w:type="spellEnd"/>
      <w:r w:rsidRPr="00E724E8">
        <w:rPr>
          <w:rFonts w:eastAsia="Calibri"/>
          <w:sz w:val="26"/>
          <w:szCs w:val="26"/>
        </w:rPr>
        <w:t xml:space="preserve">- и газопроводы, артезианские скважины для технического водоснабжения, </w:t>
      </w:r>
      <w:proofErr w:type="spellStart"/>
      <w:r w:rsidRPr="00E724E8">
        <w:rPr>
          <w:rFonts w:eastAsia="Calibri"/>
          <w:sz w:val="26"/>
          <w:szCs w:val="26"/>
        </w:rPr>
        <w:t>водоохлаждающие</w:t>
      </w:r>
      <w:proofErr w:type="spellEnd"/>
      <w:r w:rsidRPr="00E724E8">
        <w:rPr>
          <w:rFonts w:eastAsia="Calibri"/>
          <w:sz w:val="26"/>
          <w:szCs w:val="26"/>
        </w:rPr>
        <w:t xml:space="preserve"> со</w:t>
      </w:r>
      <w:r w:rsidRPr="00E724E8">
        <w:rPr>
          <w:rFonts w:eastAsia="Calibri"/>
          <w:sz w:val="26"/>
          <w:szCs w:val="26"/>
        </w:rPr>
        <w:softHyphen/>
        <w:t>оружения для подготовки технической воды, канализационные на</w:t>
      </w:r>
      <w:r w:rsidRPr="00E724E8">
        <w:rPr>
          <w:rFonts w:eastAsia="Calibri"/>
          <w:sz w:val="26"/>
          <w:szCs w:val="26"/>
        </w:rPr>
        <w:softHyphen/>
        <w:t>сосные станции, сооружения оборотного водоснабжения, автозаправочные станции, станции технического обслуживания автомобилей.</w:t>
      </w:r>
    </w:p>
    <w:p w:rsidR="00E724E8" w:rsidRPr="00E724E8" w:rsidRDefault="00E724E8" w:rsidP="00E724E8">
      <w:pPr>
        <w:autoSpaceDE w:val="0"/>
        <w:autoSpaceDN w:val="0"/>
        <w:adjustRightInd w:val="0"/>
        <w:ind w:firstLine="567"/>
        <w:jc w:val="both"/>
        <w:rPr>
          <w:sz w:val="26"/>
          <w:szCs w:val="26"/>
        </w:rPr>
      </w:pPr>
    </w:p>
    <w:p w:rsidR="00E724E8" w:rsidRPr="00E724E8" w:rsidRDefault="00E724E8" w:rsidP="00E724E8">
      <w:pPr>
        <w:ind w:firstLine="709"/>
        <w:jc w:val="both"/>
        <w:rPr>
          <w:rFonts w:eastAsia="Calibri"/>
          <w:b/>
          <w:sz w:val="26"/>
          <w:szCs w:val="26"/>
          <w:lang w:eastAsia="en-US"/>
        </w:rPr>
      </w:pPr>
      <w:r w:rsidRPr="00E724E8">
        <w:rPr>
          <w:rFonts w:eastAsia="Calibri"/>
          <w:b/>
          <w:sz w:val="26"/>
          <w:szCs w:val="26"/>
          <w:lang w:eastAsia="en-US"/>
        </w:rPr>
        <w:t xml:space="preserve">3. </w:t>
      </w:r>
      <w:proofErr w:type="spellStart"/>
      <w:r w:rsidRPr="00E724E8">
        <w:rPr>
          <w:rFonts w:eastAsia="Calibri"/>
          <w:b/>
          <w:sz w:val="26"/>
          <w:szCs w:val="26"/>
          <w:lang w:eastAsia="en-US"/>
        </w:rPr>
        <w:t>Водоохранные</w:t>
      </w:r>
      <w:proofErr w:type="spellEnd"/>
      <w:r w:rsidRPr="00E724E8">
        <w:rPr>
          <w:rFonts w:eastAsia="Calibri"/>
          <w:b/>
          <w:sz w:val="26"/>
          <w:szCs w:val="26"/>
          <w:lang w:eastAsia="en-US"/>
        </w:rPr>
        <w:t xml:space="preserve"> зоны, прибрежные защитные и береговые полосы поверхностных водных объектов</w:t>
      </w:r>
    </w:p>
    <w:p w:rsidR="00E724E8" w:rsidRPr="00E724E8" w:rsidRDefault="00E724E8" w:rsidP="00E724E8">
      <w:pPr>
        <w:ind w:firstLine="540"/>
        <w:jc w:val="both"/>
        <w:rPr>
          <w:snapToGrid w:val="0"/>
          <w:sz w:val="26"/>
          <w:szCs w:val="26"/>
        </w:rPr>
      </w:pPr>
      <w:proofErr w:type="spellStart"/>
      <w:r w:rsidRPr="00E724E8">
        <w:rPr>
          <w:b/>
          <w:snapToGrid w:val="0"/>
          <w:sz w:val="26"/>
          <w:szCs w:val="26"/>
        </w:rPr>
        <w:t>Водоохранными</w:t>
      </w:r>
      <w:proofErr w:type="spellEnd"/>
      <w:r w:rsidRPr="00E724E8">
        <w:rPr>
          <w:b/>
          <w:snapToGrid w:val="0"/>
          <w:sz w:val="26"/>
          <w:szCs w:val="26"/>
        </w:rPr>
        <w:t xml:space="preserve"> зонами</w:t>
      </w:r>
      <w:r w:rsidRPr="00E724E8">
        <w:rPr>
          <w:snapToGrid w:val="0"/>
          <w:sz w:val="26"/>
          <w:szCs w:val="26"/>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724E8" w:rsidRPr="00E724E8" w:rsidRDefault="00E724E8" w:rsidP="00E724E8">
      <w:pPr>
        <w:ind w:firstLine="540"/>
        <w:jc w:val="both"/>
        <w:rPr>
          <w:snapToGrid w:val="0"/>
          <w:sz w:val="26"/>
          <w:szCs w:val="26"/>
        </w:rPr>
      </w:pPr>
      <w:r w:rsidRPr="00E724E8">
        <w:rPr>
          <w:snapToGrid w:val="0"/>
          <w:sz w:val="26"/>
          <w:szCs w:val="26"/>
        </w:rPr>
        <w:t xml:space="preserve">В границах </w:t>
      </w:r>
      <w:proofErr w:type="spellStart"/>
      <w:r w:rsidRPr="00E724E8">
        <w:rPr>
          <w:snapToGrid w:val="0"/>
          <w:sz w:val="26"/>
          <w:szCs w:val="26"/>
        </w:rPr>
        <w:t>водоохранных</w:t>
      </w:r>
      <w:proofErr w:type="spellEnd"/>
      <w:r w:rsidRPr="00E724E8">
        <w:rPr>
          <w:snapToGrid w:val="0"/>
          <w:sz w:val="26"/>
          <w:szCs w:val="26"/>
        </w:rPr>
        <w:t xml:space="preserve"> зон устанавливаются </w:t>
      </w:r>
      <w:r w:rsidRPr="00E724E8">
        <w:rPr>
          <w:b/>
          <w:snapToGrid w:val="0"/>
          <w:sz w:val="26"/>
          <w:szCs w:val="26"/>
        </w:rPr>
        <w:t>прибрежные защитные</w:t>
      </w:r>
      <w:r w:rsidRPr="00E724E8">
        <w:rPr>
          <w:snapToGrid w:val="0"/>
          <w:sz w:val="26"/>
          <w:szCs w:val="26"/>
        </w:rPr>
        <w:t xml:space="preserve"> полосы, на территориях которых вводятся дополнительные ограничения хозяйственной и иной деятельности.</w:t>
      </w:r>
    </w:p>
    <w:p w:rsidR="00E724E8" w:rsidRPr="00E724E8" w:rsidRDefault="00E724E8" w:rsidP="00E724E8">
      <w:pPr>
        <w:ind w:firstLine="540"/>
        <w:jc w:val="both"/>
        <w:rPr>
          <w:snapToGrid w:val="0"/>
          <w:sz w:val="26"/>
          <w:szCs w:val="26"/>
        </w:rPr>
      </w:pPr>
      <w:r w:rsidRPr="00E724E8">
        <w:rPr>
          <w:b/>
          <w:snapToGrid w:val="0"/>
          <w:sz w:val="26"/>
          <w:szCs w:val="26"/>
        </w:rPr>
        <w:t>Береговые полосы</w:t>
      </w:r>
      <w:r w:rsidRPr="00E724E8">
        <w:rPr>
          <w:snapToGrid w:val="0"/>
          <w:sz w:val="26"/>
          <w:szCs w:val="26"/>
        </w:rPr>
        <w:t xml:space="preserve"> выделяются в целях обеспечения доступа каждого гражданина к водным объектам общего пользования.</w:t>
      </w:r>
    </w:p>
    <w:p w:rsidR="00E724E8" w:rsidRPr="00E724E8" w:rsidRDefault="00E724E8" w:rsidP="00E724E8">
      <w:pPr>
        <w:ind w:firstLine="540"/>
        <w:jc w:val="both"/>
        <w:rPr>
          <w:snapToGrid w:val="0"/>
          <w:sz w:val="26"/>
          <w:szCs w:val="26"/>
        </w:rPr>
      </w:pPr>
      <w:r w:rsidRPr="00E724E8">
        <w:rPr>
          <w:snapToGrid w:val="0"/>
          <w:sz w:val="26"/>
          <w:szCs w:val="26"/>
        </w:rPr>
        <w:t xml:space="preserve">В соответствии с Водным кодексом РФ ширина </w:t>
      </w:r>
      <w:proofErr w:type="spellStart"/>
      <w:r w:rsidRPr="00E724E8">
        <w:rPr>
          <w:sz w:val="26"/>
          <w:szCs w:val="26"/>
        </w:rPr>
        <w:t>водоохранных</w:t>
      </w:r>
      <w:proofErr w:type="spellEnd"/>
      <w:r w:rsidRPr="00E724E8">
        <w:rPr>
          <w:sz w:val="26"/>
          <w:szCs w:val="26"/>
        </w:rPr>
        <w:t xml:space="preserve"> зон</w:t>
      </w:r>
      <w:r w:rsidRPr="00E724E8">
        <w:rPr>
          <w:snapToGrid w:val="0"/>
          <w:sz w:val="26"/>
          <w:szCs w:val="26"/>
        </w:rPr>
        <w:t xml:space="preserve"> рек или ручьев устанавливается от их истока для рек или ручьев протяженностью:</w:t>
      </w:r>
    </w:p>
    <w:p w:rsidR="00E724E8" w:rsidRPr="00E724E8" w:rsidRDefault="00E724E8" w:rsidP="00E724E8">
      <w:pPr>
        <w:numPr>
          <w:ilvl w:val="0"/>
          <w:numId w:val="40"/>
        </w:numPr>
        <w:jc w:val="both"/>
        <w:rPr>
          <w:rFonts w:eastAsia="Calibri"/>
          <w:snapToGrid w:val="0"/>
          <w:sz w:val="26"/>
          <w:szCs w:val="26"/>
        </w:rPr>
      </w:pPr>
      <w:r w:rsidRPr="00E724E8">
        <w:rPr>
          <w:rFonts w:eastAsia="Calibri"/>
          <w:snapToGrid w:val="0"/>
          <w:sz w:val="26"/>
          <w:szCs w:val="26"/>
        </w:rPr>
        <w:t xml:space="preserve">до </w:t>
      </w:r>
      <w:smartTag w:uri="urn:schemas-microsoft-com:office:smarttags" w:element="metricconverter">
        <w:smartTagPr>
          <w:attr w:name="ProductID" w:val="10 км"/>
        </w:smartTagPr>
        <w:r w:rsidRPr="00E724E8">
          <w:rPr>
            <w:rFonts w:eastAsia="Calibri"/>
            <w:snapToGrid w:val="0"/>
            <w:sz w:val="26"/>
            <w:szCs w:val="26"/>
          </w:rPr>
          <w:t>10 км</w:t>
        </w:r>
      </w:smartTag>
      <w:r w:rsidRPr="00E724E8">
        <w:rPr>
          <w:rFonts w:eastAsia="Calibri"/>
          <w:snapToGrid w:val="0"/>
          <w:sz w:val="26"/>
          <w:szCs w:val="26"/>
        </w:rPr>
        <w:t xml:space="preserve"> - в размере </w:t>
      </w:r>
      <w:smartTag w:uri="urn:schemas-microsoft-com:office:smarttags" w:element="metricconverter">
        <w:smartTagPr>
          <w:attr w:name="ProductID" w:val="50 м"/>
        </w:smartTagPr>
        <w:r w:rsidRPr="00E724E8">
          <w:rPr>
            <w:rFonts w:eastAsia="Calibri"/>
            <w:snapToGrid w:val="0"/>
            <w:sz w:val="26"/>
            <w:szCs w:val="26"/>
          </w:rPr>
          <w:t>50 м</w:t>
        </w:r>
      </w:smartTag>
      <w:r w:rsidRPr="00E724E8">
        <w:rPr>
          <w:rFonts w:eastAsia="Calibri"/>
          <w:snapToGrid w:val="0"/>
          <w:sz w:val="26"/>
          <w:szCs w:val="26"/>
        </w:rPr>
        <w:t>;</w:t>
      </w:r>
    </w:p>
    <w:p w:rsidR="00E724E8" w:rsidRPr="00E724E8" w:rsidRDefault="00E724E8" w:rsidP="00E724E8">
      <w:pPr>
        <w:numPr>
          <w:ilvl w:val="0"/>
          <w:numId w:val="40"/>
        </w:numPr>
        <w:jc w:val="both"/>
        <w:rPr>
          <w:rFonts w:eastAsia="Calibri"/>
          <w:snapToGrid w:val="0"/>
          <w:sz w:val="26"/>
          <w:szCs w:val="26"/>
        </w:rPr>
      </w:pPr>
      <w:r w:rsidRPr="00E724E8">
        <w:rPr>
          <w:rFonts w:eastAsia="Calibri"/>
          <w:snapToGrid w:val="0"/>
          <w:sz w:val="26"/>
          <w:szCs w:val="26"/>
        </w:rPr>
        <w:lastRenderedPageBreak/>
        <w:t xml:space="preserve">от 10 до </w:t>
      </w:r>
      <w:smartTag w:uri="urn:schemas-microsoft-com:office:smarttags" w:element="metricconverter">
        <w:smartTagPr>
          <w:attr w:name="ProductID" w:val="50 км"/>
        </w:smartTagPr>
        <w:r w:rsidRPr="00E724E8">
          <w:rPr>
            <w:rFonts w:eastAsia="Calibri"/>
            <w:snapToGrid w:val="0"/>
            <w:sz w:val="26"/>
            <w:szCs w:val="26"/>
          </w:rPr>
          <w:t>50 км</w:t>
        </w:r>
      </w:smartTag>
      <w:r w:rsidRPr="00E724E8">
        <w:rPr>
          <w:rFonts w:eastAsia="Calibri"/>
          <w:snapToGrid w:val="0"/>
          <w:sz w:val="26"/>
          <w:szCs w:val="26"/>
        </w:rPr>
        <w:t xml:space="preserve"> - в размере </w:t>
      </w:r>
      <w:smartTag w:uri="urn:schemas-microsoft-com:office:smarttags" w:element="metricconverter">
        <w:smartTagPr>
          <w:attr w:name="ProductID" w:val="100 м"/>
        </w:smartTagPr>
        <w:r w:rsidRPr="00E724E8">
          <w:rPr>
            <w:rFonts w:eastAsia="Calibri"/>
            <w:snapToGrid w:val="0"/>
            <w:sz w:val="26"/>
            <w:szCs w:val="26"/>
          </w:rPr>
          <w:t>100 м</w:t>
        </w:r>
      </w:smartTag>
      <w:r w:rsidRPr="00E724E8">
        <w:rPr>
          <w:rFonts w:eastAsia="Calibri"/>
          <w:snapToGrid w:val="0"/>
          <w:sz w:val="26"/>
          <w:szCs w:val="26"/>
        </w:rPr>
        <w:t>;</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 xml:space="preserve">от </w:t>
      </w:r>
      <w:smartTag w:uri="urn:schemas-microsoft-com:office:smarttags" w:element="metricconverter">
        <w:smartTagPr>
          <w:attr w:name="ProductID" w:val="50 км"/>
        </w:smartTagPr>
        <w:r w:rsidRPr="00E724E8">
          <w:rPr>
            <w:rFonts w:eastAsia="Calibri"/>
            <w:sz w:val="26"/>
            <w:szCs w:val="26"/>
          </w:rPr>
          <w:t>50 км</w:t>
        </w:r>
      </w:smartTag>
      <w:r w:rsidRPr="00E724E8">
        <w:rPr>
          <w:rFonts w:eastAsia="Calibri"/>
          <w:sz w:val="26"/>
          <w:szCs w:val="26"/>
        </w:rPr>
        <w:t xml:space="preserve"> и более - в размере </w:t>
      </w:r>
      <w:smartTag w:uri="urn:schemas-microsoft-com:office:smarttags" w:element="metricconverter">
        <w:smartTagPr>
          <w:attr w:name="ProductID" w:val="200 м"/>
        </w:smartTagPr>
        <w:r w:rsidRPr="00E724E8">
          <w:rPr>
            <w:rFonts w:eastAsia="Calibri"/>
            <w:sz w:val="26"/>
            <w:szCs w:val="26"/>
          </w:rPr>
          <w:t>200 м</w:t>
        </w:r>
      </w:smartTag>
      <w:r w:rsidRPr="00E724E8">
        <w:rPr>
          <w:rFonts w:eastAsia="Calibri"/>
          <w:sz w:val="26"/>
          <w:szCs w:val="26"/>
        </w:rPr>
        <w:t>.</w:t>
      </w:r>
    </w:p>
    <w:p w:rsidR="00E724E8" w:rsidRPr="00E724E8" w:rsidRDefault="00E724E8" w:rsidP="00E724E8">
      <w:pPr>
        <w:ind w:firstLine="540"/>
        <w:jc w:val="both"/>
        <w:rPr>
          <w:sz w:val="26"/>
          <w:szCs w:val="26"/>
        </w:rPr>
      </w:pPr>
      <w:r w:rsidRPr="00E724E8">
        <w:rPr>
          <w:sz w:val="26"/>
          <w:szCs w:val="26"/>
        </w:rPr>
        <w:t xml:space="preserve">Для реки, ручья протяженностью менее </w:t>
      </w:r>
      <w:smartTag w:uri="urn:schemas-microsoft-com:office:smarttags" w:element="metricconverter">
        <w:smartTagPr>
          <w:attr w:name="ProductID" w:val="10 км"/>
        </w:smartTagPr>
        <w:r w:rsidRPr="00E724E8">
          <w:rPr>
            <w:sz w:val="26"/>
            <w:szCs w:val="26"/>
          </w:rPr>
          <w:t>10 км</w:t>
        </w:r>
      </w:smartTag>
      <w:r w:rsidRPr="00E724E8">
        <w:rPr>
          <w:sz w:val="26"/>
          <w:szCs w:val="26"/>
        </w:rPr>
        <w:t xml:space="preserve"> от истока до устья </w:t>
      </w:r>
      <w:proofErr w:type="spellStart"/>
      <w:r w:rsidRPr="00E724E8">
        <w:rPr>
          <w:sz w:val="26"/>
          <w:szCs w:val="26"/>
        </w:rPr>
        <w:t>водоохранная</w:t>
      </w:r>
      <w:proofErr w:type="spellEnd"/>
      <w:r w:rsidRPr="00E724E8">
        <w:rPr>
          <w:sz w:val="26"/>
          <w:szCs w:val="26"/>
        </w:rPr>
        <w:t xml:space="preserve"> зона совпадает с прибрежной защитной полосой. Радиус </w:t>
      </w:r>
      <w:proofErr w:type="spellStart"/>
      <w:r w:rsidRPr="00E724E8">
        <w:rPr>
          <w:sz w:val="26"/>
          <w:szCs w:val="26"/>
        </w:rPr>
        <w:t>водоохранной</w:t>
      </w:r>
      <w:proofErr w:type="spellEnd"/>
      <w:r w:rsidRPr="00E724E8">
        <w:rPr>
          <w:sz w:val="26"/>
          <w:szCs w:val="26"/>
        </w:rPr>
        <w:t xml:space="preserve"> зоны для истоков реки, ручья устанавливается в размере </w:t>
      </w:r>
      <w:smartTag w:uri="urn:schemas-microsoft-com:office:smarttags" w:element="metricconverter">
        <w:smartTagPr>
          <w:attr w:name="ProductID" w:val="50 м"/>
        </w:smartTagPr>
        <w:r w:rsidRPr="00E724E8">
          <w:rPr>
            <w:sz w:val="26"/>
            <w:szCs w:val="26"/>
          </w:rPr>
          <w:t>50 м</w:t>
        </w:r>
      </w:smartTag>
      <w:r w:rsidRPr="00E724E8">
        <w:rPr>
          <w:sz w:val="26"/>
          <w:szCs w:val="26"/>
        </w:rPr>
        <w:t>.</w:t>
      </w:r>
    </w:p>
    <w:p w:rsidR="00E724E8" w:rsidRPr="00E724E8" w:rsidRDefault="00E724E8" w:rsidP="00E724E8">
      <w:pPr>
        <w:ind w:firstLine="540"/>
        <w:jc w:val="both"/>
        <w:rPr>
          <w:sz w:val="26"/>
          <w:szCs w:val="26"/>
        </w:rPr>
      </w:pPr>
      <w:r w:rsidRPr="00E724E8">
        <w:rPr>
          <w:sz w:val="26"/>
          <w:szCs w:val="26"/>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E724E8">
          <w:rPr>
            <w:sz w:val="26"/>
            <w:szCs w:val="26"/>
          </w:rPr>
          <w:t>30 м</w:t>
        </w:r>
      </w:smartTag>
      <w:r w:rsidRPr="00E724E8">
        <w:rPr>
          <w:sz w:val="26"/>
          <w:szCs w:val="26"/>
        </w:rPr>
        <w:t xml:space="preserve"> для обратного уклона или 0</w:t>
      </w:r>
      <w:r w:rsidRPr="00E724E8">
        <w:rPr>
          <w:sz w:val="26"/>
          <w:szCs w:val="26"/>
        </w:rPr>
        <w:sym w:font="Symbol" w:char="F0B0"/>
      </w:r>
      <w:r w:rsidRPr="00E724E8">
        <w:rPr>
          <w:sz w:val="26"/>
          <w:szCs w:val="26"/>
        </w:rPr>
        <w:t xml:space="preserve">, </w:t>
      </w:r>
      <w:smartTag w:uri="urn:schemas-microsoft-com:office:smarttags" w:element="metricconverter">
        <w:smartTagPr>
          <w:attr w:name="ProductID" w:val="40 м"/>
        </w:smartTagPr>
        <w:r w:rsidRPr="00E724E8">
          <w:rPr>
            <w:sz w:val="26"/>
            <w:szCs w:val="26"/>
          </w:rPr>
          <w:t>40 м</w:t>
        </w:r>
      </w:smartTag>
      <w:r w:rsidRPr="00E724E8">
        <w:rPr>
          <w:sz w:val="26"/>
          <w:szCs w:val="26"/>
        </w:rPr>
        <w:t xml:space="preserve"> для уклона до 3</w:t>
      </w:r>
      <w:r w:rsidRPr="00E724E8">
        <w:rPr>
          <w:sz w:val="26"/>
          <w:szCs w:val="26"/>
        </w:rPr>
        <w:sym w:font="Symbol" w:char="F0B0"/>
      </w:r>
      <w:r w:rsidRPr="00E724E8">
        <w:rPr>
          <w:sz w:val="26"/>
          <w:szCs w:val="26"/>
        </w:rPr>
        <w:t xml:space="preserve"> и </w:t>
      </w:r>
      <w:smartTag w:uri="urn:schemas-microsoft-com:office:smarttags" w:element="metricconverter">
        <w:smartTagPr>
          <w:attr w:name="ProductID" w:val="50 м"/>
        </w:smartTagPr>
        <w:r w:rsidRPr="00E724E8">
          <w:rPr>
            <w:sz w:val="26"/>
            <w:szCs w:val="26"/>
          </w:rPr>
          <w:t>50 м</w:t>
        </w:r>
      </w:smartTag>
      <w:r w:rsidRPr="00E724E8">
        <w:rPr>
          <w:sz w:val="26"/>
          <w:szCs w:val="26"/>
        </w:rPr>
        <w:t xml:space="preserve"> для уклона 3</w:t>
      </w:r>
      <w:r w:rsidRPr="00E724E8">
        <w:rPr>
          <w:sz w:val="26"/>
          <w:szCs w:val="26"/>
        </w:rPr>
        <w:sym w:font="Symbol" w:char="F0B0"/>
      </w:r>
      <w:r w:rsidRPr="00E724E8">
        <w:rPr>
          <w:sz w:val="26"/>
          <w:szCs w:val="26"/>
        </w:rPr>
        <w:t xml:space="preserve"> и более. </w:t>
      </w:r>
    </w:p>
    <w:p w:rsidR="00E724E8" w:rsidRPr="00E724E8" w:rsidRDefault="00E724E8" w:rsidP="00E724E8">
      <w:pPr>
        <w:ind w:firstLine="567"/>
        <w:jc w:val="both"/>
        <w:rPr>
          <w:rFonts w:eastAsia="Calibri"/>
          <w:sz w:val="26"/>
          <w:szCs w:val="26"/>
          <w:lang w:eastAsia="en-US"/>
        </w:rPr>
      </w:pPr>
      <w:r w:rsidRPr="00E724E8">
        <w:rPr>
          <w:rFonts w:eastAsia="Calibri"/>
          <w:sz w:val="26"/>
          <w:szCs w:val="26"/>
          <w:lang w:eastAsia="en-US"/>
        </w:rPr>
        <w:t xml:space="preserve">Ширина прибрежной защитной полосы озера, водохранилища, имеющих особо ценное </w:t>
      </w:r>
      <w:proofErr w:type="spellStart"/>
      <w:r w:rsidRPr="00E724E8">
        <w:rPr>
          <w:rFonts w:eastAsia="Calibri"/>
          <w:sz w:val="26"/>
          <w:szCs w:val="26"/>
          <w:lang w:eastAsia="en-US"/>
        </w:rPr>
        <w:t>рыбохозяйственное</w:t>
      </w:r>
      <w:proofErr w:type="spellEnd"/>
      <w:r w:rsidRPr="00E724E8">
        <w:rPr>
          <w:rFonts w:eastAsia="Calibri"/>
          <w:sz w:val="26"/>
          <w:szCs w:val="26"/>
          <w:lang w:eastAsia="en-US"/>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E724E8">
          <w:rPr>
            <w:rFonts w:eastAsia="Calibri"/>
            <w:sz w:val="26"/>
            <w:szCs w:val="26"/>
            <w:lang w:eastAsia="en-US"/>
          </w:rPr>
          <w:t>200 м</w:t>
        </w:r>
      </w:smartTag>
      <w:r w:rsidRPr="00E724E8">
        <w:rPr>
          <w:rFonts w:eastAsia="Calibri"/>
          <w:sz w:val="26"/>
          <w:szCs w:val="26"/>
          <w:lang w:eastAsia="en-US"/>
        </w:rPr>
        <w:t xml:space="preserve"> независимо от уклона прилегающих земель.</w:t>
      </w:r>
    </w:p>
    <w:p w:rsidR="00E724E8" w:rsidRPr="00E724E8" w:rsidRDefault="00E724E8" w:rsidP="00E724E8">
      <w:pPr>
        <w:ind w:firstLine="567"/>
        <w:jc w:val="both"/>
        <w:rPr>
          <w:rFonts w:eastAsia="Calibri"/>
          <w:sz w:val="26"/>
          <w:szCs w:val="26"/>
          <w:lang w:eastAsia="en-US"/>
        </w:rPr>
      </w:pPr>
      <w:r w:rsidRPr="00E724E8">
        <w:rPr>
          <w:rFonts w:eastAsia="Calibri"/>
          <w:sz w:val="26"/>
          <w:szCs w:val="26"/>
          <w:lang w:eastAsia="en-US"/>
        </w:rPr>
        <w:t xml:space="preserve">Таким образом, </w:t>
      </w:r>
      <w:proofErr w:type="spellStart"/>
      <w:r w:rsidRPr="00E724E8">
        <w:rPr>
          <w:rFonts w:eastAsia="Calibri"/>
          <w:sz w:val="26"/>
          <w:szCs w:val="26"/>
          <w:lang w:eastAsia="en-US"/>
        </w:rPr>
        <w:t>водоохранная</w:t>
      </w:r>
      <w:proofErr w:type="spellEnd"/>
      <w:r w:rsidRPr="00E724E8">
        <w:rPr>
          <w:rFonts w:eastAsia="Calibri"/>
          <w:sz w:val="26"/>
          <w:szCs w:val="26"/>
          <w:lang w:eastAsia="en-US"/>
        </w:rPr>
        <w:t xml:space="preserve"> зона Куйбышевского водохранилища составляет </w:t>
      </w:r>
      <w:smartTag w:uri="urn:schemas-microsoft-com:office:smarttags" w:element="metricconverter">
        <w:smartTagPr>
          <w:attr w:name="ProductID" w:val="200 м"/>
        </w:smartTagPr>
        <w:r w:rsidRPr="00E724E8">
          <w:rPr>
            <w:rFonts w:eastAsia="Calibri"/>
            <w:sz w:val="26"/>
            <w:szCs w:val="26"/>
            <w:lang w:eastAsia="en-US"/>
          </w:rPr>
          <w:t>200 м</w:t>
        </w:r>
      </w:smartTag>
      <w:r w:rsidRPr="00E724E8">
        <w:rPr>
          <w:rFonts w:eastAsia="Calibri"/>
          <w:sz w:val="26"/>
          <w:szCs w:val="26"/>
          <w:lang w:eastAsia="en-US"/>
        </w:rPr>
        <w:t>.</w:t>
      </w:r>
    </w:p>
    <w:p w:rsidR="00E724E8" w:rsidRPr="00E724E8" w:rsidRDefault="00E724E8" w:rsidP="00E724E8">
      <w:pPr>
        <w:ind w:firstLine="567"/>
        <w:jc w:val="both"/>
        <w:rPr>
          <w:rFonts w:eastAsia="Calibri"/>
          <w:sz w:val="26"/>
          <w:szCs w:val="26"/>
          <w:lang w:eastAsia="en-US"/>
        </w:rPr>
      </w:pPr>
      <w:r w:rsidRPr="00E724E8">
        <w:rPr>
          <w:rFonts w:eastAsia="Calibri"/>
          <w:sz w:val="26"/>
          <w:szCs w:val="26"/>
          <w:lang w:eastAsia="en-US"/>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E724E8">
          <w:rPr>
            <w:rFonts w:eastAsia="Calibri"/>
            <w:sz w:val="26"/>
            <w:szCs w:val="26"/>
            <w:lang w:eastAsia="en-US"/>
          </w:rPr>
          <w:t>30 м</w:t>
        </w:r>
      </w:smartTag>
      <w:r w:rsidRPr="00E724E8">
        <w:rPr>
          <w:rFonts w:eastAsia="Calibri"/>
          <w:sz w:val="26"/>
          <w:szCs w:val="26"/>
          <w:lang w:eastAsia="en-US"/>
        </w:rPr>
        <w:t xml:space="preserve"> для обратного уклона или 0</w:t>
      </w:r>
      <w:r w:rsidRPr="00E724E8">
        <w:rPr>
          <w:rFonts w:eastAsia="Calibri"/>
          <w:sz w:val="26"/>
          <w:szCs w:val="26"/>
          <w:lang w:eastAsia="en-US"/>
        </w:rPr>
        <w:sym w:font="Symbol" w:char="F0B0"/>
      </w:r>
      <w:r w:rsidRPr="00E724E8">
        <w:rPr>
          <w:rFonts w:eastAsia="Calibri"/>
          <w:sz w:val="26"/>
          <w:szCs w:val="26"/>
          <w:lang w:eastAsia="en-US"/>
        </w:rPr>
        <w:t xml:space="preserve">, </w:t>
      </w:r>
      <w:smartTag w:uri="urn:schemas-microsoft-com:office:smarttags" w:element="metricconverter">
        <w:smartTagPr>
          <w:attr w:name="ProductID" w:val="40 м"/>
        </w:smartTagPr>
        <w:r w:rsidRPr="00E724E8">
          <w:rPr>
            <w:rFonts w:eastAsia="Calibri"/>
            <w:sz w:val="26"/>
            <w:szCs w:val="26"/>
            <w:lang w:eastAsia="en-US"/>
          </w:rPr>
          <w:t>40 м</w:t>
        </w:r>
      </w:smartTag>
      <w:r w:rsidRPr="00E724E8">
        <w:rPr>
          <w:rFonts w:eastAsia="Calibri"/>
          <w:sz w:val="26"/>
          <w:szCs w:val="26"/>
          <w:lang w:eastAsia="en-US"/>
        </w:rPr>
        <w:t xml:space="preserve"> для уклона до 3</w:t>
      </w:r>
      <w:r w:rsidRPr="00E724E8">
        <w:rPr>
          <w:rFonts w:eastAsia="Calibri"/>
          <w:sz w:val="26"/>
          <w:szCs w:val="26"/>
          <w:lang w:eastAsia="en-US"/>
        </w:rPr>
        <w:sym w:font="Symbol" w:char="F0B0"/>
      </w:r>
      <w:r w:rsidRPr="00E724E8">
        <w:rPr>
          <w:rFonts w:eastAsia="Calibri"/>
          <w:sz w:val="26"/>
          <w:szCs w:val="26"/>
          <w:lang w:eastAsia="en-US"/>
        </w:rPr>
        <w:t xml:space="preserve"> и </w:t>
      </w:r>
      <w:smartTag w:uri="urn:schemas-microsoft-com:office:smarttags" w:element="metricconverter">
        <w:smartTagPr>
          <w:attr w:name="ProductID" w:val="50 м"/>
        </w:smartTagPr>
        <w:r w:rsidRPr="00E724E8">
          <w:rPr>
            <w:rFonts w:eastAsia="Calibri"/>
            <w:sz w:val="26"/>
            <w:szCs w:val="26"/>
            <w:lang w:eastAsia="en-US"/>
          </w:rPr>
          <w:t>50 м</w:t>
        </w:r>
      </w:smartTag>
      <w:r w:rsidRPr="00E724E8">
        <w:rPr>
          <w:rFonts w:eastAsia="Calibri"/>
          <w:sz w:val="26"/>
          <w:szCs w:val="26"/>
          <w:lang w:eastAsia="en-US"/>
        </w:rPr>
        <w:t xml:space="preserve"> для уклона 3</w:t>
      </w:r>
      <w:r w:rsidRPr="00E724E8">
        <w:rPr>
          <w:rFonts w:eastAsia="Calibri"/>
          <w:sz w:val="26"/>
          <w:szCs w:val="26"/>
          <w:lang w:eastAsia="en-US"/>
        </w:rPr>
        <w:sym w:font="Symbol" w:char="F0B0"/>
      </w:r>
      <w:r w:rsidRPr="00E724E8">
        <w:rPr>
          <w:rFonts w:eastAsia="Calibri"/>
          <w:sz w:val="26"/>
          <w:szCs w:val="26"/>
          <w:lang w:eastAsia="en-US"/>
        </w:rPr>
        <w:t xml:space="preserve"> и более. Ширина прибрежной защитной полосы озера, водохранилища, имеющих особо ценное </w:t>
      </w:r>
      <w:proofErr w:type="spellStart"/>
      <w:r w:rsidRPr="00E724E8">
        <w:rPr>
          <w:rFonts w:eastAsia="Calibri"/>
          <w:sz w:val="26"/>
          <w:szCs w:val="26"/>
          <w:lang w:eastAsia="en-US"/>
        </w:rPr>
        <w:t>рыбохозяйственное</w:t>
      </w:r>
      <w:proofErr w:type="spellEnd"/>
      <w:r w:rsidRPr="00E724E8">
        <w:rPr>
          <w:rFonts w:eastAsia="Calibri"/>
          <w:sz w:val="26"/>
          <w:szCs w:val="26"/>
          <w:lang w:eastAsia="en-US"/>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E724E8">
          <w:rPr>
            <w:rFonts w:eastAsia="Calibri"/>
            <w:sz w:val="26"/>
            <w:szCs w:val="26"/>
            <w:lang w:eastAsia="en-US"/>
          </w:rPr>
          <w:t>200 м</w:t>
        </w:r>
      </w:smartTag>
      <w:r w:rsidRPr="00E724E8">
        <w:rPr>
          <w:rFonts w:eastAsia="Calibri"/>
          <w:sz w:val="26"/>
          <w:szCs w:val="26"/>
          <w:lang w:eastAsia="en-US"/>
        </w:rPr>
        <w:t xml:space="preserve"> независимо от уклона прилегающих земель. Прибрежная защитная полоса Куйбышевского водохранилища, с учетом его </w:t>
      </w:r>
      <w:proofErr w:type="spellStart"/>
      <w:r w:rsidRPr="00E724E8">
        <w:rPr>
          <w:rFonts w:eastAsia="Calibri"/>
          <w:sz w:val="26"/>
          <w:szCs w:val="26"/>
          <w:lang w:eastAsia="en-US"/>
        </w:rPr>
        <w:t>рыбохозяйственного</w:t>
      </w:r>
      <w:proofErr w:type="spellEnd"/>
      <w:r w:rsidRPr="00E724E8">
        <w:rPr>
          <w:rFonts w:eastAsia="Calibri"/>
          <w:sz w:val="26"/>
          <w:szCs w:val="26"/>
          <w:lang w:eastAsia="en-US"/>
        </w:rPr>
        <w:t xml:space="preserve"> значения, также составляет </w:t>
      </w:r>
      <w:smartTag w:uri="urn:schemas-microsoft-com:office:smarttags" w:element="metricconverter">
        <w:smartTagPr>
          <w:attr w:name="ProductID" w:val="200 м"/>
        </w:smartTagPr>
        <w:r w:rsidRPr="00E724E8">
          <w:rPr>
            <w:rFonts w:eastAsia="Calibri"/>
            <w:sz w:val="26"/>
            <w:szCs w:val="26"/>
            <w:lang w:eastAsia="en-US"/>
          </w:rPr>
          <w:t>200 м</w:t>
        </w:r>
      </w:smartTag>
      <w:r w:rsidRPr="00E724E8">
        <w:rPr>
          <w:rFonts w:eastAsia="Calibri"/>
          <w:sz w:val="26"/>
          <w:szCs w:val="26"/>
          <w:lang w:eastAsia="en-US"/>
        </w:rPr>
        <w:t>.</w:t>
      </w:r>
    </w:p>
    <w:p w:rsidR="00E724E8" w:rsidRPr="00E724E8" w:rsidRDefault="00E724E8" w:rsidP="00E724E8">
      <w:pPr>
        <w:ind w:firstLine="567"/>
        <w:jc w:val="both"/>
        <w:rPr>
          <w:rFonts w:eastAsia="Calibri"/>
          <w:sz w:val="26"/>
          <w:szCs w:val="26"/>
          <w:lang w:eastAsia="en-US"/>
        </w:rPr>
      </w:pPr>
      <w:r w:rsidRPr="00E724E8">
        <w:rPr>
          <w:rFonts w:eastAsia="Calibri"/>
          <w:sz w:val="26"/>
          <w:szCs w:val="26"/>
          <w:lang w:eastAsia="en-US"/>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Куйбышевского водохранилища составляет </w:t>
      </w:r>
      <w:smartTag w:uri="urn:schemas-microsoft-com:office:smarttags" w:element="metricconverter">
        <w:smartTagPr>
          <w:attr w:name="ProductID" w:val="20 м"/>
        </w:smartTagPr>
        <w:r w:rsidRPr="00E724E8">
          <w:rPr>
            <w:rFonts w:eastAsia="Calibri"/>
            <w:sz w:val="26"/>
            <w:szCs w:val="26"/>
            <w:lang w:eastAsia="en-US"/>
          </w:rPr>
          <w:t>20 м</w:t>
        </w:r>
      </w:smartTag>
      <w:r w:rsidRPr="00E724E8">
        <w:rPr>
          <w:rFonts w:eastAsia="Calibri"/>
          <w:sz w:val="26"/>
          <w:szCs w:val="26"/>
          <w:lang w:eastAsia="en-US"/>
        </w:rPr>
        <w:t>. В целях обеспечения свободного доступа граждан к водному объекту береговая полоса не может быть застроена.</w:t>
      </w:r>
    </w:p>
    <w:p w:rsidR="00E724E8" w:rsidRPr="00E724E8" w:rsidRDefault="00E724E8" w:rsidP="00E724E8">
      <w:pPr>
        <w:ind w:firstLine="709"/>
        <w:jc w:val="both"/>
        <w:rPr>
          <w:rFonts w:eastAsia="Calibri"/>
          <w:sz w:val="26"/>
          <w:szCs w:val="26"/>
          <w:lang w:eastAsia="en-US"/>
        </w:rPr>
      </w:pPr>
      <w:r w:rsidRPr="00E724E8">
        <w:rPr>
          <w:rFonts w:eastAsia="Calibri"/>
          <w:sz w:val="26"/>
          <w:szCs w:val="26"/>
          <w:lang w:eastAsia="en-US"/>
        </w:rPr>
        <w:t xml:space="preserve">недвижимости, расположенных в </w:t>
      </w:r>
      <w:proofErr w:type="spellStart"/>
      <w:r w:rsidRPr="00E724E8">
        <w:rPr>
          <w:rFonts w:eastAsia="Calibri"/>
          <w:sz w:val="26"/>
          <w:szCs w:val="26"/>
          <w:lang w:eastAsia="en-US"/>
        </w:rPr>
        <w:t>водоохранных</w:t>
      </w:r>
      <w:proofErr w:type="spellEnd"/>
      <w:r w:rsidRPr="00E724E8">
        <w:rPr>
          <w:rFonts w:eastAsia="Calibri"/>
          <w:sz w:val="26"/>
          <w:szCs w:val="26"/>
          <w:lang w:eastAsia="en-US"/>
        </w:rPr>
        <w:t xml:space="preserve"> зонах, прибрежных защитных и береговых полосах поверхностных водных объектов, устанавливаются:</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виды запрещенного использования;</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E724E8" w:rsidRPr="00E724E8" w:rsidRDefault="00E724E8" w:rsidP="00E724E8">
      <w:pPr>
        <w:widowControl w:val="0"/>
        <w:ind w:firstLine="709"/>
        <w:jc w:val="both"/>
        <w:rPr>
          <w:b/>
          <w:sz w:val="26"/>
          <w:szCs w:val="26"/>
        </w:rPr>
      </w:pPr>
      <w:r w:rsidRPr="00E724E8">
        <w:rPr>
          <w:b/>
          <w:sz w:val="26"/>
          <w:szCs w:val="26"/>
        </w:rPr>
        <w:t xml:space="preserve">Виды запрещенного использования земельных участков и иных объектов недвижимости, расположенных в границах </w:t>
      </w:r>
      <w:proofErr w:type="spellStart"/>
      <w:r w:rsidRPr="00E724E8">
        <w:rPr>
          <w:b/>
          <w:sz w:val="26"/>
          <w:szCs w:val="26"/>
        </w:rPr>
        <w:t>водоохранных</w:t>
      </w:r>
      <w:proofErr w:type="spellEnd"/>
      <w:r w:rsidRPr="00E724E8">
        <w:rPr>
          <w:b/>
          <w:sz w:val="26"/>
          <w:szCs w:val="26"/>
        </w:rPr>
        <w:t xml:space="preserve"> зон рек, других водных объектов:</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использование сточных вод для удобрения почв;</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осуществление авиационных мер по борьбе с вредителями и болезнями растений;</w:t>
      </w:r>
    </w:p>
    <w:p w:rsidR="00E724E8" w:rsidRPr="00E724E8" w:rsidRDefault="00E724E8" w:rsidP="00E724E8">
      <w:pPr>
        <w:numPr>
          <w:ilvl w:val="0"/>
          <w:numId w:val="40"/>
        </w:numPr>
        <w:jc w:val="both"/>
        <w:rPr>
          <w:rFonts w:eastAsia="Calibri"/>
          <w:sz w:val="26"/>
          <w:szCs w:val="26"/>
        </w:rPr>
      </w:pPr>
      <w:r w:rsidRPr="00E724E8">
        <w:rPr>
          <w:rFonts w:eastAsia="Calibri"/>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724E8" w:rsidRPr="00E724E8" w:rsidRDefault="00E724E8" w:rsidP="00E724E8">
      <w:pPr>
        <w:widowControl w:val="0"/>
        <w:ind w:firstLine="709"/>
        <w:jc w:val="both"/>
        <w:rPr>
          <w:b/>
          <w:sz w:val="26"/>
          <w:szCs w:val="26"/>
        </w:rPr>
      </w:pPr>
      <w:r w:rsidRPr="00E724E8">
        <w:rPr>
          <w:b/>
          <w:sz w:val="26"/>
          <w:szCs w:val="26"/>
        </w:rPr>
        <w:t xml:space="preserve">В границах прибрежных защитных полос, наряду с ограничениями, указанными для </w:t>
      </w:r>
      <w:proofErr w:type="spellStart"/>
      <w:r w:rsidRPr="00E724E8">
        <w:rPr>
          <w:b/>
          <w:sz w:val="26"/>
          <w:szCs w:val="26"/>
        </w:rPr>
        <w:t>водоохранных</w:t>
      </w:r>
      <w:proofErr w:type="spellEnd"/>
      <w:r w:rsidRPr="00E724E8">
        <w:rPr>
          <w:b/>
          <w:sz w:val="26"/>
          <w:szCs w:val="26"/>
        </w:rPr>
        <w:t xml:space="preserve"> зон, запрещаются:</w:t>
      </w:r>
    </w:p>
    <w:p w:rsidR="00E724E8" w:rsidRPr="00E724E8" w:rsidRDefault="00E724E8" w:rsidP="00E724E8">
      <w:pPr>
        <w:numPr>
          <w:ilvl w:val="0"/>
          <w:numId w:val="40"/>
        </w:numPr>
        <w:autoSpaceDE w:val="0"/>
        <w:autoSpaceDN w:val="0"/>
        <w:adjustRightInd w:val="0"/>
        <w:jc w:val="both"/>
        <w:rPr>
          <w:rFonts w:eastAsia="Calibri"/>
          <w:sz w:val="26"/>
          <w:szCs w:val="26"/>
          <w:lang w:eastAsia="en-US"/>
        </w:rPr>
      </w:pPr>
      <w:r w:rsidRPr="00E724E8">
        <w:rPr>
          <w:rFonts w:eastAsia="Calibri"/>
          <w:sz w:val="26"/>
          <w:szCs w:val="26"/>
          <w:lang w:eastAsia="en-US"/>
        </w:rPr>
        <w:t>распашка земель;</w:t>
      </w:r>
    </w:p>
    <w:p w:rsidR="00E724E8" w:rsidRPr="00E724E8" w:rsidRDefault="00E724E8" w:rsidP="00E724E8">
      <w:pPr>
        <w:numPr>
          <w:ilvl w:val="0"/>
          <w:numId w:val="40"/>
        </w:numPr>
        <w:autoSpaceDE w:val="0"/>
        <w:autoSpaceDN w:val="0"/>
        <w:adjustRightInd w:val="0"/>
        <w:jc w:val="both"/>
        <w:rPr>
          <w:rFonts w:eastAsia="Calibri"/>
          <w:sz w:val="26"/>
          <w:szCs w:val="26"/>
          <w:lang w:eastAsia="en-US"/>
        </w:rPr>
      </w:pPr>
      <w:r w:rsidRPr="00E724E8">
        <w:rPr>
          <w:rFonts w:eastAsia="Calibri"/>
          <w:sz w:val="26"/>
          <w:szCs w:val="26"/>
          <w:lang w:eastAsia="en-US"/>
        </w:rPr>
        <w:t>размещение отвалов размываемых грунтов;</w:t>
      </w:r>
    </w:p>
    <w:p w:rsidR="00E724E8" w:rsidRPr="00E724E8" w:rsidRDefault="00E724E8" w:rsidP="00E724E8">
      <w:pPr>
        <w:numPr>
          <w:ilvl w:val="0"/>
          <w:numId w:val="40"/>
        </w:numPr>
        <w:autoSpaceDE w:val="0"/>
        <w:autoSpaceDN w:val="0"/>
        <w:adjustRightInd w:val="0"/>
        <w:jc w:val="both"/>
        <w:rPr>
          <w:rFonts w:eastAsia="Calibri"/>
          <w:sz w:val="26"/>
          <w:szCs w:val="26"/>
          <w:lang w:eastAsia="en-US"/>
        </w:rPr>
      </w:pPr>
      <w:r w:rsidRPr="00E724E8">
        <w:rPr>
          <w:rFonts w:eastAsia="Calibri"/>
          <w:sz w:val="26"/>
          <w:szCs w:val="26"/>
          <w:lang w:eastAsia="en-US"/>
        </w:rPr>
        <w:lastRenderedPageBreak/>
        <w:t>выпас сельскохозяйственных животных и организация для них летних лагерей, ванн.</w:t>
      </w:r>
    </w:p>
    <w:p w:rsidR="00E724E8" w:rsidRPr="00E724E8" w:rsidRDefault="00E724E8" w:rsidP="00E724E8">
      <w:pPr>
        <w:ind w:firstLine="709"/>
        <w:jc w:val="both"/>
        <w:rPr>
          <w:rFonts w:eastAsia="Calibri"/>
          <w:sz w:val="26"/>
          <w:szCs w:val="26"/>
          <w:lang w:eastAsia="en-US"/>
        </w:rPr>
      </w:pPr>
      <w:r w:rsidRPr="00E724E8">
        <w:rPr>
          <w:rFonts w:eastAsia="Calibri"/>
          <w:sz w:val="26"/>
          <w:szCs w:val="26"/>
          <w:lang w:eastAsia="en-US"/>
        </w:rPr>
        <w:t xml:space="preserve">В границах </w:t>
      </w:r>
      <w:proofErr w:type="spellStart"/>
      <w:r w:rsidRPr="00E724E8">
        <w:rPr>
          <w:rFonts w:eastAsia="Calibri"/>
          <w:sz w:val="26"/>
          <w:szCs w:val="26"/>
          <w:lang w:eastAsia="en-US"/>
        </w:rPr>
        <w:t>водоохранных</w:t>
      </w:r>
      <w:proofErr w:type="spellEnd"/>
      <w:r w:rsidRPr="00E724E8">
        <w:rPr>
          <w:rFonts w:eastAsia="Calibri"/>
          <w:sz w:val="26"/>
          <w:szCs w:val="26"/>
          <w:lang w:eastAsia="en-US"/>
        </w:rPr>
        <w:t xml:space="preserve"> зон </w:t>
      </w:r>
      <w:r w:rsidRPr="00E724E8">
        <w:rPr>
          <w:rFonts w:eastAsia="Calibri"/>
          <w:b/>
          <w:sz w:val="26"/>
          <w:szCs w:val="26"/>
          <w:lang w:eastAsia="en-US"/>
        </w:rPr>
        <w:t>допускаются</w:t>
      </w:r>
      <w:r w:rsidRPr="00E724E8">
        <w:rPr>
          <w:rFonts w:eastAsia="Calibri"/>
          <w:sz w:val="26"/>
          <w:szCs w:val="26"/>
          <w:lang w:eastAsia="en-US"/>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724E8" w:rsidRPr="00E724E8" w:rsidRDefault="00E724E8" w:rsidP="00E724E8">
      <w:pPr>
        <w:rPr>
          <w:rFonts w:eastAsia="Calibri"/>
          <w:b/>
          <w:sz w:val="26"/>
          <w:szCs w:val="26"/>
          <w:lang w:eastAsia="en-US"/>
        </w:rPr>
      </w:pPr>
      <w:r w:rsidRPr="00E724E8">
        <w:rPr>
          <w:rFonts w:eastAsia="Calibri"/>
          <w:b/>
          <w:sz w:val="26"/>
          <w:szCs w:val="26"/>
          <w:lang w:eastAsia="en-US"/>
        </w:rPr>
        <w:t>Запрещенные виды использования в береговой полосе:</w:t>
      </w:r>
    </w:p>
    <w:p w:rsidR="00E724E8" w:rsidRPr="00E724E8" w:rsidRDefault="00E724E8" w:rsidP="00E724E8">
      <w:pPr>
        <w:numPr>
          <w:ilvl w:val="0"/>
          <w:numId w:val="40"/>
        </w:numPr>
        <w:autoSpaceDE w:val="0"/>
        <w:autoSpaceDN w:val="0"/>
        <w:adjustRightInd w:val="0"/>
        <w:jc w:val="both"/>
        <w:rPr>
          <w:rFonts w:eastAsia="Calibri"/>
          <w:sz w:val="26"/>
          <w:szCs w:val="26"/>
          <w:lang w:eastAsia="en-US"/>
        </w:rPr>
      </w:pPr>
      <w:r w:rsidRPr="00E724E8">
        <w:rPr>
          <w:rFonts w:eastAsia="Calibri"/>
          <w:sz w:val="26"/>
          <w:szCs w:val="26"/>
          <w:lang w:eastAsia="en-US"/>
        </w:rPr>
        <w:t>приватизация земельных участков;</w:t>
      </w:r>
    </w:p>
    <w:p w:rsidR="00E724E8" w:rsidRPr="00E724E8" w:rsidRDefault="00E724E8" w:rsidP="00E724E8">
      <w:pPr>
        <w:numPr>
          <w:ilvl w:val="0"/>
          <w:numId w:val="40"/>
        </w:numPr>
        <w:autoSpaceDE w:val="0"/>
        <w:autoSpaceDN w:val="0"/>
        <w:adjustRightInd w:val="0"/>
        <w:jc w:val="both"/>
        <w:rPr>
          <w:rFonts w:eastAsia="Calibri"/>
          <w:sz w:val="26"/>
          <w:szCs w:val="26"/>
          <w:lang w:eastAsia="en-US"/>
        </w:rPr>
      </w:pPr>
      <w:r w:rsidRPr="00E724E8">
        <w:rPr>
          <w:rFonts w:eastAsia="Calibri"/>
          <w:sz w:val="26"/>
          <w:szCs w:val="26"/>
          <w:lang w:eastAsia="en-US"/>
        </w:rPr>
        <w:t>передвижение с использованием механических транспортных средств.</w:t>
      </w:r>
    </w:p>
    <w:p w:rsidR="00E724E8" w:rsidRPr="00E724E8" w:rsidRDefault="00E724E8" w:rsidP="00E724E8">
      <w:pPr>
        <w:ind w:firstLine="720"/>
        <w:jc w:val="both"/>
        <w:rPr>
          <w:kern w:val="28"/>
          <w:sz w:val="26"/>
          <w:szCs w:val="26"/>
        </w:rPr>
      </w:pPr>
      <w:r w:rsidRPr="00E724E8">
        <w:rPr>
          <w:kern w:val="28"/>
          <w:sz w:val="26"/>
          <w:szCs w:val="26"/>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E724E8" w:rsidRPr="00E724E8" w:rsidRDefault="00E724E8" w:rsidP="00E724E8">
      <w:pPr>
        <w:tabs>
          <w:tab w:val="num" w:pos="0"/>
        </w:tabs>
        <w:ind w:firstLine="567"/>
        <w:contextualSpacing/>
        <w:jc w:val="both"/>
        <w:rPr>
          <w:rFonts w:eastAsia="Calibri"/>
          <w:sz w:val="26"/>
          <w:szCs w:val="26"/>
          <w:lang w:eastAsia="en-US"/>
        </w:rPr>
      </w:pPr>
      <w:r w:rsidRPr="00E724E8">
        <w:rPr>
          <w:rFonts w:eastAsia="Calibri"/>
          <w:b/>
          <w:sz w:val="26"/>
          <w:szCs w:val="26"/>
          <w:lang w:eastAsia="en-US"/>
        </w:rPr>
        <w:t>4.  Зоны санитарной охраны источников питьевого водоснабжения.</w:t>
      </w:r>
    </w:p>
    <w:p w:rsidR="00E724E8" w:rsidRPr="00E724E8" w:rsidRDefault="00E724E8" w:rsidP="00E724E8">
      <w:pPr>
        <w:ind w:firstLine="567"/>
        <w:jc w:val="both"/>
        <w:rPr>
          <w:rFonts w:eastAsia="Calibri"/>
          <w:sz w:val="26"/>
          <w:szCs w:val="26"/>
          <w:lang w:eastAsia="en-US"/>
        </w:rPr>
      </w:pPr>
      <w:r w:rsidRPr="00E724E8">
        <w:rPr>
          <w:rFonts w:eastAsia="Calibri"/>
          <w:sz w:val="26"/>
          <w:szCs w:val="26"/>
          <w:lang w:eastAsia="en-US"/>
        </w:rPr>
        <w:t xml:space="preserve">В соответствии с </w:t>
      </w:r>
      <w:proofErr w:type="spellStart"/>
      <w:r w:rsidRPr="00E724E8">
        <w:rPr>
          <w:rFonts w:eastAsia="Calibri"/>
          <w:sz w:val="26"/>
          <w:szCs w:val="26"/>
          <w:lang w:eastAsia="en-US"/>
        </w:rPr>
        <w:t>СанПин</w:t>
      </w:r>
      <w:proofErr w:type="spellEnd"/>
      <w:r w:rsidRPr="00E724E8">
        <w:rPr>
          <w:rFonts w:eastAsia="Calibri"/>
          <w:sz w:val="26"/>
          <w:szCs w:val="26"/>
          <w:lang w:eastAsia="en-US"/>
        </w:rPr>
        <w:t xml:space="preserve">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пояс-пояс строгого режима, а также второй и третий пояса- пояса ограничений. Границы первого, второго и третьего поясов зоны санитарной охраны источников водоснабжения определяются на основании проектов зоны санитарной охраны в соответствии с СанПиН 2.1.4.1110-02.</w:t>
      </w:r>
    </w:p>
    <w:p w:rsidR="00E724E8" w:rsidRPr="00E724E8" w:rsidRDefault="00E724E8" w:rsidP="00E724E8">
      <w:pPr>
        <w:ind w:firstLine="567"/>
        <w:jc w:val="both"/>
        <w:rPr>
          <w:rFonts w:eastAsia="Calibri"/>
          <w:b/>
          <w:sz w:val="26"/>
          <w:szCs w:val="26"/>
          <w:lang w:eastAsia="en-US"/>
        </w:rPr>
      </w:pPr>
      <w:r w:rsidRPr="00E724E8">
        <w:rPr>
          <w:rFonts w:eastAsia="Calibri"/>
          <w:b/>
          <w:sz w:val="26"/>
          <w:szCs w:val="26"/>
          <w:lang w:eastAsia="en-US"/>
        </w:rPr>
        <w:t xml:space="preserve">5. </w:t>
      </w:r>
      <w:proofErr w:type="spellStart"/>
      <w:r w:rsidRPr="00E724E8">
        <w:rPr>
          <w:rFonts w:eastAsia="Calibri"/>
          <w:b/>
          <w:sz w:val="26"/>
          <w:szCs w:val="26"/>
          <w:lang w:eastAsia="en-US"/>
        </w:rPr>
        <w:t>Приаэродромные</w:t>
      </w:r>
      <w:proofErr w:type="spellEnd"/>
      <w:r w:rsidRPr="00E724E8">
        <w:rPr>
          <w:rFonts w:eastAsia="Calibri"/>
          <w:b/>
          <w:sz w:val="26"/>
          <w:szCs w:val="26"/>
          <w:lang w:eastAsia="en-US"/>
        </w:rPr>
        <w:t xml:space="preserve"> территории</w:t>
      </w:r>
    </w:p>
    <w:p w:rsidR="00E724E8" w:rsidRPr="00E724E8" w:rsidRDefault="00E724E8" w:rsidP="00E724E8">
      <w:pPr>
        <w:ind w:firstLine="540"/>
        <w:jc w:val="both"/>
        <w:rPr>
          <w:rFonts w:eastAsia="Calibri"/>
          <w:sz w:val="26"/>
          <w:szCs w:val="26"/>
        </w:rPr>
      </w:pPr>
      <w:r w:rsidRPr="00E724E8">
        <w:rPr>
          <w:rFonts w:eastAsia="Calibri"/>
          <w:sz w:val="26"/>
          <w:szCs w:val="26"/>
        </w:rPr>
        <w:t>Территория муниципального образования «</w:t>
      </w:r>
      <w:r w:rsidR="000C54A9">
        <w:rPr>
          <w:rFonts w:eastAsia="Calibri"/>
          <w:sz w:val="26"/>
          <w:szCs w:val="26"/>
        </w:rPr>
        <w:t>Бурнашевское</w:t>
      </w:r>
      <w:r w:rsidRPr="00E724E8">
        <w:rPr>
          <w:rFonts w:eastAsia="Calibri"/>
          <w:sz w:val="26"/>
          <w:szCs w:val="26"/>
        </w:rPr>
        <w:t xml:space="preserve"> сельское поселение» расположено в пределах </w:t>
      </w:r>
      <w:proofErr w:type="spellStart"/>
      <w:r w:rsidRPr="00E724E8">
        <w:rPr>
          <w:rFonts w:eastAsia="Calibri"/>
          <w:sz w:val="26"/>
          <w:szCs w:val="26"/>
        </w:rPr>
        <w:t>приаэродромных</w:t>
      </w:r>
      <w:proofErr w:type="spellEnd"/>
      <w:r w:rsidRPr="00E724E8">
        <w:rPr>
          <w:rFonts w:eastAsia="Calibri"/>
          <w:sz w:val="26"/>
          <w:szCs w:val="26"/>
        </w:rPr>
        <w:t xml:space="preserve"> территорий международного аэропорта «Казань», КАПО им. Горбунова и Казанского вертолетного завода.</w:t>
      </w:r>
    </w:p>
    <w:p w:rsidR="00E724E8" w:rsidRPr="00E724E8" w:rsidRDefault="00E724E8" w:rsidP="00E724E8">
      <w:pPr>
        <w:ind w:firstLine="540"/>
        <w:jc w:val="both"/>
        <w:rPr>
          <w:rFonts w:eastAsia="Calibri"/>
          <w:sz w:val="26"/>
          <w:szCs w:val="26"/>
        </w:rPr>
      </w:pPr>
      <w:r w:rsidRPr="00E724E8">
        <w:rPr>
          <w:rFonts w:eastAsia="Calibri"/>
          <w:sz w:val="26"/>
          <w:szCs w:val="26"/>
        </w:rPr>
        <w:t xml:space="preserve">В соответствии с Федеральными правилами использования воздушного пространства, утвержденными Постановлением Правительства РФ № 138 от 11.03.2010 г.,  в пределах </w:t>
      </w:r>
      <w:proofErr w:type="spellStart"/>
      <w:r w:rsidRPr="00E724E8">
        <w:rPr>
          <w:rFonts w:eastAsia="Calibri"/>
          <w:sz w:val="26"/>
          <w:szCs w:val="26"/>
        </w:rPr>
        <w:t>приаэродромной</w:t>
      </w:r>
      <w:proofErr w:type="spellEnd"/>
      <w:r w:rsidRPr="00E724E8">
        <w:rPr>
          <w:rFonts w:eastAsia="Calibri"/>
          <w:sz w:val="26"/>
          <w:szCs w:val="26"/>
        </w:rPr>
        <w:t xml:space="preserve"> территории запрещается 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w:t>
      </w:r>
    </w:p>
    <w:p w:rsidR="00E724E8" w:rsidRPr="00E724E8" w:rsidRDefault="00E724E8" w:rsidP="00E724E8">
      <w:pPr>
        <w:ind w:firstLine="540"/>
        <w:jc w:val="both"/>
        <w:rPr>
          <w:rFonts w:eastAsia="Calibri"/>
          <w:sz w:val="26"/>
          <w:szCs w:val="26"/>
        </w:rPr>
      </w:pPr>
      <w:r w:rsidRPr="00E724E8">
        <w:rPr>
          <w:rFonts w:eastAsia="Calibri"/>
          <w:b/>
          <w:sz w:val="26"/>
          <w:szCs w:val="26"/>
        </w:rPr>
        <w:t>6. Памятник природы «Овраг Черемушки»</w:t>
      </w:r>
      <w:r w:rsidRPr="00E724E8">
        <w:rPr>
          <w:rFonts w:eastAsia="Calibri"/>
          <w:sz w:val="26"/>
          <w:szCs w:val="26"/>
        </w:rPr>
        <w:t xml:space="preserve"> установленный Постановлениями СМ ТАССР от 26.12.1986 г. № 649 и Кабинета Министров Республики Татарстан от 29.12.2005 г. № 644.</w:t>
      </w:r>
    </w:p>
    <w:p w:rsidR="00E724E8" w:rsidRPr="00E724E8" w:rsidRDefault="00E724E8" w:rsidP="00E724E8">
      <w:pPr>
        <w:ind w:firstLine="540"/>
        <w:jc w:val="both"/>
        <w:rPr>
          <w:rFonts w:eastAsia="Calibri"/>
          <w:sz w:val="26"/>
          <w:szCs w:val="26"/>
        </w:rPr>
      </w:pPr>
      <w:r w:rsidRPr="00E724E8">
        <w:rPr>
          <w:rFonts w:eastAsia="Calibri"/>
          <w:sz w:val="26"/>
          <w:szCs w:val="26"/>
        </w:rPr>
        <w:t>На территории государственных памятников природы овраг «Черемушки» и в границах ее охранной зоны запрещаются земляные работы, замусоривание территории. Разрешаются научные исследования, умеренное рекреационное использование.</w:t>
      </w:r>
    </w:p>
    <w:p w:rsidR="00E724E8" w:rsidRPr="00E724E8" w:rsidRDefault="00E724E8" w:rsidP="00E724E8">
      <w:pPr>
        <w:keepNext/>
        <w:keepLines/>
        <w:ind w:firstLine="709"/>
        <w:jc w:val="both"/>
        <w:outlineLvl w:val="2"/>
        <w:rPr>
          <w:rFonts w:eastAsia="Calibri"/>
          <w:b/>
          <w:bCs/>
          <w:sz w:val="26"/>
          <w:szCs w:val="26"/>
        </w:rPr>
      </w:pPr>
      <w:bookmarkStart w:id="73" w:name="_Toc347922842"/>
      <w:r w:rsidRPr="00E724E8">
        <w:rPr>
          <w:rFonts w:eastAsia="Calibri"/>
          <w:b/>
          <w:bCs/>
          <w:sz w:val="26"/>
          <w:szCs w:val="26"/>
        </w:rPr>
        <w:t>Статья 37. Описание ограничений использования недвижимости, установленных для зон охраны объектов культурного наследия</w:t>
      </w:r>
      <w:bookmarkEnd w:id="73"/>
    </w:p>
    <w:p w:rsidR="00E724E8" w:rsidRPr="00E724E8" w:rsidRDefault="00E724E8" w:rsidP="00E724E8">
      <w:pPr>
        <w:ind w:firstLine="709"/>
        <w:jc w:val="both"/>
        <w:rPr>
          <w:rFonts w:eastAsia="Calibri"/>
          <w:sz w:val="26"/>
          <w:szCs w:val="26"/>
        </w:rPr>
      </w:pPr>
      <w:r w:rsidRPr="00E724E8">
        <w:rPr>
          <w:rFonts w:eastAsia="Calibri"/>
          <w:sz w:val="26"/>
          <w:szCs w:val="26"/>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E724E8" w:rsidRPr="00E724E8" w:rsidRDefault="00E724E8" w:rsidP="00E724E8">
      <w:pPr>
        <w:ind w:firstLine="709"/>
        <w:jc w:val="both"/>
        <w:rPr>
          <w:rFonts w:eastAsia="Calibri"/>
          <w:sz w:val="26"/>
          <w:szCs w:val="26"/>
        </w:rPr>
      </w:pPr>
    </w:p>
    <w:p w:rsidR="00E724E8" w:rsidRPr="00E724E8" w:rsidRDefault="00E724E8" w:rsidP="00E724E8">
      <w:pPr>
        <w:keepNext/>
        <w:keepLines/>
        <w:ind w:firstLine="709"/>
        <w:jc w:val="both"/>
        <w:outlineLvl w:val="2"/>
        <w:rPr>
          <w:rFonts w:eastAsia="Calibri"/>
          <w:b/>
          <w:bCs/>
          <w:sz w:val="26"/>
          <w:szCs w:val="26"/>
        </w:rPr>
      </w:pPr>
      <w:bookmarkStart w:id="74" w:name="_Toc347922843"/>
      <w:r w:rsidRPr="00E724E8">
        <w:rPr>
          <w:rFonts w:eastAsia="Calibri"/>
          <w:b/>
          <w:bCs/>
          <w:sz w:val="26"/>
          <w:szCs w:val="26"/>
        </w:rPr>
        <w:t>Статья 38. Зоны действия публичных сервитутов</w:t>
      </w:r>
      <w:bookmarkEnd w:id="74"/>
    </w:p>
    <w:p w:rsidR="00E724E8" w:rsidRPr="00E724E8" w:rsidRDefault="00E724E8" w:rsidP="00E724E8">
      <w:pPr>
        <w:ind w:firstLine="709"/>
        <w:jc w:val="both"/>
        <w:rPr>
          <w:rFonts w:eastAsia="Calibri"/>
          <w:sz w:val="26"/>
          <w:szCs w:val="26"/>
        </w:rPr>
      </w:pPr>
      <w:r w:rsidRPr="00E724E8">
        <w:rPr>
          <w:rFonts w:eastAsia="Calibri"/>
          <w:sz w:val="26"/>
          <w:szCs w:val="26"/>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E724E8" w:rsidRPr="00E724E8" w:rsidRDefault="00E724E8" w:rsidP="00E724E8">
      <w:pPr>
        <w:ind w:firstLine="709"/>
        <w:jc w:val="both"/>
        <w:rPr>
          <w:rFonts w:eastAsia="Calibri"/>
          <w:sz w:val="26"/>
          <w:szCs w:val="26"/>
        </w:rPr>
      </w:pPr>
    </w:p>
    <w:p w:rsidR="00E724E8" w:rsidRPr="00E724E8" w:rsidRDefault="00E724E8" w:rsidP="00E724E8">
      <w:pPr>
        <w:keepNext/>
        <w:keepLines/>
        <w:ind w:firstLine="709"/>
        <w:jc w:val="both"/>
        <w:outlineLvl w:val="1"/>
        <w:rPr>
          <w:rFonts w:eastAsia="Calibri"/>
          <w:b/>
          <w:bCs/>
          <w:sz w:val="26"/>
          <w:szCs w:val="26"/>
        </w:rPr>
      </w:pPr>
      <w:bookmarkStart w:id="75" w:name="_Toc347922844"/>
      <w:r w:rsidRPr="00E724E8">
        <w:rPr>
          <w:rFonts w:eastAsia="Calibri"/>
          <w:b/>
          <w:bCs/>
          <w:sz w:val="26"/>
          <w:szCs w:val="26"/>
        </w:rPr>
        <w:lastRenderedPageBreak/>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5"/>
    </w:p>
    <w:p w:rsidR="00E724E8" w:rsidRPr="00E724E8" w:rsidRDefault="00E724E8" w:rsidP="00E724E8">
      <w:pPr>
        <w:shd w:val="clear" w:color="auto" w:fill="FFFFFF"/>
        <w:tabs>
          <w:tab w:val="left" w:pos="1876"/>
        </w:tabs>
        <w:ind w:firstLine="567"/>
        <w:jc w:val="both"/>
        <w:rPr>
          <w:rFonts w:eastAsia="Calibri"/>
          <w:sz w:val="26"/>
          <w:szCs w:val="26"/>
        </w:rPr>
      </w:pPr>
      <w:r w:rsidRPr="00E724E8">
        <w:rPr>
          <w:rFonts w:eastAsia="Calibri"/>
          <w:sz w:val="26"/>
          <w:szCs w:val="26"/>
        </w:rPr>
        <w:t xml:space="preserve">На карте градостроительного зонирования (часть </w:t>
      </w:r>
      <w:r w:rsidRPr="00E724E8">
        <w:rPr>
          <w:rFonts w:eastAsia="Calibri"/>
          <w:sz w:val="26"/>
          <w:szCs w:val="26"/>
          <w:lang w:val="en-US"/>
        </w:rPr>
        <w:t>II</w:t>
      </w:r>
      <w:r w:rsidRPr="00E724E8">
        <w:rPr>
          <w:rFonts w:eastAsia="Calibri"/>
          <w:sz w:val="26"/>
          <w:szCs w:val="26"/>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E724E8" w:rsidRPr="00E724E8" w:rsidRDefault="00E724E8" w:rsidP="00E724E8">
      <w:pPr>
        <w:ind w:firstLine="709"/>
        <w:jc w:val="both"/>
        <w:rPr>
          <w:rFonts w:eastAsia="Calibri"/>
          <w:sz w:val="26"/>
          <w:szCs w:val="26"/>
        </w:rPr>
      </w:pPr>
      <w:r w:rsidRPr="00E724E8">
        <w:rPr>
          <w:rFonts w:eastAsia="Calibri"/>
          <w:sz w:val="26"/>
          <w:szCs w:val="26"/>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E724E8" w:rsidRPr="00E724E8" w:rsidRDefault="00E724E8" w:rsidP="00E724E8">
      <w:pPr>
        <w:ind w:firstLine="709"/>
        <w:jc w:val="both"/>
        <w:rPr>
          <w:rFonts w:eastAsia="Calibri"/>
          <w:sz w:val="26"/>
          <w:szCs w:val="26"/>
        </w:rPr>
      </w:pPr>
      <w:r w:rsidRPr="00E724E8">
        <w:rPr>
          <w:rFonts w:eastAsia="Calibri"/>
          <w:sz w:val="26"/>
          <w:szCs w:val="26"/>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E724E8" w:rsidRPr="00E724E8" w:rsidRDefault="00E724E8" w:rsidP="00E724E8">
      <w:pPr>
        <w:shd w:val="clear" w:color="auto" w:fill="FFFFFF"/>
        <w:tabs>
          <w:tab w:val="left" w:pos="1876"/>
        </w:tabs>
        <w:ind w:firstLine="709"/>
        <w:jc w:val="both"/>
        <w:rPr>
          <w:rFonts w:eastAsia="SimSun"/>
          <w:sz w:val="26"/>
          <w:szCs w:val="26"/>
          <w:lang w:eastAsia="zh-CN"/>
        </w:rPr>
      </w:pPr>
      <w:r w:rsidRPr="00E724E8">
        <w:rPr>
          <w:rFonts w:eastAsia="SimSun"/>
          <w:sz w:val="26"/>
          <w:szCs w:val="26"/>
          <w:lang w:eastAsia="zh-CN"/>
        </w:rPr>
        <w:t>На карте градостроительного зонирования муниципального образования «</w:t>
      </w:r>
      <w:r w:rsidR="000C54A9">
        <w:rPr>
          <w:rFonts w:eastAsia="SimSun"/>
          <w:sz w:val="26"/>
          <w:szCs w:val="26"/>
          <w:lang w:eastAsia="zh-CN"/>
        </w:rPr>
        <w:t>Бурнашевское</w:t>
      </w:r>
      <w:r w:rsidRPr="00E724E8">
        <w:rPr>
          <w:rFonts w:eastAsia="SimSun"/>
          <w:sz w:val="26"/>
          <w:szCs w:val="26"/>
          <w:lang w:eastAsia="zh-CN"/>
        </w:rPr>
        <w:t xml:space="preserve">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E724E8" w:rsidRPr="00E724E8" w:rsidRDefault="00E724E8" w:rsidP="00E724E8">
      <w:pPr>
        <w:shd w:val="clear" w:color="auto" w:fill="FFFFFF"/>
        <w:tabs>
          <w:tab w:val="left" w:pos="1876"/>
        </w:tabs>
        <w:ind w:firstLine="709"/>
        <w:jc w:val="both"/>
        <w:rPr>
          <w:rFonts w:eastAsia="SimSun"/>
          <w:lang w:eastAsia="zh-CN"/>
        </w:rPr>
      </w:pPr>
    </w:p>
    <w:tbl>
      <w:tblPr>
        <w:tblW w:w="9163" w:type="dxa"/>
        <w:tblInd w:w="-106" w:type="dxa"/>
        <w:tblLayout w:type="fixed"/>
        <w:tblLook w:val="0000" w:firstRow="0" w:lastRow="0" w:firstColumn="0" w:lastColumn="0" w:noHBand="0" w:noVBand="0"/>
      </w:tblPr>
      <w:tblGrid>
        <w:gridCol w:w="2700"/>
        <w:gridCol w:w="6463"/>
      </w:tblGrid>
      <w:tr w:rsidR="00E724E8" w:rsidRPr="00E724E8" w:rsidTr="00FD6165">
        <w:trPr>
          <w:cantSplit/>
        </w:trPr>
        <w:tc>
          <w:tcPr>
            <w:tcW w:w="2700" w:type="dxa"/>
            <w:tcBorders>
              <w:top w:val="single" w:sz="4" w:space="0" w:color="auto"/>
              <w:left w:val="single" w:sz="4" w:space="0" w:color="auto"/>
              <w:bottom w:val="single" w:sz="4" w:space="0" w:color="auto"/>
              <w:right w:val="single" w:sz="4" w:space="0" w:color="auto"/>
            </w:tcBorders>
          </w:tcPr>
          <w:bookmarkEnd w:id="11"/>
          <w:bookmarkEnd w:id="12"/>
          <w:bookmarkEnd w:id="13"/>
          <w:bookmarkEnd w:id="14"/>
          <w:p w:rsidR="00E724E8" w:rsidRPr="00E724E8" w:rsidRDefault="00E724E8" w:rsidP="00E724E8">
            <w:pPr>
              <w:spacing w:after="200"/>
              <w:ind w:firstLine="709"/>
              <w:jc w:val="both"/>
              <w:rPr>
                <w:rFonts w:eastAsia="Calibri"/>
                <w:lang w:eastAsia="en-US"/>
              </w:rPr>
            </w:pPr>
            <w:r w:rsidRPr="00E724E8">
              <w:rPr>
                <w:rFonts w:eastAsia="Calibri"/>
                <w:lang w:eastAsia="en-US"/>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ind w:firstLine="709"/>
              <w:rPr>
                <w:rFonts w:eastAsia="Calibri"/>
                <w:b/>
                <w:bCs/>
                <w:lang w:eastAsia="en-US"/>
              </w:rPr>
            </w:pPr>
            <w:r w:rsidRPr="00E724E8">
              <w:rPr>
                <w:rFonts w:eastAsia="Calibri"/>
                <w:b/>
                <w:bCs/>
                <w:lang w:eastAsia="en-US"/>
              </w:rPr>
              <w:t>Наименование основных территорий общего пользования и земель, для которых градостроительные регламенты не устанавливаются</w:t>
            </w:r>
          </w:p>
        </w:tc>
      </w:tr>
      <w:tr w:rsidR="00E724E8" w:rsidRPr="00E724E8" w:rsidTr="00FD6165">
        <w:trPr>
          <w:cantSplit/>
        </w:trPr>
        <w:tc>
          <w:tcPr>
            <w:tcW w:w="27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ind w:firstLine="709"/>
              <w:jc w:val="both"/>
              <w:rPr>
                <w:rFonts w:eastAsia="Calibri"/>
                <w:b/>
                <w:bCs/>
                <w:lang w:eastAsia="en-US"/>
              </w:rPr>
            </w:pPr>
            <w:r w:rsidRPr="00E724E8">
              <w:rPr>
                <w:rFonts w:eastAsia="Calibri"/>
                <w:b/>
                <w:bCs/>
                <w:lang w:eastAsia="en-US"/>
              </w:rPr>
              <w:t>ВФ</w:t>
            </w:r>
          </w:p>
        </w:tc>
        <w:tc>
          <w:tcPr>
            <w:tcW w:w="6463"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ind w:firstLine="709"/>
              <w:rPr>
                <w:rFonts w:eastAsia="Calibri"/>
                <w:lang w:eastAsia="en-US"/>
              </w:rPr>
            </w:pPr>
            <w:r w:rsidRPr="00E724E8">
              <w:rPr>
                <w:rFonts w:eastAsia="Calibri"/>
                <w:lang w:eastAsia="en-US"/>
              </w:rPr>
              <w:t>Земли водного фонда</w:t>
            </w:r>
          </w:p>
        </w:tc>
      </w:tr>
      <w:tr w:rsidR="00E724E8" w:rsidRPr="00E724E8" w:rsidTr="00FD6165">
        <w:trPr>
          <w:cantSplit/>
          <w:trHeight w:val="418"/>
        </w:trPr>
        <w:tc>
          <w:tcPr>
            <w:tcW w:w="27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ind w:firstLine="709"/>
              <w:jc w:val="both"/>
              <w:rPr>
                <w:rFonts w:eastAsia="Calibri"/>
                <w:b/>
                <w:bCs/>
                <w:lang w:eastAsia="en-US"/>
              </w:rPr>
            </w:pPr>
            <w:r w:rsidRPr="00E724E8">
              <w:rPr>
                <w:rFonts w:eastAsia="Calibri"/>
                <w:b/>
                <w:bCs/>
                <w:lang w:eastAsia="en-US"/>
              </w:rPr>
              <w:t>ЛФ</w:t>
            </w:r>
          </w:p>
        </w:tc>
        <w:tc>
          <w:tcPr>
            <w:tcW w:w="6463"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ind w:firstLine="709"/>
              <w:rPr>
                <w:rFonts w:eastAsia="Calibri"/>
                <w:lang w:eastAsia="en-US"/>
              </w:rPr>
            </w:pPr>
            <w:r w:rsidRPr="00E724E8">
              <w:rPr>
                <w:rFonts w:eastAsia="Calibri"/>
                <w:lang w:eastAsia="en-US"/>
              </w:rPr>
              <w:t>Земли лесного фонда</w:t>
            </w:r>
          </w:p>
        </w:tc>
      </w:tr>
      <w:tr w:rsidR="00E724E8" w:rsidRPr="00E724E8" w:rsidTr="00FD6165">
        <w:trPr>
          <w:cantSplit/>
        </w:trPr>
        <w:tc>
          <w:tcPr>
            <w:tcW w:w="2700"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pacing w:after="200"/>
              <w:ind w:firstLine="709"/>
              <w:jc w:val="both"/>
              <w:rPr>
                <w:rFonts w:eastAsia="Calibri"/>
                <w:b/>
                <w:bCs/>
                <w:lang w:val="en-US" w:eastAsia="en-US"/>
              </w:rPr>
            </w:pPr>
            <w:r w:rsidRPr="00E724E8">
              <w:rPr>
                <w:rFonts w:eastAsia="Calibri"/>
                <w:b/>
                <w:bCs/>
                <w:lang w:eastAsia="en-US"/>
              </w:rPr>
              <w:t>СХ</w:t>
            </w:r>
          </w:p>
        </w:tc>
        <w:tc>
          <w:tcPr>
            <w:tcW w:w="6463" w:type="dxa"/>
            <w:tcBorders>
              <w:top w:val="single" w:sz="4" w:space="0" w:color="auto"/>
              <w:left w:val="single" w:sz="4" w:space="0" w:color="auto"/>
              <w:bottom w:val="single" w:sz="4" w:space="0" w:color="auto"/>
              <w:right w:val="single" w:sz="4" w:space="0" w:color="auto"/>
            </w:tcBorders>
          </w:tcPr>
          <w:p w:rsidR="00E724E8" w:rsidRPr="00E724E8" w:rsidRDefault="00E724E8" w:rsidP="00E724E8">
            <w:pPr>
              <w:shd w:val="clear" w:color="auto" w:fill="FFFFFF"/>
              <w:spacing w:after="200"/>
              <w:ind w:firstLine="709"/>
              <w:jc w:val="both"/>
              <w:rPr>
                <w:rFonts w:eastAsia="Calibri"/>
                <w:lang w:eastAsia="en-US"/>
              </w:rPr>
            </w:pPr>
            <w:r w:rsidRPr="00E724E8">
              <w:rPr>
                <w:rFonts w:eastAsia="Calibri"/>
                <w:lang w:eastAsia="en-US"/>
              </w:rPr>
              <w:t>Сельскохозяйственные угодья</w:t>
            </w:r>
          </w:p>
        </w:tc>
      </w:tr>
    </w:tbl>
    <w:p w:rsidR="00E724E8" w:rsidRPr="00E724E8" w:rsidRDefault="00E724E8" w:rsidP="00E724E8">
      <w:pPr>
        <w:shd w:val="clear" w:color="auto" w:fill="FFFFFF"/>
        <w:tabs>
          <w:tab w:val="left" w:pos="1876"/>
        </w:tabs>
        <w:spacing w:after="200"/>
        <w:ind w:firstLine="709"/>
        <w:jc w:val="both"/>
        <w:rPr>
          <w:rFonts w:eastAsia="Calibri"/>
          <w:lang w:eastAsia="en-US"/>
        </w:rPr>
      </w:pPr>
    </w:p>
    <w:p w:rsidR="00E724E8" w:rsidRPr="00E724E8" w:rsidRDefault="00E724E8" w:rsidP="00E724E8">
      <w:pPr>
        <w:keepNext/>
        <w:keepLines/>
        <w:ind w:firstLine="709"/>
        <w:jc w:val="both"/>
        <w:outlineLvl w:val="2"/>
        <w:rPr>
          <w:rFonts w:eastAsia="Calibri"/>
          <w:b/>
          <w:bCs/>
          <w:sz w:val="26"/>
          <w:szCs w:val="26"/>
        </w:rPr>
      </w:pPr>
      <w:bookmarkStart w:id="76" w:name="_Toc347922845"/>
      <w:r w:rsidRPr="00E724E8">
        <w:rPr>
          <w:rFonts w:eastAsia="Calibri"/>
          <w:b/>
          <w:bCs/>
          <w:sz w:val="26"/>
          <w:szCs w:val="26"/>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6"/>
    </w:p>
    <w:p w:rsidR="00E724E8" w:rsidRPr="00E724E8" w:rsidRDefault="00E724E8" w:rsidP="00E724E8">
      <w:pPr>
        <w:shd w:val="clear" w:color="auto" w:fill="FFFFFF"/>
        <w:tabs>
          <w:tab w:val="left" w:pos="709"/>
          <w:tab w:val="left" w:pos="1876"/>
        </w:tabs>
        <w:ind w:firstLine="709"/>
        <w:jc w:val="both"/>
        <w:rPr>
          <w:rFonts w:eastAsia="Calibri"/>
          <w:b/>
          <w:bCs/>
          <w:sz w:val="26"/>
          <w:szCs w:val="26"/>
          <w:lang w:eastAsia="en-US"/>
        </w:rPr>
      </w:pPr>
      <w:r w:rsidRPr="00E724E8">
        <w:rPr>
          <w:rFonts w:eastAsia="Calibri"/>
          <w:b/>
          <w:bCs/>
          <w:sz w:val="26"/>
          <w:szCs w:val="26"/>
          <w:lang w:eastAsia="en-US"/>
        </w:rPr>
        <w:t>ВФ. Земли водного фонда</w:t>
      </w:r>
    </w:p>
    <w:p w:rsidR="00E724E8" w:rsidRPr="00E724E8" w:rsidRDefault="00E724E8" w:rsidP="00E724E8">
      <w:pPr>
        <w:widowControl w:val="0"/>
        <w:ind w:firstLine="709"/>
        <w:jc w:val="both"/>
        <w:rPr>
          <w:bCs/>
          <w:sz w:val="26"/>
          <w:szCs w:val="26"/>
        </w:rPr>
      </w:pPr>
      <w:r w:rsidRPr="00E724E8">
        <w:rPr>
          <w:sz w:val="26"/>
          <w:szCs w:val="26"/>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E724E8" w:rsidRPr="00E724E8" w:rsidRDefault="00E724E8" w:rsidP="00E724E8">
      <w:pPr>
        <w:tabs>
          <w:tab w:val="left" w:pos="709"/>
        </w:tabs>
        <w:ind w:firstLine="567"/>
        <w:jc w:val="both"/>
        <w:rPr>
          <w:rFonts w:eastAsia="Calibri"/>
          <w:b/>
          <w:bCs/>
          <w:sz w:val="26"/>
          <w:szCs w:val="26"/>
          <w:lang w:eastAsia="en-US"/>
        </w:rPr>
      </w:pPr>
      <w:r w:rsidRPr="00E724E8">
        <w:rPr>
          <w:rFonts w:eastAsia="Calibri"/>
          <w:b/>
          <w:bCs/>
          <w:sz w:val="26"/>
          <w:szCs w:val="26"/>
          <w:lang w:eastAsia="en-US"/>
        </w:rPr>
        <w:t>ЛФ. Земли лесного фонда</w:t>
      </w:r>
    </w:p>
    <w:p w:rsidR="00E724E8" w:rsidRPr="00E724E8" w:rsidRDefault="00E724E8" w:rsidP="00E724E8">
      <w:pPr>
        <w:widowControl w:val="0"/>
        <w:ind w:firstLine="567"/>
        <w:jc w:val="both"/>
        <w:rPr>
          <w:bCs/>
          <w:sz w:val="26"/>
          <w:szCs w:val="26"/>
        </w:rPr>
      </w:pPr>
      <w:r w:rsidRPr="00E724E8">
        <w:rPr>
          <w:sz w:val="26"/>
          <w:szCs w:val="26"/>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E724E8" w:rsidRPr="00E724E8" w:rsidRDefault="00E724E8" w:rsidP="00E724E8">
      <w:pPr>
        <w:tabs>
          <w:tab w:val="left" w:pos="709"/>
        </w:tabs>
        <w:ind w:firstLine="567"/>
        <w:jc w:val="both"/>
        <w:rPr>
          <w:rFonts w:eastAsia="Calibri"/>
          <w:b/>
          <w:bCs/>
          <w:sz w:val="26"/>
          <w:szCs w:val="26"/>
          <w:lang w:eastAsia="en-US"/>
        </w:rPr>
      </w:pPr>
      <w:r w:rsidRPr="00E724E8">
        <w:rPr>
          <w:rFonts w:eastAsia="Calibri"/>
          <w:b/>
          <w:bCs/>
          <w:sz w:val="26"/>
          <w:szCs w:val="26"/>
          <w:lang w:eastAsia="en-US"/>
        </w:rPr>
        <w:lastRenderedPageBreak/>
        <w:t xml:space="preserve">СХ. Сельскохозяйственные угодья </w:t>
      </w:r>
    </w:p>
    <w:p w:rsidR="00E724E8" w:rsidRPr="00E724E8" w:rsidRDefault="00E724E8" w:rsidP="00E724E8">
      <w:pPr>
        <w:tabs>
          <w:tab w:val="left" w:pos="1080"/>
        </w:tabs>
        <w:ind w:firstLine="567"/>
        <w:jc w:val="both"/>
        <w:rPr>
          <w:rFonts w:eastAsia="Calibri"/>
          <w:b/>
          <w:bCs/>
          <w:sz w:val="26"/>
          <w:szCs w:val="26"/>
          <w:lang w:eastAsia="en-US"/>
        </w:rPr>
      </w:pPr>
      <w:r w:rsidRPr="00E724E8">
        <w:rPr>
          <w:rFonts w:eastAsia="Calibri"/>
          <w:b/>
          <w:bCs/>
          <w:sz w:val="26"/>
          <w:szCs w:val="26"/>
          <w:lang w:eastAsia="en-US"/>
        </w:rPr>
        <w:t>Назначение территорий:</w:t>
      </w:r>
    </w:p>
    <w:p w:rsidR="00E724E8" w:rsidRPr="00E724E8" w:rsidRDefault="00E724E8" w:rsidP="00E724E8">
      <w:pPr>
        <w:numPr>
          <w:ilvl w:val="0"/>
          <w:numId w:val="39"/>
        </w:numPr>
        <w:tabs>
          <w:tab w:val="left" w:pos="1080"/>
          <w:tab w:val="num" w:pos="1211"/>
          <w:tab w:val="num" w:pos="1260"/>
        </w:tabs>
        <w:ind w:firstLine="567"/>
        <w:jc w:val="both"/>
        <w:rPr>
          <w:rFonts w:eastAsia="Calibri"/>
          <w:sz w:val="26"/>
          <w:szCs w:val="26"/>
          <w:lang w:eastAsia="en-US"/>
        </w:rPr>
      </w:pPr>
      <w:r w:rsidRPr="00E724E8">
        <w:rPr>
          <w:rFonts w:eastAsia="Calibri"/>
          <w:sz w:val="26"/>
          <w:szCs w:val="26"/>
          <w:lang w:eastAsia="en-US"/>
        </w:rPr>
        <w:t>пашни;</w:t>
      </w:r>
    </w:p>
    <w:p w:rsidR="00E724E8" w:rsidRPr="00E724E8" w:rsidRDefault="00E724E8" w:rsidP="00E724E8">
      <w:pPr>
        <w:numPr>
          <w:ilvl w:val="0"/>
          <w:numId w:val="39"/>
        </w:numPr>
        <w:tabs>
          <w:tab w:val="left" w:pos="1080"/>
          <w:tab w:val="num" w:pos="1211"/>
          <w:tab w:val="num" w:pos="1260"/>
        </w:tabs>
        <w:ind w:firstLine="567"/>
        <w:jc w:val="both"/>
        <w:rPr>
          <w:rFonts w:eastAsia="Calibri"/>
          <w:sz w:val="26"/>
          <w:szCs w:val="26"/>
          <w:lang w:eastAsia="en-US"/>
        </w:rPr>
      </w:pPr>
      <w:r w:rsidRPr="00E724E8">
        <w:rPr>
          <w:rFonts w:eastAsia="Calibri"/>
          <w:sz w:val="26"/>
          <w:szCs w:val="26"/>
          <w:lang w:eastAsia="en-US"/>
        </w:rPr>
        <w:t>пастбища;</w:t>
      </w:r>
    </w:p>
    <w:p w:rsidR="00E724E8" w:rsidRPr="00E724E8" w:rsidRDefault="00E724E8" w:rsidP="00E724E8">
      <w:pPr>
        <w:numPr>
          <w:ilvl w:val="0"/>
          <w:numId w:val="39"/>
        </w:numPr>
        <w:tabs>
          <w:tab w:val="left" w:pos="1080"/>
          <w:tab w:val="num" w:pos="1211"/>
          <w:tab w:val="num" w:pos="1260"/>
        </w:tabs>
        <w:ind w:firstLine="567"/>
        <w:jc w:val="both"/>
        <w:rPr>
          <w:rFonts w:eastAsia="Calibri"/>
          <w:sz w:val="26"/>
          <w:szCs w:val="26"/>
          <w:lang w:eastAsia="en-US"/>
        </w:rPr>
      </w:pPr>
      <w:r w:rsidRPr="00E724E8">
        <w:rPr>
          <w:rFonts w:eastAsia="Calibri"/>
          <w:sz w:val="26"/>
          <w:szCs w:val="26"/>
          <w:lang w:eastAsia="en-US"/>
        </w:rPr>
        <w:t>сенокосы</w:t>
      </w:r>
    </w:p>
    <w:p w:rsidR="00E724E8" w:rsidRPr="00E724E8" w:rsidRDefault="00E724E8" w:rsidP="00E724E8">
      <w:pPr>
        <w:numPr>
          <w:ilvl w:val="0"/>
          <w:numId w:val="39"/>
        </w:numPr>
        <w:tabs>
          <w:tab w:val="left" w:pos="1080"/>
          <w:tab w:val="num" w:pos="1211"/>
          <w:tab w:val="num" w:pos="1260"/>
        </w:tabs>
        <w:ind w:firstLine="567"/>
        <w:jc w:val="both"/>
        <w:rPr>
          <w:rFonts w:eastAsia="Calibri"/>
          <w:sz w:val="26"/>
          <w:szCs w:val="26"/>
          <w:lang w:eastAsia="en-US"/>
        </w:rPr>
      </w:pPr>
      <w:r w:rsidRPr="000C54A9">
        <w:rPr>
          <w:rFonts w:eastAsia="Calibri"/>
          <w:sz w:val="26"/>
          <w:szCs w:val="26"/>
          <w:lang w:eastAsia="en-US"/>
        </w:rPr>
        <w:t>земли, занятые многолетними насаждениями.</w:t>
      </w:r>
    </w:p>
    <w:sectPr w:rsidR="00E724E8" w:rsidRPr="00E724E8" w:rsidSect="00FD6165">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3010D"/>
    <w:multiLevelType w:val="hybridMultilevel"/>
    <w:tmpl w:val="5974470C"/>
    <w:lvl w:ilvl="0" w:tplc="063C84D4">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00073D"/>
    <w:multiLevelType w:val="hybridMultilevel"/>
    <w:tmpl w:val="2F926EC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start w:val="1"/>
      <w:numFmt w:val="bullet"/>
      <w:lvlText w:val=""/>
      <w:lvlJc w:val="left"/>
      <w:pPr>
        <w:tabs>
          <w:tab w:val="num" w:pos="263"/>
        </w:tabs>
        <w:ind w:left="263" w:hanging="360"/>
      </w:pPr>
      <w:rPr>
        <w:rFonts w:ascii="Wingdings" w:hAnsi="Wingdings" w:hint="default"/>
      </w:rPr>
    </w:lvl>
    <w:lvl w:ilvl="3">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start w:val="1"/>
      <w:numFmt w:val="bullet"/>
      <w:lvlText w:val=""/>
      <w:lvlJc w:val="left"/>
      <w:pPr>
        <w:tabs>
          <w:tab w:val="num" w:pos="2423"/>
        </w:tabs>
        <w:ind w:left="2423" w:hanging="360"/>
      </w:pPr>
      <w:rPr>
        <w:rFonts w:ascii="Wingdings" w:hAnsi="Wingdings" w:hint="default"/>
      </w:rPr>
    </w:lvl>
    <w:lvl w:ilvl="6">
      <w:start w:val="1"/>
      <w:numFmt w:val="bullet"/>
      <w:lvlText w:val=""/>
      <w:lvlJc w:val="left"/>
      <w:pPr>
        <w:tabs>
          <w:tab w:val="num" w:pos="3143"/>
        </w:tabs>
        <w:ind w:left="3143" w:hanging="360"/>
      </w:pPr>
      <w:rPr>
        <w:rFonts w:ascii="Symbol" w:hAnsi="Symbol" w:hint="default"/>
      </w:rPr>
    </w:lvl>
    <w:lvl w:ilvl="7">
      <w:start w:val="1"/>
      <w:numFmt w:val="bullet"/>
      <w:lvlText w:val="o"/>
      <w:lvlJc w:val="left"/>
      <w:pPr>
        <w:tabs>
          <w:tab w:val="num" w:pos="3863"/>
        </w:tabs>
        <w:ind w:left="3863" w:hanging="360"/>
      </w:pPr>
      <w:rPr>
        <w:rFonts w:ascii="Courier New" w:hAnsi="Courier New" w:hint="default"/>
      </w:rPr>
    </w:lvl>
    <w:lvl w:ilvl="8">
      <w:start w:val="1"/>
      <w:numFmt w:val="bullet"/>
      <w:lvlText w:val=""/>
      <w:lvlJc w:val="left"/>
      <w:pPr>
        <w:tabs>
          <w:tab w:val="num" w:pos="4583"/>
        </w:tabs>
        <w:ind w:left="4583" w:hanging="360"/>
      </w:pPr>
      <w:rPr>
        <w:rFonts w:ascii="Wingdings" w:hAnsi="Wingdings" w:hint="default"/>
      </w:rPr>
    </w:lvl>
  </w:abstractNum>
  <w:abstractNum w:abstractNumId="4">
    <w:nsid w:val="0F543133"/>
    <w:multiLevelType w:val="hybridMultilevel"/>
    <w:tmpl w:val="8958549A"/>
    <w:lvl w:ilvl="0" w:tplc="F0F0D930">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F1920"/>
    <w:multiLevelType w:val="hybridMultilevel"/>
    <w:tmpl w:val="8958549A"/>
    <w:lvl w:ilvl="0" w:tplc="F0F0D930">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21E63474"/>
    <w:multiLevelType w:val="hybridMultilevel"/>
    <w:tmpl w:val="15C6B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669568F"/>
    <w:multiLevelType w:val="hybridMultilevel"/>
    <w:tmpl w:val="41BE9C4E"/>
    <w:lvl w:ilvl="0" w:tplc="016CCAE4">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466DEF"/>
    <w:multiLevelType w:val="hybridMultilevel"/>
    <w:tmpl w:val="397471A8"/>
    <w:lvl w:ilvl="0" w:tplc="80A60350">
      <w:start w:val="1"/>
      <w:numFmt w:val="decimal"/>
      <w:lvlText w:val="%1."/>
      <w:lvlJc w:val="left"/>
      <w:pPr>
        <w:tabs>
          <w:tab w:val="num" w:pos="1620"/>
        </w:tabs>
        <w:ind w:left="1620" w:hanging="360"/>
      </w:pPr>
      <w:rPr>
        <w:b/>
        <w:color w:val="auto"/>
      </w:rPr>
    </w:lvl>
    <w:lvl w:ilvl="1" w:tplc="6910F168">
      <w:start w:val="1"/>
      <w:numFmt w:val="decimal"/>
      <w:lvlText w:val="%2."/>
      <w:lvlJc w:val="left"/>
      <w:pPr>
        <w:tabs>
          <w:tab w:val="num" w:pos="786"/>
        </w:tabs>
        <w:ind w:left="786" w:hanging="360"/>
      </w:pPr>
      <w:rPr>
        <w:b/>
        <w:color w:val="auto"/>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395D5B8D"/>
    <w:multiLevelType w:val="multilevel"/>
    <w:tmpl w:val="79F053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nsid w:val="3A115817"/>
    <w:multiLevelType w:val="multilevel"/>
    <w:tmpl w:val="79F053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3AD7062C"/>
    <w:multiLevelType w:val="hybridMultilevel"/>
    <w:tmpl w:val="2668BD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3C0E326F"/>
    <w:multiLevelType w:val="multilevel"/>
    <w:tmpl w:val="07442AA4"/>
    <w:lvl w:ilvl="0">
      <w:start w:val="1"/>
      <w:numFmt w:val="decimal"/>
      <w:lvlText w:val="%1."/>
      <w:lvlJc w:val="left"/>
      <w:pPr>
        <w:ind w:left="1365" w:hanging="825"/>
      </w:pPr>
      <w:rPr>
        <w:rFonts w:hint="default"/>
      </w:rPr>
    </w:lvl>
    <w:lvl w:ilvl="1">
      <w:start w:val="1"/>
      <w:numFmt w:val="decimal"/>
      <w:isLgl/>
      <w:lvlText w:val="%1.%2."/>
      <w:lvlJc w:val="left"/>
      <w:pPr>
        <w:ind w:left="2085" w:hanging="7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105" w:hanging="1440"/>
      </w:pPr>
      <w:rPr>
        <w:rFonts w:hint="default"/>
      </w:rPr>
    </w:lvl>
    <w:lvl w:ilvl="6">
      <w:start w:val="1"/>
      <w:numFmt w:val="decimal"/>
      <w:isLgl/>
      <w:lvlText w:val="%1.%2.%3.%4.%5.%6.%7."/>
      <w:lvlJc w:val="left"/>
      <w:pPr>
        <w:ind w:left="7290"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00" w:hanging="2160"/>
      </w:pPr>
      <w:rPr>
        <w:rFonts w:hint="default"/>
      </w:rPr>
    </w:lvl>
  </w:abstractNum>
  <w:abstractNum w:abstractNumId="16">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7">
    <w:nsid w:val="404B3124"/>
    <w:multiLevelType w:val="hybridMultilevel"/>
    <w:tmpl w:val="397471A8"/>
    <w:lvl w:ilvl="0" w:tplc="80A60350">
      <w:start w:val="1"/>
      <w:numFmt w:val="decimal"/>
      <w:lvlText w:val="%1."/>
      <w:lvlJc w:val="left"/>
      <w:pPr>
        <w:tabs>
          <w:tab w:val="num" w:pos="1620"/>
        </w:tabs>
        <w:ind w:left="1620" w:hanging="360"/>
      </w:pPr>
      <w:rPr>
        <w:b/>
        <w:color w:val="auto"/>
      </w:rPr>
    </w:lvl>
    <w:lvl w:ilvl="1" w:tplc="6910F168">
      <w:start w:val="1"/>
      <w:numFmt w:val="decimal"/>
      <w:lvlText w:val="%2."/>
      <w:lvlJc w:val="left"/>
      <w:pPr>
        <w:tabs>
          <w:tab w:val="num" w:pos="786"/>
        </w:tabs>
        <w:ind w:left="786" w:hanging="360"/>
      </w:pPr>
      <w:rPr>
        <w:b/>
        <w:color w:val="auto"/>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369435B"/>
    <w:multiLevelType w:val="hybridMultilevel"/>
    <w:tmpl w:val="B2C0EC58"/>
    <w:lvl w:ilvl="0" w:tplc="FFFFFFFF">
      <w:start w:val="1"/>
      <w:numFmt w:val="bullet"/>
      <w:pStyle w:val="2"/>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19">
    <w:nsid w:val="46F13CC4"/>
    <w:multiLevelType w:val="hybridMultilevel"/>
    <w:tmpl w:val="2BA2311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53D17"/>
    <w:multiLevelType w:val="hybridMultilevel"/>
    <w:tmpl w:val="8CDC72D8"/>
    <w:lvl w:ilvl="0" w:tplc="403A4A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E4D3C"/>
    <w:multiLevelType w:val="multilevel"/>
    <w:tmpl w:val="79F053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3">
    <w:nsid w:val="50225E37"/>
    <w:multiLevelType w:val="hybridMultilevel"/>
    <w:tmpl w:val="712AF172"/>
    <w:lvl w:ilvl="0" w:tplc="95E4C3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24">
    <w:nsid w:val="51B60C9E"/>
    <w:multiLevelType w:val="multilevel"/>
    <w:tmpl w:val="79F053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5">
    <w:nsid w:val="524977A7"/>
    <w:multiLevelType w:val="hybridMultilevel"/>
    <w:tmpl w:val="397471A8"/>
    <w:lvl w:ilvl="0" w:tplc="80A60350">
      <w:start w:val="1"/>
      <w:numFmt w:val="decimal"/>
      <w:lvlText w:val="%1."/>
      <w:lvlJc w:val="left"/>
      <w:pPr>
        <w:tabs>
          <w:tab w:val="num" w:pos="1620"/>
        </w:tabs>
        <w:ind w:left="1620" w:hanging="360"/>
      </w:pPr>
      <w:rPr>
        <w:b/>
        <w:color w:val="auto"/>
      </w:rPr>
    </w:lvl>
    <w:lvl w:ilvl="1" w:tplc="6910F168">
      <w:start w:val="1"/>
      <w:numFmt w:val="decimal"/>
      <w:lvlText w:val="%2."/>
      <w:lvlJc w:val="left"/>
      <w:pPr>
        <w:tabs>
          <w:tab w:val="num" w:pos="786"/>
        </w:tabs>
        <w:ind w:left="786" w:hanging="360"/>
      </w:pPr>
      <w:rPr>
        <w:b/>
        <w:color w:val="auto"/>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7">
    <w:nsid w:val="59071978"/>
    <w:multiLevelType w:val="multilevel"/>
    <w:tmpl w:val="A70614E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D0420EE"/>
    <w:multiLevelType w:val="hybridMultilevel"/>
    <w:tmpl w:val="FE2C804E"/>
    <w:lvl w:ilvl="0" w:tplc="BC86F866">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nsid w:val="637C6851"/>
    <w:multiLevelType w:val="hybridMultilevel"/>
    <w:tmpl w:val="397471A8"/>
    <w:lvl w:ilvl="0" w:tplc="80A60350">
      <w:start w:val="1"/>
      <w:numFmt w:val="decimal"/>
      <w:lvlText w:val="%1."/>
      <w:lvlJc w:val="left"/>
      <w:pPr>
        <w:tabs>
          <w:tab w:val="num" w:pos="1620"/>
        </w:tabs>
        <w:ind w:left="1620" w:hanging="360"/>
      </w:pPr>
      <w:rPr>
        <w:b/>
        <w:color w:val="auto"/>
      </w:rPr>
    </w:lvl>
    <w:lvl w:ilvl="1" w:tplc="6910F168">
      <w:start w:val="1"/>
      <w:numFmt w:val="decimal"/>
      <w:lvlText w:val="%2."/>
      <w:lvlJc w:val="left"/>
      <w:pPr>
        <w:tabs>
          <w:tab w:val="num" w:pos="786"/>
        </w:tabs>
        <w:ind w:left="786" w:hanging="360"/>
      </w:pPr>
      <w:rPr>
        <w:b/>
        <w:color w:val="auto"/>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31">
    <w:nsid w:val="6AF469EB"/>
    <w:multiLevelType w:val="hybridMultilevel"/>
    <w:tmpl w:val="397471A8"/>
    <w:lvl w:ilvl="0" w:tplc="80A60350">
      <w:start w:val="1"/>
      <w:numFmt w:val="decimal"/>
      <w:lvlText w:val="%1."/>
      <w:lvlJc w:val="left"/>
      <w:pPr>
        <w:tabs>
          <w:tab w:val="num" w:pos="1620"/>
        </w:tabs>
        <w:ind w:left="1620" w:hanging="360"/>
      </w:pPr>
      <w:rPr>
        <w:b/>
        <w:color w:val="auto"/>
      </w:rPr>
    </w:lvl>
    <w:lvl w:ilvl="1" w:tplc="6910F168">
      <w:start w:val="1"/>
      <w:numFmt w:val="decimal"/>
      <w:lvlText w:val="%2."/>
      <w:lvlJc w:val="left"/>
      <w:pPr>
        <w:tabs>
          <w:tab w:val="num" w:pos="786"/>
        </w:tabs>
        <w:ind w:left="786" w:hanging="360"/>
      </w:pPr>
      <w:rPr>
        <w:b/>
        <w:color w:val="auto"/>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E3C52D2"/>
    <w:multiLevelType w:val="multilevel"/>
    <w:tmpl w:val="F0F80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E53706"/>
    <w:multiLevelType w:val="hybridMultilevel"/>
    <w:tmpl w:val="41BE9C4E"/>
    <w:lvl w:ilvl="0" w:tplc="016CCAE4">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33620CE"/>
    <w:multiLevelType w:val="hybridMultilevel"/>
    <w:tmpl w:val="88A6C7CC"/>
    <w:lvl w:ilvl="0" w:tplc="0419000F">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3BD75CF"/>
    <w:multiLevelType w:val="hybridMultilevel"/>
    <w:tmpl w:val="FE443224"/>
    <w:lvl w:ilvl="0" w:tplc="12FA745E">
      <w:start w:val="1"/>
      <w:numFmt w:val="decimal"/>
      <w:lvlText w:val="%1."/>
      <w:lvlJc w:val="left"/>
      <w:pPr>
        <w:tabs>
          <w:tab w:val="num" w:pos="1698"/>
        </w:tabs>
        <w:ind w:left="1698" w:hanging="990"/>
      </w:pPr>
      <w:rPr>
        <w:rFonts w:hint="default"/>
      </w:rPr>
    </w:lvl>
    <w:lvl w:ilvl="1" w:tplc="AB428282">
      <w:numFmt w:val="none"/>
      <w:lvlText w:val=""/>
      <w:lvlJc w:val="left"/>
      <w:pPr>
        <w:tabs>
          <w:tab w:val="num" w:pos="360"/>
        </w:tabs>
      </w:pPr>
    </w:lvl>
    <w:lvl w:ilvl="2" w:tplc="4CA025EA">
      <w:numFmt w:val="none"/>
      <w:lvlText w:val=""/>
      <w:lvlJc w:val="left"/>
      <w:pPr>
        <w:tabs>
          <w:tab w:val="num" w:pos="360"/>
        </w:tabs>
      </w:pPr>
    </w:lvl>
    <w:lvl w:ilvl="3" w:tplc="E244E962">
      <w:numFmt w:val="none"/>
      <w:lvlText w:val=""/>
      <w:lvlJc w:val="left"/>
      <w:pPr>
        <w:tabs>
          <w:tab w:val="num" w:pos="360"/>
        </w:tabs>
      </w:pPr>
    </w:lvl>
    <w:lvl w:ilvl="4" w:tplc="DA72F22A">
      <w:numFmt w:val="none"/>
      <w:lvlText w:val=""/>
      <w:lvlJc w:val="left"/>
      <w:pPr>
        <w:tabs>
          <w:tab w:val="num" w:pos="360"/>
        </w:tabs>
      </w:pPr>
    </w:lvl>
    <w:lvl w:ilvl="5" w:tplc="F1FA99B8">
      <w:numFmt w:val="none"/>
      <w:lvlText w:val=""/>
      <w:lvlJc w:val="left"/>
      <w:pPr>
        <w:tabs>
          <w:tab w:val="num" w:pos="360"/>
        </w:tabs>
      </w:pPr>
    </w:lvl>
    <w:lvl w:ilvl="6" w:tplc="9DD478D6">
      <w:numFmt w:val="none"/>
      <w:lvlText w:val=""/>
      <w:lvlJc w:val="left"/>
      <w:pPr>
        <w:tabs>
          <w:tab w:val="num" w:pos="360"/>
        </w:tabs>
      </w:pPr>
    </w:lvl>
    <w:lvl w:ilvl="7" w:tplc="08006816">
      <w:numFmt w:val="none"/>
      <w:lvlText w:val=""/>
      <w:lvlJc w:val="left"/>
      <w:pPr>
        <w:tabs>
          <w:tab w:val="num" w:pos="360"/>
        </w:tabs>
      </w:pPr>
    </w:lvl>
    <w:lvl w:ilvl="8" w:tplc="9D24EC98">
      <w:numFmt w:val="none"/>
      <w:lvlText w:val=""/>
      <w:lvlJc w:val="left"/>
      <w:pPr>
        <w:tabs>
          <w:tab w:val="num" w:pos="360"/>
        </w:tabs>
      </w:pPr>
    </w:lvl>
  </w:abstractNum>
  <w:abstractNum w:abstractNumId="36">
    <w:nsid w:val="75133E27"/>
    <w:multiLevelType w:val="hybridMultilevel"/>
    <w:tmpl w:val="B4DE56D6"/>
    <w:lvl w:ilvl="0" w:tplc="FECA3F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BAF4466"/>
    <w:multiLevelType w:val="hybridMultilevel"/>
    <w:tmpl w:val="8C74A106"/>
    <w:lvl w:ilvl="0" w:tplc="BB042CF4">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E5F4736"/>
    <w:multiLevelType w:val="multilevel"/>
    <w:tmpl w:val="79F053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35"/>
  </w:num>
  <w:num w:numId="2">
    <w:abstractNumId w:val="3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37"/>
  </w:num>
  <w:num w:numId="7">
    <w:abstractNumId w:val="28"/>
  </w:num>
  <w:num w:numId="8">
    <w:abstractNumId w:val="18"/>
  </w:num>
  <w:num w:numId="9">
    <w:abstractNumId w:val="34"/>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3"/>
  </w:num>
  <w:num w:numId="15">
    <w:abstractNumId w:val="1"/>
  </w:num>
  <w:num w:numId="16">
    <w:abstractNumId w:val="36"/>
  </w:num>
  <w:num w:numId="17">
    <w:abstractNumId w:val="21"/>
  </w:num>
  <w:num w:numId="18">
    <w:abstractNumId w:val="38"/>
  </w:num>
  <w:num w:numId="19">
    <w:abstractNumId w:val="12"/>
  </w:num>
  <w:num w:numId="20">
    <w:abstractNumId w:val="13"/>
  </w:num>
  <w:num w:numId="21">
    <w:abstractNumId w:val="10"/>
  </w:num>
  <w:num w:numId="22">
    <w:abstractNumId w:val="29"/>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20"/>
  </w:num>
  <w:num w:numId="28">
    <w:abstractNumId w:val="15"/>
  </w:num>
  <w:num w:numId="29">
    <w:abstractNumId w:val="22"/>
  </w:num>
  <w:num w:numId="30">
    <w:abstractNumId w:val="19"/>
  </w:num>
  <w:num w:numId="31">
    <w:abstractNumId w:val="5"/>
  </w:num>
  <w:num w:numId="32">
    <w:abstractNumId w:val="4"/>
  </w:num>
  <w:num w:numId="33">
    <w:abstractNumId w:val="2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6"/>
  </w:num>
  <w:num w:numId="41">
    <w:abstractNumId w:val="26"/>
  </w:num>
  <w:num w:numId="42">
    <w:abstractNumId w:val="2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F1"/>
    <w:rsid w:val="000C54A9"/>
    <w:rsid w:val="00270375"/>
    <w:rsid w:val="002C3310"/>
    <w:rsid w:val="00835A33"/>
    <w:rsid w:val="008650B5"/>
    <w:rsid w:val="0092096D"/>
    <w:rsid w:val="00B34C7F"/>
    <w:rsid w:val="00D408D6"/>
    <w:rsid w:val="00E05096"/>
    <w:rsid w:val="00E724E8"/>
    <w:rsid w:val="00F16F16"/>
    <w:rsid w:val="00F270F1"/>
    <w:rsid w:val="00FA0F56"/>
    <w:rsid w:val="00FD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0"/>
    <w:lsdException w:name="caption" w:uiPriority="35" w:qFormat="1"/>
    <w:lsdException w:name="endnote tex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2C3310"/>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E724E8"/>
    <w:pPr>
      <w:keepNext/>
      <w:jc w:val="center"/>
      <w:outlineLvl w:val="0"/>
    </w:pPr>
    <w:rPr>
      <w:b/>
      <w:bCs/>
      <w:lang w:val="x-none" w:eastAsia="x-none"/>
    </w:rPr>
  </w:style>
  <w:style w:type="paragraph" w:styleId="20">
    <w:name w:val="heading 2"/>
    <w:basedOn w:val="a2"/>
    <w:next w:val="a2"/>
    <w:link w:val="21"/>
    <w:uiPriority w:val="99"/>
    <w:qFormat/>
    <w:rsid w:val="00E724E8"/>
    <w:pPr>
      <w:keepNext/>
      <w:ind w:firstLine="540"/>
      <w:jc w:val="both"/>
      <w:outlineLvl w:val="1"/>
    </w:pPr>
    <w:rPr>
      <w:b/>
      <w:bCs/>
      <w:sz w:val="28"/>
      <w:szCs w:val="28"/>
      <w:lang w:val="x-none" w:eastAsia="x-none"/>
    </w:rPr>
  </w:style>
  <w:style w:type="paragraph" w:styleId="3">
    <w:name w:val="heading 3"/>
    <w:basedOn w:val="a2"/>
    <w:next w:val="a2"/>
    <w:link w:val="30"/>
    <w:uiPriority w:val="99"/>
    <w:qFormat/>
    <w:rsid w:val="00E724E8"/>
    <w:pPr>
      <w:keepNext/>
      <w:spacing w:before="240" w:after="60"/>
      <w:outlineLvl w:val="2"/>
    </w:pPr>
    <w:rPr>
      <w:rFonts w:ascii="Arial" w:hAnsi="Arial"/>
      <w:b/>
      <w:bCs/>
      <w:sz w:val="26"/>
      <w:szCs w:val="26"/>
      <w:lang w:val="x-none" w:eastAsia="x-none"/>
    </w:rPr>
  </w:style>
  <w:style w:type="paragraph" w:styleId="4">
    <w:name w:val="heading 4"/>
    <w:basedOn w:val="a2"/>
    <w:next w:val="a2"/>
    <w:link w:val="40"/>
    <w:uiPriority w:val="99"/>
    <w:qFormat/>
    <w:rsid w:val="00E724E8"/>
    <w:pPr>
      <w:keepNext/>
      <w:spacing w:before="240" w:after="60"/>
      <w:outlineLvl w:val="3"/>
    </w:pPr>
    <w:rPr>
      <w:b/>
      <w:bCs/>
      <w:sz w:val="28"/>
      <w:szCs w:val="28"/>
      <w:lang w:val="x-none" w:eastAsia="x-none"/>
    </w:rPr>
  </w:style>
  <w:style w:type="paragraph" w:styleId="5">
    <w:name w:val="heading 5"/>
    <w:basedOn w:val="a2"/>
    <w:next w:val="a2"/>
    <w:link w:val="50"/>
    <w:uiPriority w:val="99"/>
    <w:qFormat/>
    <w:rsid w:val="00E724E8"/>
    <w:pPr>
      <w:spacing w:before="240" w:after="60"/>
      <w:outlineLvl w:val="4"/>
    </w:pPr>
    <w:rPr>
      <w:b/>
      <w:bCs/>
      <w:i/>
      <w:iCs/>
      <w:sz w:val="26"/>
      <w:szCs w:val="26"/>
      <w:lang w:val="x-none" w:eastAsia="x-none"/>
    </w:rPr>
  </w:style>
  <w:style w:type="paragraph" w:styleId="6">
    <w:name w:val="heading 6"/>
    <w:basedOn w:val="a2"/>
    <w:next w:val="a2"/>
    <w:link w:val="60"/>
    <w:uiPriority w:val="99"/>
    <w:qFormat/>
    <w:rsid w:val="00E724E8"/>
    <w:pPr>
      <w:spacing w:before="240" w:after="60"/>
      <w:outlineLvl w:val="5"/>
    </w:pPr>
    <w:rPr>
      <w:b/>
      <w:bCs/>
      <w:sz w:val="22"/>
      <w:szCs w:val="22"/>
      <w:lang w:val="x-none" w:eastAsia="x-none"/>
    </w:rPr>
  </w:style>
  <w:style w:type="paragraph" w:styleId="7">
    <w:name w:val="heading 7"/>
    <w:basedOn w:val="a2"/>
    <w:next w:val="a2"/>
    <w:link w:val="70"/>
    <w:uiPriority w:val="99"/>
    <w:qFormat/>
    <w:rsid w:val="00E724E8"/>
    <w:pPr>
      <w:spacing w:before="240" w:after="60"/>
      <w:outlineLvl w:val="6"/>
    </w:pPr>
  </w:style>
  <w:style w:type="paragraph" w:styleId="8">
    <w:name w:val="heading 8"/>
    <w:basedOn w:val="a2"/>
    <w:next w:val="a2"/>
    <w:link w:val="80"/>
    <w:uiPriority w:val="99"/>
    <w:qFormat/>
    <w:rsid w:val="00E724E8"/>
    <w:pPr>
      <w:spacing w:before="240" w:after="60"/>
      <w:outlineLvl w:val="7"/>
    </w:pPr>
    <w:rPr>
      <w:i/>
      <w:iCs/>
    </w:rPr>
  </w:style>
  <w:style w:type="paragraph" w:styleId="9">
    <w:name w:val="heading 9"/>
    <w:basedOn w:val="a2"/>
    <w:next w:val="a2"/>
    <w:link w:val="90"/>
    <w:uiPriority w:val="99"/>
    <w:unhideWhenUsed/>
    <w:qFormat/>
    <w:rsid w:val="00E724E8"/>
    <w:pPr>
      <w:spacing w:before="240" w:after="60"/>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2C3310"/>
    <w:rPr>
      <w:rFonts w:ascii="Tahoma" w:hAnsi="Tahoma" w:cs="Tahoma"/>
      <w:sz w:val="16"/>
      <w:szCs w:val="16"/>
    </w:rPr>
  </w:style>
  <w:style w:type="character" w:customStyle="1" w:styleId="a7">
    <w:name w:val="Текст выноски Знак"/>
    <w:basedOn w:val="a3"/>
    <w:link w:val="a6"/>
    <w:uiPriority w:val="99"/>
    <w:semiHidden/>
    <w:rsid w:val="002C3310"/>
    <w:rPr>
      <w:rFonts w:ascii="Tahoma" w:eastAsia="Times New Roman" w:hAnsi="Tahoma" w:cs="Tahoma"/>
      <w:sz w:val="16"/>
      <w:szCs w:val="16"/>
      <w:lang w:eastAsia="ru-RU"/>
    </w:rPr>
  </w:style>
  <w:style w:type="character" w:customStyle="1" w:styleId="10">
    <w:name w:val="Заголовок 1 Знак"/>
    <w:basedOn w:val="a3"/>
    <w:link w:val="1"/>
    <w:uiPriority w:val="99"/>
    <w:rsid w:val="00E724E8"/>
    <w:rPr>
      <w:rFonts w:ascii="Times New Roman" w:eastAsia="Times New Roman" w:hAnsi="Times New Roman" w:cs="Times New Roman"/>
      <w:b/>
      <w:bCs/>
      <w:sz w:val="24"/>
      <w:szCs w:val="24"/>
      <w:lang w:val="x-none" w:eastAsia="x-none"/>
    </w:rPr>
  </w:style>
  <w:style w:type="character" w:customStyle="1" w:styleId="21">
    <w:name w:val="Заголовок 2 Знак"/>
    <w:basedOn w:val="a3"/>
    <w:link w:val="20"/>
    <w:uiPriority w:val="99"/>
    <w:rsid w:val="00E724E8"/>
    <w:rPr>
      <w:rFonts w:ascii="Times New Roman" w:eastAsia="Times New Roman" w:hAnsi="Times New Roman" w:cs="Times New Roman"/>
      <w:b/>
      <w:bCs/>
      <w:sz w:val="28"/>
      <w:szCs w:val="28"/>
      <w:lang w:val="x-none" w:eastAsia="x-none"/>
    </w:rPr>
  </w:style>
  <w:style w:type="character" w:customStyle="1" w:styleId="30">
    <w:name w:val="Заголовок 3 Знак"/>
    <w:basedOn w:val="a3"/>
    <w:link w:val="3"/>
    <w:uiPriority w:val="99"/>
    <w:rsid w:val="00E724E8"/>
    <w:rPr>
      <w:rFonts w:ascii="Arial" w:eastAsia="Times New Roman" w:hAnsi="Arial" w:cs="Times New Roman"/>
      <w:b/>
      <w:bCs/>
      <w:sz w:val="26"/>
      <w:szCs w:val="26"/>
      <w:lang w:val="x-none" w:eastAsia="x-none"/>
    </w:rPr>
  </w:style>
  <w:style w:type="character" w:customStyle="1" w:styleId="40">
    <w:name w:val="Заголовок 4 Знак"/>
    <w:basedOn w:val="a3"/>
    <w:link w:val="4"/>
    <w:uiPriority w:val="99"/>
    <w:rsid w:val="00E724E8"/>
    <w:rPr>
      <w:rFonts w:ascii="Times New Roman" w:eastAsia="Times New Roman" w:hAnsi="Times New Roman" w:cs="Times New Roman"/>
      <w:b/>
      <w:bCs/>
      <w:sz w:val="28"/>
      <w:szCs w:val="28"/>
      <w:lang w:val="x-none" w:eastAsia="x-none"/>
    </w:rPr>
  </w:style>
  <w:style w:type="character" w:customStyle="1" w:styleId="50">
    <w:name w:val="Заголовок 5 Знак"/>
    <w:basedOn w:val="a3"/>
    <w:link w:val="5"/>
    <w:uiPriority w:val="99"/>
    <w:rsid w:val="00E724E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3"/>
    <w:link w:val="6"/>
    <w:uiPriority w:val="99"/>
    <w:rsid w:val="00E724E8"/>
    <w:rPr>
      <w:rFonts w:ascii="Times New Roman" w:eastAsia="Times New Roman" w:hAnsi="Times New Roman" w:cs="Times New Roman"/>
      <w:b/>
      <w:bCs/>
      <w:lang w:val="x-none" w:eastAsia="x-none"/>
    </w:rPr>
  </w:style>
  <w:style w:type="character" w:customStyle="1" w:styleId="70">
    <w:name w:val="Заголовок 7 Знак"/>
    <w:basedOn w:val="a3"/>
    <w:link w:val="7"/>
    <w:uiPriority w:val="99"/>
    <w:rsid w:val="00E724E8"/>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E724E8"/>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uiPriority w:val="99"/>
    <w:rsid w:val="00E724E8"/>
    <w:rPr>
      <w:rFonts w:ascii="Cambria" w:eastAsia="Times New Roman" w:hAnsi="Cambria" w:cs="Times New Roman"/>
      <w:lang w:val="x-none" w:eastAsia="x-none"/>
    </w:rPr>
  </w:style>
  <w:style w:type="numbering" w:customStyle="1" w:styleId="11">
    <w:name w:val="Нет списка1"/>
    <w:next w:val="a5"/>
    <w:uiPriority w:val="99"/>
    <w:semiHidden/>
    <w:rsid w:val="00E724E8"/>
  </w:style>
  <w:style w:type="paragraph" w:styleId="a8">
    <w:name w:val="Body Text"/>
    <w:basedOn w:val="a2"/>
    <w:link w:val="a9"/>
    <w:uiPriority w:val="99"/>
    <w:rsid w:val="00E724E8"/>
    <w:pPr>
      <w:spacing w:after="120"/>
    </w:pPr>
  </w:style>
  <w:style w:type="character" w:customStyle="1" w:styleId="a9">
    <w:name w:val="Основной текст Знак"/>
    <w:basedOn w:val="a3"/>
    <w:link w:val="a8"/>
    <w:uiPriority w:val="99"/>
    <w:rsid w:val="00E724E8"/>
    <w:rPr>
      <w:rFonts w:ascii="Times New Roman" w:eastAsia="Times New Roman" w:hAnsi="Times New Roman" w:cs="Times New Roman"/>
      <w:sz w:val="24"/>
      <w:szCs w:val="24"/>
      <w:lang w:eastAsia="ru-RU"/>
    </w:rPr>
  </w:style>
  <w:style w:type="paragraph" w:styleId="aa">
    <w:name w:val="Body Text Indent"/>
    <w:basedOn w:val="a2"/>
    <w:link w:val="ab"/>
    <w:rsid w:val="00E724E8"/>
    <w:pPr>
      <w:ind w:firstLine="540"/>
    </w:pPr>
    <w:rPr>
      <w:sz w:val="28"/>
      <w:szCs w:val="28"/>
      <w:lang w:val="x-none" w:eastAsia="x-none"/>
    </w:rPr>
  </w:style>
  <w:style w:type="character" w:customStyle="1" w:styleId="ab">
    <w:name w:val="Основной текст с отступом Знак"/>
    <w:basedOn w:val="a3"/>
    <w:link w:val="aa"/>
    <w:rsid w:val="00E724E8"/>
    <w:rPr>
      <w:rFonts w:ascii="Times New Roman" w:eastAsia="Times New Roman" w:hAnsi="Times New Roman" w:cs="Times New Roman"/>
      <w:sz w:val="28"/>
      <w:szCs w:val="28"/>
      <w:lang w:val="x-none" w:eastAsia="x-none"/>
    </w:rPr>
  </w:style>
  <w:style w:type="paragraph" w:styleId="22">
    <w:name w:val="Body Text 2"/>
    <w:aliases w:val="об1"/>
    <w:basedOn w:val="a2"/>
    <w:link w:val="23"/>
    <w:uiPriority w:val="99"/>
    <w:rsid w:val="00E724E8"/>
    <w:pPr>
      <w:spacing w:after="120" w:line="480" w:lineRule="auto"/>
    </w:pPr>
  </w:style>
  <w:style w:type="character" w:customStyle="1" w:styleId="23">
    <w:name w:val="Основной текст 2 Знак"/>
    <w:aliases w:val="об1 Знак"/>
    <w:basedOn w:val="a3"/>
    <w:link w:val="22"/>
    <w:uiPriority w:val="99"/>
    <w:rsid w:val="00E724E8"/>
    <w:rPr>
      <w:rFonts w:ascii="Times New Roman" w:eastAsia="Times New Roman" w:hAnsi="Times New Roman" w:cs="Times New Roman"/>
      <w:sz w:val="24"/>
      <w:szCs w:val="24"/>
      <w:lang w:eastAsia="ru-RU"/>
    </w:rPr>
  </w:style>
  <w:style w:type="paragraph" w:styleId="31">
    <w:name w:val="Body Text 3"/>
    <w:basedOn w:val="a2"/>
    <w:link w:val="32"/>
    <w:rsid w:val="00E724E8"/>
    <w:pPr>
      <w:spacing w:after="120"/>
    </w:pPr>
    <w:rPr>
      <w:sz w:val="16"/>
      <w:szCs w:val="16"/>
    </w:rPr>
  </w:style>
  <w:style w:type="character" w:customStyle="1" w:styleId="32">
    <w:name w:val="Основной текст 3 Знак"/>
    <w:basedOn w:val="a3"/>
    <w:link w:val="31"/>
    <w:rsid w:val="00E724E8"/>
    <w:rPr>
      <w:rFonts w:ascii="Times New Roman" w:eastAsia="Times New Roman" w:hAnsi="Times New Roman" w:cs="Times New Roman"/>
      <w:sz w:val="16"/>
      <w:szCs w:val="16"/>
      <w:lang w:eastAsia="ru-RU"/>
    </w:rPr>
  </w:style>
  <w:style w:type="paragraph" w:styleId="24">
    <w:name w:val="Body Text Indent 2"/>
    <w:basedOn w:val="a2"/>
    <w:link w:val="25"/>
    <w:uiPriority w:val="99"/>
    <w:rsid w:val="00E724E8"/>
    <w:pPr>
      <w:spacing w:after="120" w:line="480" w:lineRule="auto"/>
      <w:ind w:left="283"/>
    </w:pPr>
  </w:style>
  <w:style w:type="character" w:customStyle="1" w:styleId="25">
    <w:name w:val="Основной текст с отступом 2 Знак"/>
    <w:basedOn w:val="a3"/>
    <w:link w:val="24"/>
    <w:uiPriority w:val="99"/>
    <w:rsid w:val="00E724E8"/>
    <w:rPr>
      <w:rFonts w:ascii="Times New Roman" w:eastAsia="Times New Roman" w:hAnsi="Times New Roman" w:cs="Times New Roman"/>
      <w:sz w:val="24"/>
      <w:szCs w:val="24"/>
      <w:lang w:eastAsia="ru-RU"/>
    </w:rPr>
  </w:style>
  <w:style w:type="table" w:styleId="ac">
    <w:name w:val="Table Grid"/>
    <w:basedOn w:val="a4"/>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2"/>
    <w:rsid w:val="00E724E8"/>
    <w:pPr>
      <w:spacing w:after="200" w:line="276" w:lineRule="auto"/>
      <w:ind w:left="720"/>
    </w:pPr>
    <w:rPr>
      <w:rFonts w:ascii="Calibri" w:eastAsia="Calibri" w:hAnsi="Calibri" w:cs="Calibri"/>
      <w:sz w:val="22"/>
      <w:szCs w:val="22"/>
      <w:lang w:eastAsia="en-US"/>
    </w:rPr>
  </w:style>
  <w:style w:type="paragraph" w:styleId="26">
    <w:name w:val="toc 2"/>
    <w:basedOn w:val="a2"/>
    <w:next w:val="a2"/>
    <w:autoRedefine/>
    <w:uiPriority w:val="39"/>
    <w:rsid w:val="00E724E8"/>
    <w:pPr>
      <w:widowControl w:val="0"/>
      <w:autoSpaceDE w:val="0"/>
      <w:autoSpaceDN w:val="0"/>
      <w:adjustRightInd w:val="0"/>
      <w:spacing w:line="360" w:lineRule="auto"/>
      <w:ind w:right="-108" w:hanging="28"/>
    </w:pPr>
    <w:rPr>
      <w:noProof/>
      <w:snapToGrid w:val="0"/>
      <w:sz w:val="28"/>
      <w:szCs w:val="20"/>
    </w:rPr>
  </w:style>
  <w:style w:type="paragraph" w:styleId="ad">
    <w:name w:val="header"/>
    <w:basedOn w:val="a2"/>
    <w:link w:val="ae"/>
    <w:rsid w:val="00E724E8"/>
    <w:pPr>
      <w:widowControl w:val="0"/>
      <w:tabs>
        <w:tab w:val="center" w:pos="4677"/>
        <w:tab w:val="right" w:pos="9355"/>
      </w:tabs>
      <w:autoSpaceDE w:val="0"/>
      <w:autoSpaceDN w:val="0"/>
      <w:adjustRightInd w:val="0"/>
      <w:ind w:firstLine="720"/>
      <w:jc w:val="both"/>
    </w:pPr>
    <w:rPr>
      <w:rFonts w:ascii="Arial" w:hAnsi="Arial"/>
      <w:sz w:val="22"/>
      <w:szCs w:val="22"/>
      <w:lang w:val="x-none" w:eastAsia="x-none"/>
    </w:rPr>
  </w:style>
  <w:style w:type="character" w:customStyle="1" w:styleId="ae">
    <w:name w:val="Верхний колонтитул Знак"/>
    <w:basedOn w:val="a3"/>
    <w:link w:val="ad"/>
    <w:rsid w:val="00E724E8"/>
    <w:rPr>
      <w:rFonts w:ascii="Arial" w:eastAsia="Times New Roman" w:hAnsi="Arial" w:cs="Times New Roman"/>
      <w:lang w:val="x-none" w:eastAsia="x-none"/>
    </w:rPr>
  </w:style>
  <w:style w:type="character" w:customStyle="1" w:styleId="af">
    <w:name w:val="Цветовое выделение"/>
    <w:uiPriority w:val="99"/>
    <w:rsid w:val="00E724E8"/>
    <w:rPr>
      <w:b/>
      <w:bCs/>
      <w:color w:val="000080"/>
      <w:sz w:val="22"/>
      <w:szCs w:val="22"/>
    </w:rPr>
  </w:style>
  <w:style w:type="character" w:customStyle="1" w:styleId="af0">
    <w:name w:val="Гипертекстовая ссылка"/>
    <w:uiPriority w:val="99"/>
    <w:rsid w:val="00E724E8"/>
    <w:rPr>
      <w:b/>
      <w:bCs/>
      <w:color w:val="008000"/>
      <w:sz w:val="22"/>
      <w:szCs w:val="22"/>
      <w:u w:val="single"/>
    </w:rPr>
  </w:style>
  <w:style w:type="paragraph" w:customStyle="1" w:styleId="af1">
    <w:name w:val="Знак"/>
    <w:basedOn w:val="a2"/>
    <w:rsid w:val="00E724E8"/>
    <w:rPr>
      <w:rFonts w:ascii="Verdana" w:hAnsi="Verdana" w:cs="Verdana"/>
      <w:sz w:val="20"/>
      <w:szCs w:val="20"/>
      <w:lang w:val="en-US" w:eastAsia="en-US"/>
    </w:rPr>
  </w:style>
  <w:style w:type="paragraph" w:customStyle="1" w:styleId="af2">
    <w:name w:val="Знак"/>
    <w:basedOn w:val="a2"/>
    <w:rsid w:val="00E724E8"/>
    <w:rPr>
      <w:rFonts w:ascii="Verdana" w:hAnsi="Verdana" w:cs="Verdana"/>
      <w:sz w:val="20"/>
      <w:szCs w:val="20"/>
      <w:lang w:val="en-US" w:eastAsia="en-US"/>
    </w:rPr>
  </w:style>
  <w:style w:type="paragraph" w:styleId="af3">
    <w:name w:val="Block Text"/>
    <w:basedOn w:val="a2"/>
    <w:rsid w:val="00E724E8"/>
    <w:pPr>
      <w:ind w:left="426" w:right="426" w:firstLine="425"/>
    </w:pPr>
    <w:rPr>
      <w:sz w:val="28"/>
      <w:szCs w:val="20"/>
    </w:rPr>
  </w:style>
  <w:style w:type="paragraph" w:customStyle="1" w:styleId="ConsPlusNormal">
    <w:name w:val="ConsPlusNormal"/>
    <w:uiPriority w:val="99"/>
    <w:rsid w:val="00E72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2"/>
    <w:link w:val="34"/>
    <w:uiPriority w:val="99"/>
    <w:rsid w:val="00E724E8"/>
    <w:pPr>
      <w:spacing w:after="120"/>
      <w:ind w:left="283"/>
    </w:pPr>
    <w:rPr>
      <w:sz w:val="16"/>
      <w:szCs w:val="16"/>
    </w:rPr>
  </w:style>
  <w:style w:type="character" w:customStyle="1" w:styleId="34">
    <w:name w:val="Основной текст с отступом 3 Знак"/>
    <w:basedOn w:val="a3"/>
    <w:link w:val="33"/>
    <w:uiPriority w:val="99"/>
    <w:rsid w:val="00E724E8"/>
    <w:rPr>
      <w:rFonts w:ascii="Times New Roman" w:eastAsia="Times New Roman" w:hAnsi="Times New Roman" w:cs="Times New Roman"/>
      <w:sz w:val="16"/>
      <w:szCs w:val="16"/>
      <w:lang w:eastAsia="ru-RU"/>
    </w:rPr>
  </w:style>
  <w:style w:type="paragraph" w:styleId="af4">
    <w:name w:val="List Paragraph"/>
    <w:basedOn w:val="a2"/>
    <w:uiPriority w:val="99"/>
    <w:qFormat/>
    <w:rsid w:val="00E724E8"/>
    <w:pPr>
      <w:ind w:left="708"/>
    </w:pPr>
  </w:style>
  <w:style w:type="paragraph" w:styleId="af5">
    <w:name w:val="Normal (Web)"/>
    <w:basedOn w:val="a2"/>
    <w:uiPriority w:val="99"/>
    <w:rsid w:val="00E724E8"/>
    <w:pPr>
      <w:spacing w:before="100" w:beforeAutospacing="1" w:after="100" w:afterAutospacing="1"/>
    </w:pPr>
  </w:style>
  <w:style w:type="paragraph" w:customStyle="1" w:styleId="headertext">
    <w:name w:val="headertext"/>
    <w:basedOn w:val="a2"/>
    <w:rsid w:val="00E724E8"/>
    <w:pPr>
      <w:spacing w:before="100" w:beforeAutospacing="1" w:after="100" w:afterAutospacing="1"/>
    </w:pPr>
  </w:style>
  <w:style w:type="character" w:customStyle="1" w:styleId="apple-converted-space">
    <w:name w:val="apple-converted-space"/>
    <w:rsid w:val="00E724E8"/>
  </w:style>
  <w:style w:type="numbering" w:customStyle="1" w:styleId="110">
    <w:name w:val="Нет списка11"/>
    <w:next w:val="a5"/>
    <w:uiPriority w:val="99"/>
    <w:semiHidden/>
    <w:rsid w:val="00E724E8"/>
  </w:style>
  <w:style w:type="paragraph" w:customStyle="1" w:styleId="ConsPlusTitle">
    <w:name w:val="ConsPlusTitle"/>
    <w:rsid w:val="00E724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footer"/>
    <w:basedOn w:val="a2"/>
    <w:link w:val="af7"/>
    <w:uiPriority w:val="99"/>
    <w:unhideWhenUsed/>
    <w:rsid w:val="00E724E8"/>
    <w:pPr>
      <w:tabs>
        <w:tab w:val="center" w:pos="4677"/>
        <w:tab w:val="right" w:pos="9355"/>
      </w:tabs>
    </w:pPr>
    <w:rPr>
      <w:rFonts w:ascii="Calibri" w:eastAsia="Calibri" w:hAnsi="Calibri"/>
      <w:sz w:val="22"/>
      <w:szCs w:val="22"/>
      <w:lang w:val="x-none" w:eastAsia="en-US"/>
    </w:rPr>
  </w:style>
  <w:style w:type="character" w:customStyle="1" w:styleId="af7">
    <w:name w:val="Нижний колонтитул Знак"/>
    <w:basedOn w:val="a3"/>
    <w:link w:val="af6"/>
    <w:uiPriority w:val="99"/>
    <w:rsid w:val="00E724E8"/>
    <w:rPr>
      <w:rFonts w:ascii="Calibri" w:eastAsia="Calibri" w:hAnsi="Calibri" w:cs="Times New Roman"/>
      <w:lang w:val="x-none"/>
    </w:rPr>
  </w:style>
  <w:style w:type="paragraph" w:customStyle="1" w:styleId="ConsPlusNonformat">
    <w:name w:val="ConsPlusNonformat"/>
    <w:uiPriority w:val="99"/>
    <w:rsid w:val="00E724E8"/>
    <w:pPr>
      <w:autoSpaceDE w:val="0"/>
      <w:autoSpaceDN w:val="0"/>
      <w:adjustRightInd w:val="0"/>
      <w:spacing w:after="0" w:line="240" w:lineRule="auto"/>
    </w:pPr>
    <w:rPr>
      <w:rFonts w:ascii="Courier New" w:eastAsia="Calibri" w:hAnsi="Courier New" w:cs="Courier New"/>
      <w:sz w:val="20"/>
      <w:szCs w:val="20"/>
    </w:rPr>
  </w:style>
  <w:style w:type="paragraph" w:styleId="af8">
    <w:name w:val="Document Map"/>
    <w:basedOn w:val="a2"/>
    <w:link w:val="af9"/>
    <w:uiPriority w:val="99"/>
    <w:rsid w:val="00E724E8"/>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af9">
    <w:name w:val="Схема документа Знак"/>
    <w:basedOn w:val="a3"/>
    <w:link w:val="af8"/>
    <w:uiPriority w:val="99"/>
    <w:rsid w:val="00E724E8"/>
    <w:rPr>
      <w:rFonts w:ascii="Tahoma" w:eastAsia="Times New Roman" w:hAnsi="Tahoma" w:cs="Times New Roman"/>
      <w:sz w:val="20"/>
      <w:szCs w:val="20"/>
      <w:shd w:val="clear" w:color="auto" w:fill="000080"/>
      <w:lang w:val="x-none" w:eastAsia="x-none"/>
    </w:rPr>
  </w:style>
  <w:style w:type="character" w:customStyle="1" w:styleId="afa">
    <w:name w:val="Не вступил в силу"/>
    <w:rsid w:val="00E724E8"/>
    <w:rPr>
      <w:color w:val="008080"/>
    </w:rPr>
  </w:style>
  <w:style w:type="paragraph" w:styleId="13">
    <w:name w:val="toc 1"/>
    <w:basedOn w:val="a2"/>
    <w:next w:val="a2"/>
    <w:autoRedefine/>
    <w:uiPriority w:val="39"/>
    <w:rsid w:val="00E724E8"/>
  </w:style>
  <w:style w:type="character" w:styleId="afb">
    <w:name w:val="page number"/>
    <w:uiPriority w:val="99"/>
    <w:rsid w:val="00E724E8"/>
  </w:style>
  <w:style w:type="paragraph" w:styleId="afc">
    <w:name w:val="No Spacing"/>
    <w:qFormat/>
    <w:rsid w:val="00E724E8"/>
    <w:pPr>
      <w:spacing w:after="0" w:line="240" w:lineRule="auto"/>
    </w:pPr>
    <w:rPr>
      <w:rFonts w:ascii="Calibri" w:eastAsia="Calibri" w:hAnsi="Calibri" w:cs="Times New Roman"/>
    </w:rPr>
  </w:style>
  <w:style w:type="numbering" w:customStyle="1" w:styleId="111">
    <w:name w:val="Нет списка111"/>
    <w:next w:val="a5"/>
    <w:uiPriority w:val="99"/>
    <w:semiHidden/>
    <w:unhideWhenUsed/>
    <w:rsid w:val="00E724E8"/>
  </w:style>
  <w:style w:type="table" w:customStyle="1" w:styleId="14">
    <w:name w:val="Сетка таблицы1"/>
    <w:basedOn w:val="a4"/>
    <w:next w:val="ac"/>
    <w:uiPriority w:val="59"/>
    <w:rsid w:val="00E724E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5"/>
    <w:uiPriority w:val="99"/>
    <w:semiHidden/>
    <w:unhideWhenUsed/>
    <w:rsid w:val="00E724E8"/>
  </w:style>
  <w:style w:type="paragraph" w:customStyle="1" w:styleId="afd">
    <w:name w:val="Прижатый влево"/>
    <w:basedOn w:val="a2"/>
    <w:next w:val="a2"/>
    <w:uiPriority w:val="99"/>
    <w:rsid w:val="00E724E8"/>
    <w:pPr>
      <w:autoSpaceDE w:val="0"/>
      <w:autoSpaceDN w:val="0"/>
      <w:adjustRightInd w:val="0"/>
    </w:pPr>
    <w:rPr>
      <w:rFonts w:ascii="Arial" w:eastAsia="Calibri" w:hAnsi="Arial" w:cs="Arial"/>
      <w:lang w:eastAsia="en-US"/>
    </w:rPr>
  </w:style>
  <w:style w:type="character" w:styleId="afe">
    <w:name w:val="Hyperlink"/>
    <w:uiPriority w:val="99"/>
    <w:unhideWhenUsed/>
    <w:rsid w:val="00E724E8"/>
    <w:rPr>
      <w:rFonts w:ascii="Times New Roman" w:hAnsi="Times New Roman" w:cs="Times New Roman" w:hint="default"/>
      <w:color w:val="0000FF"/>
      <w:u w:val="single"/>
    </w:rPr>
  </w:style>
  <w:style w:type="paragraph" w:customStyle="1" w:styleId="ConsPlusCell">
    <w:name w:val="ConsPlusCell"/>
    <w:uiPriority w:val="99"/>
    <w:rsid w:val="00E724E8"/>
    <w:pPr>
      <w:autoSpaceDE w:val="0"/>
      <w:autoSpaceDN w:val="0"/>
      <w:adjustRightInd w:val="0"/>
      <w:spacing w:after="0" w:line="240" w:lineRule="auto"/>
    </w:pPr>
    <w:rPr>
      <w:rFonts w:ascii="Times New Roman" w:eastAsia="Calibri" w:hAnsi="Times New Roman" w:cs="Times New Roman"/>
      <w:sz w:val="28"/>
      <w:szCs w:val="28"/>
      <w:lang w:eastAsia="ru-RU"/>
    </w:rPr>
  </w:style>
  <w:style w:type="numbering" w:customStyle="1" w:styleId="120">
    <w:name w:val="Нет списка12"/>
    <w:next w:val="a5"/>
    <w:semiHidden/>
    <w:unhideWhenUsed/>
    <w:rsid w:val="00E724E8"/>
  </w:style>
  <w:style w:type="paragraph" w:customStyle="1" w:styleId="ConsTitle">
    <w:name w:val="ConsTitle"/>
    <w:uiPriority w:val="99"/>
    <w:rsid w:val="00E724E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
    <w:name w:val="Title"/>
    <w:basedOn w:val="a2"/>
    <w:link w:val="aff0"/>
    <w:uiPriority w:val="99"/>
    <w:qFormat/>
    <w:rsid w:val="00E724E8"/>
    <w:pPr>
      <w:autoSpaceDE w:val="0"/>
      <w:autoSpaceDN w:val="0"/>
      <w:jc w:val="center"/>
    </w:pPr>
    <w:rPr>
      <w:sz w:val="28"/>
      <w:szCs w:val="28"/>
    </w:rPr>
  </w:style>
  <w:style w:type="character" w:customStyle="1" w:styleId="aff0">
    <w:name w:val="Название Знак"/>
    <w:basedOn w:val="a3"/>
    <w:link w:val="aff"/>
    <w:uiPriority w:val="99"/>
    <w:rsid w:val="00E724E8"/>
    <w:rPr>
      <w:rFonts w:ascii="Times New Roman" w:eastAsia="Times New Roman" w:hAnsi="Times New Roman" w:cs="Times New Roman"/>
      <w:sz w:val="28"/>
      <w:szCs w:val="28"/>
      <w:lang w:eastAsia="ru-RU"/>
    </w:rPr>
  </w:style>
  <w:style w:type="character" w:customStyle="1" w:styleId="15">
    <w:name w:val="Верхний колонтитул Знак1"/>
    <w:uiPriority w:val="99"/>
    <w:semiHidden/>
    <w:rsid w:val="00E724E8"/>
    <w:rPr>
      <w:sz w:val="22"/>
      <w:szCs w:val="22"/>
      <w:lang w:eastAsia="en-US"/>
    </w:rPr>
  </w:style>
  <w:style w:type="character" w:customStyle="1" w:styleId="16">
    <w:name w:val="Нижний колонтитул Знак1"/>
    <w:uiPriority w:val="99"/>
    <w:semiHidden/>
    <w:rsid w:val="00E724E8"/>
    <w:rPr>
      <w:sz w:val="22"/>
      <w:szCs w:val="22"/>
      <w:lang w:eastAsia="en-US"/>
    </w:rPr>
  </w:style>
  <w:style w:type="character" w:customStyle="1" w:styleId="17">
    <w:name w:val="Текст выноски Знак1"/>
    <w:uiPriority w:val="99"/>
    <w:semiHidden/>
    <w:rsid w:val="00E724E8"/>
    <w:rPr>
      <w:rFonts w:ascii="Tahoma" w:hAnsi="Tahoma" w:cs="Tahoma"/>
      <w:sz w:val="16"/>
      <w:szCs w:val="16"/>
      <w:lang w:eastAsia="en-US"/>
    </w:rPr>
  </w:style>
  <w:style w:type="numbering" w:customStyle="1" w:styleId="35">
    <w:name w:val="Нет списка3"/>
    <w:next w:val="a5"/>
    <w:uiPriority w:val="99"/>
    <w:semiHidden/>
    <w:unhideWhenUsed/>
    <w:rsid w:val="00E724E8"/>
  </w:style>
  <w:style w:type="numbering" w:customStyle="1" w:styleId="130">
    <w:name w:val="Нет списка13"/>
    <w:next w:val="a5"/>
    <w:semiHidden/>
    <w:unhideWhenUsed/>
    <w:rsid w:val="00E724E8"/>
  </w:style>
  <w:style w:type="paragraph" w:styleId="36">
    <w:name w:val="toc 3"/>
    <w:basedOn w:val="a2"/>
    <w:next w:val="a2"/>
    <w:autoRedefine/>
    <w:uiPriority w:val="39"/>
    <w:rsid w:val="00E724E8"/>
    <w:pPr>
      <w:ind w:left="480"/>
    </w:pPr>
  </w:style>
  <w:style w:type="numbering" w:customStyle="1" w:styleId="41">
    <w:name w:val="Нет списка4"/>
    <w:next w:val="a5"/>
    <w:uiPriority w:val="99"/>
    <w:semiHidden/>
    <w:unhideWhenUsed/>
    <w:rsid w:val="00E724E8"/>
  </w:style>
  <w:style w:type="character" w:styleId="aff1">
    <w:name w:val="Strong"/>
    <w:uiPriority w:val="99"/>
    <w:qFormat/>
    <w:rsid w:val="00E724E8"/>
    <w:rPr>
      <w:rFonts w:cs="Times New Roman"/>
      <w:b/>
    </w:rPr>
  </w:style>
  <w:style w:type="character" w:styleId="aff2">
    <w:name w:val="Emphasis"/>
    <w:uiPriority w:val="99"/>
    <w:qFormat/>
    <w:rsid w:val="00E724E8"/>
    <w:rPr>
      <w:rFonts w:cs="Times New Roman"/>
      <w:i/>
    </w:rPr>
  </w:style>
  <w:style w:type="paragraph" w:styleId="aff3">
    <w:name w:val="TOC Heading"/>
    <w:basedOn w:val="1"/>
    <w:next w:val="a2"/>
    <w:uiPriority w:val="99"/>
    <w:qFormat/>
    <w:rsid w:val="00E724E8"/>
    <w:pPr>
      <w:keepLines/>
      <w:spacing w:before="480" w:line="276" w:lineRule="auto"/>
      <w:jc w:val="left"/>
      <w:outlineLvl w:val="9"/>
    </w:pPr>
    <w:rPr>
      <w:rFonts w:ascii="Cambria" w:hAnsi="Cambria"/>
      <w:color w:val="365F91"/>
      <w:sz w:val="28"/>
      <w:szCs w:val="28"/>
      <w:lang w:val="ru-RU" w:eastAsia="en-US"/>
    </w:rPr>
  </w:style>
  <w:style w:type="character" w:styleId="aff4">
    <w:name w:val="FollowedHyperlink"/>
    <w:uiPriority w:val="99"/>
    <w:rsid w:val="00E724E8"/>
    <w:rPr>
      <w:rFonts w:cs="Times New Roman"/>
      <w:color w:val="800080"/>
      <w:u w:val="single"/>
    </w:rPr>
  </w:style>
  <w:style w:type="paragraph" w:styleId="HTML">
    <w:name w:val="HTML Preformatted"/>
    <w:basedOn w:val="a2"/>
    <w:link w:val="HTML0"/>
    <w:uiPriority w:val="99"/>
    <w:rsid w:val="00E7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E724E8"/>
    <w:rPr>
      <w:rFonts w:ascii="Courier New" w:eastAsia="Times New Roman" w:hAnsi="Courier New" w:cs="Courier New"/>
      <w:sz w:val="20"/>
      <w:szCs w:val="20"/>
      <w:lang w:eastAsia="ru-RU"/>
    </w:rPr>
  </w:style>
  <w:style w:type="paragraph" w:styleId="42">
    <w:name w:val="toc 4"/>
    <w:basedOn w:val="a2"/>
    <w:next w:val="a2"/>
    <w:autoRedefine/>
    <w:uiPriority w:val="99"/>
    <w:rsid w:val="00E724E8"/>
    <w:pPr>
      <w:ind w:left="840" w:firstLine="709"/>
    </w:pPr>
    <w:rPr>
      <w:sz w:val="18"/>
      <w:szCs w:val="18"/>
    </w:rPr>
  </w:style>
  <w:style w:type="paragraph" w:styleId="51">
    <w:name w:val="toc 5"/>
    <w:basedOn w:val="a2"/>
    <w:next w:val="a2"/>
    <w:autoRedefine/>
    <w:uiPriority w:val="99"/>
    <w:rsid w:val="00E724E8"/>
    <w:pPr>
      <w:ind w:left="1120" w:firstLine="709"/>
    </w:pPr>
    <w:rPr>
      <w:sz w:val="18"/>
      <w:szCs w:val="18"/>
    </w:rPr>
  </w:style>
  <w:style w:type="paragraph" w:styleId="61">
    <w:name w:val="toc 6"/>
    <w:basedOn w:val="a2"/>
    <w:next w:val="a2"/>
    <w:autoRedefine/>
    <w:uiPriority w:val="99"/>
    <w:rsid w:val="00E724E8"/>
    <w:pPr>
      <w:ind w:left="1400" w:firstLine="709"/>
    </w:pPr>
    <w:rPr>
      <w:sz w:val="18"/>
      <w:szCs w:val="18"/>
    </w:rPr>
  </w:style>
  <w:style w:type="paragraph" w:styleId="71">
    <w:name w:val="toc 7"/>
    <w:basedOn w:val="a2"/>
    <w:next w:val="a2"/>
    <w:autoRedefine/>
    <w:uiPriority w:val="99"/>
    <w:rsid w:val="00E724E8"/>
    <w:pPr>
      <w:ind w:left="1680" w:firstLine="709"/>
    </w:pPr>
    <w:rPr>
      <w:sz w:val="18"/>
      <w:szCs w:val="18"/>
    </w:rPr>
  </w:style>
  <w:style w:type="paragraph" w:styleId="81">
    <w:name w:val="toc 8"/>
    <w:basedOn w:val="a2"/>
    <w:next w:val="a2"/>
    <w:autoRedefine/>
    <w:uiPriority w:val="99"/>
    <w:rsid w:val="00E724E8"/>
    <w:pPr>
      <w:ind w:left="1960" w:firstLine="709"/>
    </w:pPr>
    <w:rPr>
      <w:sz w:val="18"/>
      <w:szCs w:val="18"/>
    </w:rPr>
  </w:style>
  <w:style w:type="paragraph" w:styleId="91">
    <w:name w:val="toc 9"/>
    <w:basedOn w:val="a2"/>
    <w:next w:val="a2"/>
    <w:autoRedefine/>
    <w:uiPriority w:val="99"/>
    <w:rsid w:val="00E724E8"/>
    <w:pPr>
      <w:ind w:left="2240" w:firstLine="709"/>
    </w:pPr>
    <w:rPr>
      <w:sz w:val="18"/>
      <w:szCs w:val="18"/>
    </w:rPr>
  </w:style>
  <w:style w:type="paragraph" w:styleId="aff5">
    <w:name w:val="annotation text"/>
    <w:basedOn w:val="a2"/>
    <w:link w:val="aff6"/>
    <w:uiPriority w:val="99"/>
    <w:rsid w:val="00E724E8"/>
    <w:pPr>
      <w:ind w:firstLine="709"/>
      <w:jc w:val="both"/>
    </w:pPr>
    <w:rPr>
      <w:sz w:val="20"/>
      <w:szCs w:val="20"/>
    </w:rPr>
  </w:style>
  <w:style w:type="character" w:customStyle="1" w:styleId="aff6">
    <w:name w:val="Текст примечания Знак"/>
    <w:basedOn w:val="a3"/>
    <w:link w:val="aff5"/>
    <w:uiPriority w:val="99"/>
    <w:rsid w:val="00E724E8"/>
    <w:rPr>
      <w:rFonts w:ascii="Times New Roman" w:eastAsia="Times New Roman" w:hAnsi="Times New Roman" w:cs="Times New Roman"/>
      <w:sz w:val="20"/>
      <w:szCs w:val="20"/>
      <w:lang w:eastAsia="ru-RU"/>
    </w:rPr>
  </w:style>
  <w:style w:type="character" w:customStyle="1" w:styleId="BodyText2Char">
    <w:name w:val="Body Text 2 Char"/>
    <w:aliases w:val="об1 Char"/>
    <w:uiPriority w:val="99"/>
    <w:semiHidden/>
    <w:locked/>
    <w:rsid w:val="00E724E8"/>
    <w:rPr>
      <w:rFonts w:ascii="Times New Roman" w:hAnsi="Times New Roman"/>
      <w:sz w:val="20"/>
      <w:lang w:eastAsia="ru-RU"/>
    </w:rPr>
  </w:style>
  <w:style w:type="character" w:customStyle="1" w:styleId="210">
    <w:name w:val="Основной текст 2 Знак1"/>
    <w:aliases w:val="об1 Знак1"/>
    <w:uiPriority w:val="99"/>
    <w:semiHidden/>
    <w:rsid w:val="00E724E8"/>
    <w:rPr>
      <w:rFonts w:cs="Times New Roman"/>
    </w:rPr>
  </w:style>
  <w:style w:type="character" w:customStyle="1" w:styleId="BodyTextIndent2Char">
    <w:name w:val="Body Text Indent 2 Char"/>
    <w:uiPriority w:val="99"/>
    <w:semiHidden/>
    <w:locked/>
    <w:rsid w:val="00E724E8"/>
    <w:rPr>
      <w:rFonts w:ascii="Times New Roman" w:hAnsi="Times New Roman" w:cs="Times New Roman"/>
      <w:sz w:val="24"/>
      <w:lang w:eastAsia="ru-RU"/>
    </w:rPr>
  </w:style>
  <w:style w:type="character" w:customStyle="1" w:styleId="DocumentMapChar">
    <w:name w:val="Document Map Char"/>
    <w:uiPriority w:val="99"/>
    <w:semiHidden/>
    <w:locked/>
    <w:rsid w:val="00E724E8"/>
    <w:rPr>
      <w:rFonts w:ascii="Tahoma" w:hAnsi="Tahoma" w:cs="Times New Roman"/>
      <w:sz w:val="24"/>
      <w:shd w:val="clear" w:color="auto" w:fill="000080"/>
      <w:lang w:eastAsia="ru-RU"/>
    </w:rPr>
  </w:style>
  <w:style w:type="paragraph" w:styleId="aff7">
    <w:name w:val="annotation subject"/>
    <w:basedOn w:val="aff5"/>
    <w:next w:val="aff5"/>
    <w:link w:val="aff8"/>
    <w:uiPriority w:val="99"/>
    <w:rsid w:val="00E724E8"/>
    <w:rPr>
      <w:rFonts w:eastAsia="Calibri"/>
      <w:b/>
      <w:bCs/>
    </w:rPr>
  </w:style>
  <w:style w:type="character" w:customStyle="1" w:styleId="aff8">
    <w:name w:val="Тема примечания Знак"/>
    <w:basedOn w:val="aff6"/>
    <w:link w:val="aff7"/>
    <w:uiPriority w:val="99"/>
    <w:rsid w:val="00E724E8"/>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E724E8"/>
    <w:rPr>
      <w:rFonts w:ascii="Times New Roman" w:hAnsi="Times New Roman" w:cs="Times New Roman"/>
      <w:b/>
      <w:sz w:val="20"/>
      <w:szCs w:val="20"/>
      <w:lang w:eastAsia="ru-RU"/>
    </w:rPr>
  </w:style>
  <w:style w:type="character" w:customStyle="1" w:styleId="BalloonTextChar">
    <w:name w:val="Balloon Text Char"/>
    <w:uiPriority w:val="99"/>
    <w:semiHidden/>
    <w:locked/>
    <w:rsid w:val="00E724E8"/>
    <w:rPr>
      <w:rFonts w:ascii="Tahoma" w:hAnsi="Tahoma" w:cs="Times New Roman"/>
      <w:sz w:val="16"/>
      <w:lang w:eastAsia="ru-RU"/>
    </w:rPr>
  </w:style>
  <w:style w:type="paragraph" w:styleId="aff9">
    <w:name w:val="Revision"/>
    <w:uiPriority w:val="99"/>
    <w:semiHidden/>
    <w:rsid w:val="00E724E8"/>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E724E8"/>
    <w:pPr>
      <w:numPr>
        <w:numId w:val="5"/>
      </w:numPr>
      <w:jc w:val="center"/>
    </w:pPr>
    <w:rPr>
      <w:i/>
      <w:sz w:val="28"/>
    </w:rPr>
  </w:style>
  <w:style w:type="paragraph" w:customStyle="1" w:styleId="affa">
    <w:name w:val="Курсив"/>
    <w:basedOn w:val="a2"/>
    <w:next w:val="a2"/>
    <w:uiPriority w:val="99"/>
    <w:rsid w:val="00E724E8"/>
    <w:pPr>
      <w:ind w:firstLine="709"/>
      <w:jc w:val="both"/>
    </w:pPr>
    <w:rPr>
      <w:i/>
      <w:sz w:val="28"/>
    </w:rPr>
  </w:style>
  <w:style w:type="paragraph" w:customStyle="1" w:styleId="affb">
    <w:name w:val="Маркированный"/>
    <w:basedOn w:val="a2"/>
    <w:uiPriority w:val="99"/>
    <w:rsid w:val="00E724E8"/>
    <w:pPr>
      <w:tabs>
        <w:tab w:val="num" w:pos="794"/>
      </w:tabs>
      <w:ind w:left="1163" w:hanging="227"/>
      <w:jc w:val="both"/>
    </w:pPr>
    <w:rPr>
      <w:sz w:val="28"/>
    </w:rPr>
  </w:style>
  <w:style w:type="paragraph" w:customStyle="1" w:styleId="a1">
    <w:name w:val="Номер таблицы"/>
    <w:basedOn w:val="a2"/>
    <w:next w:val="a"/>
    <w:uiPriority w:val="99"/>
    <w:rsid w:val="00E724E8"/>
    <w:pPr>
      <w:numPr>
        <w:numId w:val="6"/>
      </w:numPr>
      <w:jc w:val="right"/>
    </w:pPr>
    <w:rPr>
      <w:sz w:val="28"/>
    </w:rPr>
  </w:style>
  <w:style w:type="paragraph" w:customStyle="1" w:styleId="affc">
    <w:name w:val="Нумерация рисунков"/>
    <w:basedOn w:val="a2"/>
    <w:uiPriority w:val="99"/>
    <w:rsid w:val="00E724E8"/>
    <w:rPr>
      <w:sz w:val="28"/>
      <w:szCs w:val="20"/>
    </w:rPr>
  </w:style>
  <w:style w:type="paragraph" w:customStyle="1" w:styleId="affd">
    <w:name w:val="Нумерованный"/>
    <w:basedOn w:val="a2"/>
    <w:uiPriority w:val="99"/>
    <w:rsid w:val="00E724E8"/>
    <w:pPr>
      <w:tabs>
        <w:tab w:val="num" w:pos="1429"/>
      </w:tabs>
      <w:ind w:left="1429" w:hanging="360"/>
      <w:jc w:val="both"/>
    </w:pPr>
    <w:rPr>
      <w:sz w:val="28"/>
    </w:rPr>
  </w:style>
  <w:style w:type="paragraph" w:customStyle="1" w:styleId="affe">
    <w:name w:val="Подчеркивание"/>
    <w:basedOn w:val="a2"/>
    <w:next w:val="a2"/>
    <w:uiPriority w:val="99"/>
    <w:rsid w:val="00E724E8"/>
    <w:pPr>
      <w:ind w:firstLine="709"/>
      <w:jc w:val="both"/>
    </w:pPr>
    <w:rPr>
      <w:sz w:val="28"/>
      <w:u w:val="single"/>
    </w:rPr>
  </w:style>
  <w:style w:type="paragraph" w:customStyle="1" w:styleId="afff">
    <w:name w:val="Полужирный"/>
    <w:basedOn w:val="a2"/>
    <w:uiPriority w:val="99"/>
    <w:rsid w:val="00E724E8"/>
    <w:pPr>
      <w:ind w:firstLine="709"/>
      <w:jc w:val="both"/>
    </w:pPr>
    <w:rPr>
      <w:b/>
      <w:sz w:val="28"/>
    </w:rPr>
  </w:style>
  <w:style w:type="paragraph" w:customStyle="1" w:styleId="afff0">
    <w:name w:val="Примечания_наш стиль"/>
    <w:basedOn w:val="a2"/>
    <w:uiPriority w:val="99"/>
    <w:rsid w:val="00E724E8"/>
    <w:pPr>
      <w:jc w:val="both"/>
    </w:pPr>
    <w:rPr>
      <w:sz w:val="22"/>
    </w:rPr>
  </w:style>
  <w:style w:type="paragraph" w:customStyle="1" w:styleId="afff1">
    <w:name w:val="содерание_введение"/>
    <w:basedOn w:val="1"/>
    <w:next w:val="a2"/>
    <w:uiPriority w:val="99"/>
    <w:rsid w:val="00E724E8"/>
    <w:pPr>
      <w:pageBreakBefore/>
      <w:spacing w:before="100" w:beforeAutospacing="1" w:after="100" w:afterAutospacing="1" w:line="360" w:lineRule="auto"/>
      <w:ind w:firstLine="709"/>
    </w:pPr>
    <w:rPr>
      <w:rFonts w:cs="Arial"/>
      <w:kern w:val="32"/>
      <w:sz w:val="28"/>
      <w:szCs w:val="32"/>
      <w:lang w:val="ru-RU" w:eastAsia="ru-RU"/>
    </w:rPr>
  </w:style>
  <w:style w:type="paragraph" w:customStyle="1" w:styleId="afff2">
    <w:name w:val="Текст в таблицах"/>
    <w:basedOn w:val="a2"/>
    <w:uiPriority w:val="99"/>
    <w:rsid w:val="00E724E8"/>
  </w:style>
  <w:style w:type="character" w:customStyle="1" w:styleId="afff3">
    <w:name w:val="Шапка таблицы Знак"/>
    <w:link w:val="afff4"/>
    <w:uiPriority w:val="99"/>
    <w:locked/>
    <w:rsid w:val="00E724E8"/>
    <w:rPr>
      <w:sz w:val="24"/>
      <w:szCs w:val="24"/>
    </w:rPr>
  </w:style>
  <w:style w:type="paragraph" w:customStyle="1" w:styleId="afff4">
    <w:name w:val="Шапка таблицы"/>
    <w:basedOn w:val="a2"/>
    <w:link w:val="afff3"/>
    <w:uiPriority w:val="99"/>
    <w:rsid w:val="00E724E8"/>
    <w:pPr>
      <w:jc w:val="center"/>
    </w:pPr>
    <w:rPr>
      <w:rFonts w:asciiTheme="minorHAnsi" w:eastAsiaTheme="minorHAnsi" w:hAnsiTheme="minorHAnsi" w:cstheme="minorBidi"/>
      <w:lang w:eastAsia="en-US"/>
    </w:rPr>
  </w:style>
  <w:style w:type="paragraph" w:customStyle="1" w:styleId="Iauiue">
    <w:name w:val="Iau?iue"/>
    <w:uiPriority w:val="99"/>
    <w:rsid w:val="00E724E8"/>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E724E8"/>
    <w:pPr>
      <w:spacing w:before="100" w:after="119"/>
    </w:pPr>
    <w:rPr>
      <w:color w:val="000000"/>
      <w:szCs w:val="20"/>
      <w:lang w:eastAsia="zh-CN"/>
    </w:rPr>
  </w:style>
  <w:style w:type="paragraph" w:customStyle="1" w:styleId="Heading">
    <w:name w:val="Heading"/>
    <w:uiPriority w:val="99"/>
    <w:rsid w:val="00E724E8"/>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8">
    <w:name w:val="Îñíîâíîé òåêñò 2"/>
    <w:basedOn w:val="a2"/>
    <w:uiPriority w:val="99"/>
    <w:rsid w:val="00E724E8"/>
    <w:pPr>
      <w:widowControl w:val="0"/>
      <w:ind w:firstLine="720"/>
      <w:jc w:val="both"/>
    </w:pPr>
    <w:rPr>
      <w:b/>
      <w:color w:val="000000"/>
      <w:szCs w:val="20"/>
      <w:lang w:val="en-US"/>
    </w:rPr>
  </w:style>
  <w:style w:type="character" w:customStyle="1" w:styleId="afff5">
    <w:name w:val="маркер Знак"/>
    <w:link w:val="a0"/>
    <w:uiPriority w:val="99"/>
    <w:locked/>
    <w:rsid w:val="00E724E8"/>
    <w:rPr>
      <w:b/>
    </w:rPr>
  </w:style>
  <w:style w:type="paragraph" w:customStyle="1" w:styleId="a0">
    <w:name w:val="маркер"/>
    <w:basedOn w:val="a8"/>
    <w:link w:val="afff5"/>
    <w:uiPriority w:val="99"/>
    <w:rsid w:val="00E724E8"/>
    <w:pPr>
      <w:numPr>
        <w:numId w:val="7"/>
      </w:numPr>
      <w:spacing w:after="0"/>
      <w:jc w:val="both"/>
    </w:pPr>
    <w:rPr>
      <w:rFonts w:asciiTheme="minorHAnsi" w:eastAsiaTheme="minorHAnsi" w:hAnsiTheme="minorHAnsi" w:cstheme="minorBidi"/>
      <w:b/>
      <w:sz w:val="22"/>
      <w:szCs w:val="22"/>
      <w:lang w:eastAsia="en-US"/>
    </w:rPr>
  </w:style>
  <w:style w:type="paragraph" w:customStyle="1" w:styleId="18">
    <w:name w:val="Абзац списка1"/>
    <w:basedOn w:val="a2"/>
    <w:uiPriority w:val="99"/>
    <w:rsid w:val="00E724E8"/>
    <w:pPr>
      <w:ind w:left="720"/>
      <w:contextualSpacing/>
    </w:pPr>
    <w:rPr>
      <w:rFonts w:eastAsia="Calibri"/>
      <w:sz w:val="20"/>
      <w:szCs w:val="20"/>
    </w:rPr>
  </w:style>
  <w:style w:type="character" w:customStyle="1" w:styleId="afff6">
    <w:name w:val="Осн_текст Знак"/>
    <w:link w:val="afff7"/>
    <w:uiPriority w:val="99"/>
    <w:locked/>
    <w:rsid w:val="00E724E8"/>
  </w:style>
  <w:style w:type="paragraph" w:customStyle="1" w:styleId="afff7">
    <w:name w:val="Осн_текст"/>
    <w:basedOn w:val="33"/>
    <w:link w:val="afff6"/>
    <w:uiPriority w:val="99"/>
    <w:rsid w:val="00E724E8"/>
    <w:pPr>
      <w:tabs>
        <w:tab w:val="num" w:pos="2460"/>
      </w:tabs>
      <w:spacing w:after="0"/>
      <w:ind w:left="0" w:firstLine="851"/>
      <w:jc w:val="both"/>
    </w:pPr>
    <w:rPr>
      <w:rFonts w:asciiTheme="minorHAnsi" w:eastAsiaTheme="minorHAnsi" w:hAnsiTheme="minorHAnsi" w:cstheme="minorBidi"/>
      <w:sz w:val="22"/>
      <w:szCs w:val="22"/>
      <w:lang w:eastAsia="en-US"/>
    </w:rPr>
  </w:style>
  <w:style w:type="character" w:customStyle="1" w:styleId="29">
    <w:name w:val="ПЗЗ_2_Обычный Знак"/>
    <w:link w:val="2"/>
    <w:uiPriority w:val="99"/>
    <w:locked/>
    <w:rsid w:val="00E724E8"/>
  </w:style>
  <w:style w:type="paragraph" w:customStyle="1" w:styleId="2">
    <w:name w:val="ПЗЗ_2_Обычный"/>
    <w:basedOn w:val="a2"/>
    <w:link w:val="29"/>
    <w:uiPriority w:val="99"/>
    <w:rsid w:val="00E724E8"/>
    <w:pPr>
      <w:numPr>
        <w:numId w:val="8"/>
      </w:numPr>
      <w:ind w:left="1134" w:hanging="283"/>
      <w:jc w:val="both"/>
    </w:pPr>
    <w:rPr>
      <w:rFonts w:asciiTheme="minorHAnsi" w:eastAsiaTheme="minorHAnsi" w:hAnsiTheme="minorHAnsi" w:cstheme="minorBidi"/>
      <w:sz w:val="22"/>
      <w:szCs w:val="22"/>
      <w:lang w:eastAsia="en-US"/>
    </w:rPr>
  </w:style>
  <w:style w:type="character" w:customStyle="1" w:styleId="19">
    <w:name w:val="ПЗЗ_1_Обычный Знак"/>
    <w:link w:val="1a"/>
    <w:uiPriority w:val="99"/>
    <w:locked/>
    <w:rsid w:val="00E724E8"/>
  </w:style>
  <w:style w:type="paragraph" w:customStyle="1" w:styleId="1a">
    <w:name w:val="ПЗЗ_1_Обычный"/>
    <w:basedOn w:val="a2"/>
    <w:link w:val="19"/>
    <w:uiPriority w:val="99"/>
    <w:rsid w:val="00E724E8"/>
    <w:pPr>
      <w:ind w:firstLine="567"/>
      <w:jc w:val="both"/>
    </w:pPr>
    <w:rPr>
      <w:rFonts w:asciiTheme="minorHAnsi" w:eastAsiaTheme="minorHAnsi" w:hAnsiTheme="minorHAnsi" w:cstheme="minorBidi"/>
      <w:sz w:val="22"/>
      <w:szCs w:val="22"/>
      <w:lang w:eastAsia="en-US"/>
    </w:rPr>
  </w:style>
  <w:style w:type="character" w:customStyle="1" w:styleId="37">
    <w:name w:val="ПЗЗ_3_Уровень Знак"/>
    <w:link w:val="38"/>
    <w:uiPriority w:val="99"/>
    <w:locked/>
    <w:rsid w:val="00E724E8"/>
    <w:rPr>
      <w:b/>
    </w:rPr>
  </w:style>
  <w:style w:type="paragraph" w:customStyle="1" w:styleId="38">
    <w:name w:val="ПЗЗ_3_Уровень"/>
    <w:basedOn w:val="a2"/>
    <w:link w:val="37"/>
    <w:uiPriority w:val="99"/>
    <w:rsid w:val="00E724E8"/>
    <w:pPr>
      <w:spacing w:before="180" w:after="180"/>
      <w:ind w:firstLine="567"/>
      <w:jc w:val="both"/>
      <w:outlineLvl w:val="2"/>
    </w:pPr>
    <w:rPr>
      <w:rFonts w:asciiTheme="minorHAnsi" w:eastAsiaTheme="minorHAnsi" w:hAnsiTheme="minorHAnsi" w:cstheme="minorBidi"/>
      <w:b/>
      <w:sz w:val="22"/>
      <w:szCs w:val="22"/>
      <w:lang w:eastAsia="en-US"/>
    </w:rPr>
  </w:style>
  <w:style w:type="character" w:customStyle="1" w:styleId="43">
    <w:name w:val="ПЗЗ_4_уровень Знак"/>
    <w:link w:val="44"/>
    <w:uiPriority w:val="99"/>
    <w:locked/>
    <w:rsid w:val="00E724E8"/>
    <w:rPr>
      <w:b/>
    </w:rPr>
  </w:style>
  <w:style w:type="paragraph" w:customStyle="1" w:styleId="44">
    <w:name w:val="ПЗЗ_4_уровень"/>
    <w:basedOn w:val="a2"/>
    <w:link w:val="43"/>
    <w:uiPriority w:val="99"/>
    <w:rsid w:val="00E724E8"/>
    <w:pPr>
      <w:spacing w:before="120" w:after="120"/>
      <w:ind w:firstLine="567"/>
      <w:jc w:val="both"/>
      <w:outlineLvl w:val="3"/>
    </w:pPr>
    <w:rPr>
      <w:rFonts w:asciiTheme="minorHAnsi" w:eastAsiaTheme="minorHAnsi" w:hAnsiTheme="minorHAnsi" w:cstheme="minorBidi"/>
      <w:b/>
      <w:sz w:val="22"/>
      <w:szCs w:val="22"/>
      <w:lang w:eastAsia="en-US"/>
    </w:rPr>
  </w:style>
  <w:style w:type="paragraph" w:customStyle="1" w:styleId="2a">
    <w:name w:val="Абзац списка2"/>
    <w:basedOn w:val="a2"/>
    <w:uiPriority w:val="99"/>
    <w:rsid w:val="00E724E8"/>
    <w:pPr>
      <w:widowControl w:val="0"/>
      <w:tabs>
        <w:tab w:val="num" w:pos="0"/>
        <w:tab w:val="left" w:pos="240"/>
        <w:tab w:val="left" w:pos="560"/>
      </w:tabs>
      <w:suppressAutoHyphens/>
      <w:autoSpaceDE w:val="0"/>
      <w:spacing w:line="264" w:lineRule="auto"/>
      <w:ind w:left="720"/>
      <w:contextualSpacing/>
      <w:jc w:val="both"/>
    </w:pPr>
    <w:rPr>
      <w:kern w:val="2"/>
      <w:lang w:eastAsia="ar-SA"/>
    </w:rPr>
  </w:style>
  <w:style w:type="paragraph" w:customStyle="1" w:styleId="140952">
    <w:name w:val="Стиль 14 пт По ширине Первая строка:  095 см2"/>
    <w:basedOn w:val="a2"/>
    <w:uiPriority w:val="99"/>
    <w:rsid w:val="00E724E8"/>
    <w:pPr>
      <w:ind w:firstLine="567"/>
      <w:jc w:val="both"/>
    </w:pPr>
    <w:rPr>
      <w:sz w:val="28"/>
      <w:szCs w:val="20"/>
    </w:rPr>
  </w:style>
  <w:style w:type="paragraph" w:customStyle="1" w:styleId="nienie">
    <w:name w:val="nienie"/>
    <w:basedOn w:val="Iauiue"/>
    <w:uiPriority w:val="99"/>
    <w:rsid w:val="00E724E8"/>
    <w:pPr>
      <w:keepLines/>
      <w:ind w:left="709" w:hanging="284"/>
      <w:jc w:val="both"/>
    </w:pPr>
    <w:rPr>
      <w:rFonts w:ascii="Peterburg" w:hAnsi="Peterburg"/>
      <w:sz w:val="24"/>
    </w:rPr>
  </w:style>
  <w:style w:type="paragraph" w:customStyle="1" w:styleId="39">
    <w:name w:val="Абзац списка3"/>
    <w:basedOn w:val="a2"/>
    <w:uiPriority w:val="99"/>
    <w:rsid w:val="00E724E8"/>
    <w:pPr>
      <w:ind w:left="720"/>
      <w:contextualSpacing/>
    </w:pPr>
    <w:rPr>
      <w:rFonts w:eastAsia="Calibri"/>
      <w:sz w:val="20"/>
      <w:szCs w:val="20"/>
    </w:rPr>
  </w:style>
  <w:style w:type="character" w:customStyle="1" w:styleId="1b">
    <w:name w:val="Основной текст с отступом.об1 Знак"/>
    <w:link w:val="1c"/>
    <w:uiPriority w:val="99"/>
    <w:locked/>
    <w:rsid w:val="00E724E8"/>
  </w:style>
  <w:style w:type="paragraph" w:customStyle="1" w:styleId="1c">
    <w:name w:val="Основной текст с отступом.об1"/>
    <w:basedOn w:val="a2"/>
    <w:link w:val="1b"/>
    <w:uiPriority w:val="99"/>
    <w:rsid w:val="00E724E8"/>
    <w:pPr>
      <w:spacing w:line="240" w:lineRule="atLeast"/>
      <w:ind w:firstLine="720"/>
      <w:jc w:val="both"/>
    </w:pPr>
    <w:rPr>
      <w:rFonts w:asciiTheme="minorHAnsi" w:eastAsiaTheme="minorHAnsi" w:hAnsiTheme="minorHAnsi" w:cstheme="minorBidi"/>
      <w:sz w:val="22"/>
      <w:szCs w:val="22"/>
      <w:lang w:eastAsia="en-US"/>
    </w:rPr>
  </w:style>
  <w:style w:type="paragraph" w:customStyle="1" w:styleId="--">
    <w:name w:val="- СТРАНИЦА -"/>
    <w:uiPriority w:val="99"/>
    <w:rsid w:val="00E724E8"/>
    <w:pPr>
      <w:numPr>
        <w:numId w:val="9"/>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E724E8"/>
    <w:pPr>
      <w:widowControl/>
      <w:numPr>
        <w:numId w:val="10"/>
      </w:numPr>
      <w:ind w:firstLine="284"/>
      <w:jc w:val="both"/>
    </w:pPr>
    <w:rPr>
      <w:rFonts w:ascii="Peterburg" w:hAnsi="Peterburg"/>
    </w:rPr>
  </w:style>
  <w:style w:type="paragraph" w:customStyle="1" w:styleId="45">
    <w:name w:val="Абзац списка4"/>
    <w:basedOn w:val="a2"/>
    <w:uiPriority w:val="99"/>
    <w:rsid w:val="00E724E8"/>
    <w:pPr>
      <w:ind w:left="720"/>
      <w:contextualSpacing/>
    </w:pPr>
    <w:rPr>
      <w:rFonts w:eastAsia="Calibri"/>
      <w:sz w:val="20"/>
      <w:szCs w:val="20"/>
    </w:rPr>
  </w:style>
  <w:style w:type="character" w:customStyle="1" w:styleId="afff8">
    <w:name w:val="внутри  таблиц Знак"/>
    <w:link w:val="afff9"/>
    <w:uiPriority w:val="99"/>
    <w:locked/>
    <w:rsid w:val="00E724E8"/>
    <w:rPr>
      <w:rFonts w:ascii="Calibri" w:hAnsi="Calibri"/>
    </w:rPr>
  </w:style>
  <w:style w:type="paragraph" w:customStyle="1" w:styleId="afff9">
    <w:name w:val="внутри  таблиц"/>
    <w:basedOn w:val="a2"/>
    <w:link w:val="afff8"/>
    <w:uiPriority w:val="99"/>
    <w:rsid w:val="00E724E8"/>
    <w:pPr>
      <w:ind w:left="-57" w:right="-57"/>
      <w:jc w:val="center"/>
    </w:pPr>
    <w:rPr>
      <w:rFonts w:ascii="Calibri" w:eastAsiaTheme="minorHAnsi" w:hAnsi="Calibri" w:cstheme="minorBidi"/>
      <w:sz w:val="22"/>
      <w:szCs w:val="22"/>
      <w:lang w:eastAsia="en-US"/>
    </w:rPr>
  </w:style>
  <w:style w:type="character" w:customStyle="1" w:styleId="afffa">
    <w:name w:val="Основной Знак"/>
    <w:link w:val="afffb"/>
    <w:uiPriority w:val="99"/>
    <w:locked/>
    <w:rsid w:val="00E724E8"/>
    <w:rPr>
      <w:rFonts w:ascii="Calibri" w:hAnsi="Calibri"/>
    </w:rPr>
  </w:style>
  <w:style w:type="paragraph" w:customStyle="1" w:styleId="afffb">
    <w:name w:val="Основной"/>
    <w:basedOn w:val="a2"/>
    <w:link w:val="afffa"/>
    <w:uiPriority w:val="99"/>
    <w:rsid w:val="00E724E8"/>
    <w:pPr>
      <w:ind w:firstLine="540"/>
      <w:jc w:val="both"/>
    </w:pPr>
    <w:rPr>
      <w:rFonts w:ascii="Calibri" w:eastAsiaTheme="minorHAnsi" w:hAnsi="Calibri" w:cstheme="minorBidi"/>
      <w:sz w:val="22"/>
      <w:szCs w:val="22"/>
      <w:lang w:eastAsia="en-US"/>
    </w:rPr>
  </w:style>
  <w:style w:type="paragraph" w:customStyle="1" w:styleId="121">
    <w:name w:val="Стиль маркер + 12 пт"/>
    <w:basedOn w:val="a0"/>
    <w:uiPriority w:val="99"/>
    <w:rsid w:val="00E724E8"/>
    <w:rPr>
      <w:b w:val="0"/>
      <w:bCs/>
      <w:sz w:val="24"/>
    </w:rPr>
  </w:style>
  <w:style w:type="paragraph" w:customStyle="1" w:styleId="12095">
    <w:name w:val="Стиль Основной текст + 12 пт полужирный Первая строка:  095 см"/>
    <w:basedOn w:val="a8"/>
    <w:uiPriority w:val="99"/>
    <w:rsid w:val="00E724E8"/>
    <w:pPr>
      <w:ind w:firstLine="540"/>
      <w:jc w:val="both"/>
    </w:pPr>
    <w:rPr>
      <w:rFonts w:eastAsia="Calibri"/>
      <w:bCs/>
      <w:szCs w:val="20"/>
    </w:rPr>
  </w:style>
  <w:style w:type="character" w:styleId="afffc">
    <w:name w:val="annotation reference"/>
    <w:uiPriority w:val="99"/>
    <w:rsid w:val="00E724E8"/>
    <w:rPr>
      <w:rFonts w:ascii="Times New Roman" w:hAnsi="Times New Roman" w:cs="Times New Roman"/>
      <w:sz w:val="16"/>
      <w:szCs w:val="16"/>
    </w:rPr>
  </w:style>
  <w:style w:type="character" w:customStyle="1" w:styleId="1d">
    <w:name w:val="Схема документа Знак1"/>
    <w:uiPriority w:val="99"/>
    <w:semiHidden/>
    <w:rsid w:val="00E724E8"/>
    <w:rPr>
      <w:rFonts w:ascii="Tahoma" w:hAnsi="Tahoma" w:cs="Tahoma"/>
      <w:sz w:val="16"/>
      <w:szCs w:val="16"/>
      <w:lang w:eastAsia="ru-RU"/>
    </w:rPr>
  </w:style>
  <w:style w:type="character" w:customStyle="1" w:styleId="211">
    <w:name w:val="Основной текст с отступом 2 Знак1"/>
    <w:uiPriority w:val="99"/>
    <w:semiHidden/>
    <w:rsid w:val="00E724E8"/>
    <w:rPr>
      <w:rFonts w:ascii="Times New Roman" w:hAnsi="Times New Roman" w:cs="Times New Roman"/>
      <w:sz w:val="24"/>
      <w:szCs w:val="24"/>
      <w:lang w:eastAsia="ru-RU"/>
    </w:rPr>
  </w:style>
  <w:style w:type="character" w:customStyle="1" w:styleId="1e">
    <w:name w:val="Тема примечания Знак1"/>
    <w:uiPriority w:val="99"/>
    <w:semiHidden/>
    <w:rsid w:val="00E724E8"/>
    <w:rPr>
      <w:rFonts w:ascii="Times New Roman" w:hAnsi="Times New Roman" w:cs="Times New Roman"/>
      <w:b/>
      <w:bCs/>
      <w:sz w:val="20"/>
      <w:szCs w:val="20"/>
      <w:lang w:eastAsia="ru-RU"/>
    </w:rPr>
  </w:style>
  <w:style w:type="character" w:customStyle="1" w:styleId="3a">
    <w:name w:val="Знак Знак3"/>
    <w:uiPriority w:val="99"/>
    <w:locked/>
    <w:rsid w:val="00E724E8"/>
    <w:rPr>
      <w:sz w:val="28"/>
      <w:lang w:val="ru-RU" w:eastAsia="ru-RU"/>
    </w:rPr>
  </w:style>
  <w:style w:type="numbering" w:customStyle="1" w:styleId="52">
    <w:name w:val="Нет списка5"/>
    <w:next w:val="a5"/>
    <w:uiPriority w:val="99"/>
    <w:semiHidden/>
    <w:unhideWhenUsed/>
    <w:rsid w:val="00E724E8"/>
  </w:style>
  <w:style w:type="numbering" w:customStyle="1" w:styleId="140">
    <w:name w:val="Нет списка14"/>
    <w:next w:val="a5"/>
    <w:uiPriority w:val="99"/>
    <w:semiHidden/>
    <w:unhideWhenUsed/>
    <w:rsid w:val="00E724E8"/>
  </w:style>
  <w:style w:type="character" w:customStyle="1" w:styleId="FontStyle12">
    <w:name w:val="Font Style12"/>
    <w:uiPriority w:val="99"/>
    <w:rsid w:val="00E724E8"/>
    <w:rPr>
      <w:rFonts w:ascii="Times New Roman" w:hAnsi="Times New Roman" w:cs="Times New Roman"/>
      <w:b/>
      <w:bCs/>
      <w:sz w:val="26"/>
      <w:szCs w:val="26"/>
    </w:rPr>
  </w:style>
  <w:style w:type="table" w:customStyle="1" w:styleId="2b">
    <w:name w:val="Сетка таблицы2"/>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endnote text"/>
    <w:basedOn w:val="a2"/>
    <w:link w:val="afffe"/>
    <w:unhideWhenUsed/>
    <w:rsid w:val="00E724E8"/>
    <w:pPr>
      <w:ind w:firstLine="709"/>
      <w:jc w:val="both"/>
    </w:pPr>
    <w:rPr>
      <w:rFonts w:ascii="Calibri" w:hAnsi="Calibri"/>
      <w:sz w:val="20"/>
      <w:szCs w:val="20"/>
      <w:lang w:eastAsia="en-US"/>
    </w:rPr>
  </w:style>
  <w:style w:type="character" w:customStyle="1" w:styleId="afffe">
    <w:name w:val="Текст концевой сноски Знак"/>
    <w:basedOn w:val="a3"/>
    <w:link w:val="afffd"/>
    <w:rsid w:val="00E724E8"/>
    <w:rPr>
      <w:rFonts w:ascii="Calibri" w:eastAsia="Times New Roman" w:hAnsi="Calibri" w:cs="Times New Roman"/>
      <w:sz w:val="20"/>
      <w:szCs w:val="20"/>
    </w:rPr>
  </w:style>
  <w:style w:type="numbering" w:customStyle="1" w:styleId="63">
    <w:name w:val="Нет списка6"/>
    <w:next w:val="a5"/>
    <w:uiPriority w:val="99"/>
    <w:semiHidden/>
    <w:unhideWhenUsed/>
    <w:rsid w:val="00E724E8"/>
  </w:style>
  <w:style w:type="numbering" w:customStyle="1" w:styleId="150">
    <w:name w:val="Нет списка15"/>
    <w:next w:val="a5"/>
    <w:uiPriority w:val="99"/>
    <w:semiHidden/>
    <w:unhideWhenUsed/>
    <w:rsid w:val="00E724E8"/>
  </w:style>
  <w:style w:type="character" w:customStyle="1" w:styleId="54">
    <w:name w:val="5_текст Знак"/>
    <w:basedOn w:val="a3"/>
    <w:link w:val="55"/>
    <w:locked/>
    <w:rsid w:val="00B34C7F"/>
    <w:rPr>
      <w:rFonts w:ascii="Times New Roman" w:eastAsia="Calibri" w:hAnsi="Times New Roman" w:cs="Times New Roman"/>
      <w:sz w:val="24"/>
      <w:szCs w:val="24"/>
    </w:rPr>
  </w:style>
  <w:style w:type="paragraph" w:customStyle="1" w:styleId="55">
    <w:name w:val="5_текст"/>
    <w:basedOn w:val="a8"/>
    <w:link w:val="54"/>
    <w:qFormat/>
    <w:rsid w:val="00B34C7F"/>
    <w:pPr>
      <w:suppressAutoHyphens/>
      <w:spacing w:after="0"/>
      <w:ind w:firstLine="720"/>
      <w:jc w:val="both"/>
    </w:pPr>
    <w:rPr>
      <w:rFonts w:eastAsia="Calibri"/>
      <w:lang w:eastAsia="en-US"/>
    </w:rPr>
  </w:style>
  <w:style w:type="character" w:customStyle="1" w:styleId="apple-style-span">
    <w:name w:val="apple-style-span"/>
    <w:rsid w:val="00B34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0"/>
    <w:lsdException w:name="caption" w:uiPriority="35" w:qFormat="1"/>
    <w:lsdException w:name="endnote tex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2C3310"/>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E724E8"/>
    <w:pPr>
      <w:keepNext/>
      <w:jc w:val="center"/>
      <w:outlineLvl w:val="0"/>
    </w:pPr>
    <w:rPr>
      <w:b/>
      <w:bCs/>
      <w:lang w:val="x-none" w:eastAsia="x-none"/>
    </w:rPr>
  </w:style>
  <w:style w:type="paragraph" w:styleId="20">
    <w:name w:val="heading 2"/>
    <w:basedOn w:val="a2"/>
    <w:next w:val="a2"/>
    <w:link w:val="21"/>
    <w:uiPriority w:val="99"/>
    <w:qFormat/>
    <w:rsid w:val="00E724E8"/>
    <w:pPr>
      <w:keepNext/>
      <w:ind w:firstLine="540"/>
      <w:jc w:val="both"/>
      <w:outlineLvl w:val="1"/>
    </w:pPr>
    <w:rPr>
      <w:b/>
      <w:bCs/>
      <w:sz w:val="28"/>
      <w:szCs w:val="28"/>
      <w:lang w:val="x-none" w:eastAsia="x-none"/>
    </w:rPr>
  </w:style>
  <w:style w:type="paragraph" w:styleId="3">
    <w:name w:val="heading 3"/>
    <w:basedOn w:val="a2"/>
    <w:next w:val="a2"/>
    <w:link w:val="30"/>
    <w:uiPriority w:val="99"/>
    <w:qFormat/>
    <w:rsid w:val="00E724E8"/>
    <w:pPr>
      <w:keepNext/>
      <w:spacing w:before="240" w:after="60"/>
      <w:outlineLvl w:val="2"/>
    </w:pPr>
    <w:rPr>
      <w:rFonts w:ascii="Arial" w:hAnsi="Arial"/>
      <w:b/>
      <w:bCs/>
      <w:sz w:val="26"/>
      <w:szCs w:val="26"/>
      <w:lang w:val="x-none" w:eastAsia="x-none"/>
    </w:rPr>
  </w:style>
  <w:style w:type="paragraph" w:styleId="4">
    <w:name w:val="heading 4"/>
    <w:basedOn w:val="a2"/>
    <w:next w:val="a2"/>
    <w:link w:val="40"/>
    <w:uiPriority w:val="99"/>
    <w:qFormat/>
    <w:rsid w:val="00E724E8"/>
    <w:pPr>
      <w:keepNext/>
      <w:spacing w:before="240" w:after="60"/>
      <w:outlineLvl w:val="3"/>
    </w:pPr>
    <w:rPr>
      <w:b/>
      <w:bCs/>
      <w:sz w:val="28"/>
      <w:szCs w:val="28"/>
      <w:lang w:val="x-none" w:eastAsia="x-none"/>
    </w:rPr>
  </w:style>
  <w:style w:type="paragraph" w:styleId="5">
    <w:name w:val="heading 5"/>
    <w:basedOn w:val="a2"/>
    <w:next w:val="a2"/>
    <w:link w:val="50"/>
    <w:uiPriority w:val="99"/>
    <w:qFormat/>
    <w:rsid w:val="00E724E8"/>
    <w:pPr>
      <w:spacing w:before="240" w:after="60"/>
      <w:outlineLvl w:val="4"/>
    </w:pPr>
    <w:rPr>
      <w:b/>
      <w:bCs/>
      <w:i/>
      <w:iCs/>
      <w:sz w:val="26"/>
      <w:szCs w:val="26"/>
      <w:lang w:val="x-none" w:eastAsia="x-none"/>
    </w:rPr>
  </w:style>
  <w:style w:type="paragraph" w:styleId="6">
    <w:name w:val="heading 6"/>
    <w:basedOn w:val="a2"/>
    <w:next w:val="a2"/>
    <w:link w:val="60"/>
    <w:uiPriority w:val="99"/>
    <w:qFormat/>
    <w:rsid w:val="00E724E8"/>
    <w:pPr>
      <w:spacing w:before="240" w:after="60"/>
      <w:outlineLvl w:val="5"/>
    </w:pPr>
    <w:rPr>
      <w:b/>
      <w:bCs/>
      <w:sz w:val="22"/>
      <w:szCs w:val="22"/>
      <w:lang w:val="x-none" w:eastAsia="x-none"/>
    </w:rPr>
  </w:style>
  <w:style w:type="paragraph" w:styleId="7">
    <w:name w:val="heading 7"/>
    <w:basedOn w:val="a2"/>
    <w:next w:val="a2"/>
    <w:link w:val="70"/>
    <w:uiPriority w:val="99"/>
    <w:qFormat/>
    <w:rsid w:val="00E724E8"/>
    <w:pPr>
      <w:spacing w:before="240" w:after="60"/>
      <w:outlineLvl w:val="6"/>
    </w:pPr>
  </w:style>
  <w:style w:type="paragraph" w:styleId="8">
    <w:name w:val="heading 8"/>
    <w:basedOn w:val="a2"/>
    <w:next w:val="a2"/>
    <w:link w:val="80"/>
    <w:uiPriority w:val="99"/>
    <w:qFormat/>
    <w:rsid w:val="00E724E8"/>
    <w:pPr>
      <w:spacing w:before="240" w:after="60"/>
      <w:outlineLvl w:val="7"/>
    </w:pPr>
    <w:rPr>
      <w:i/>
      <w:iCs/>
    </w:rPr>
  </w:style>
  <w:style w:type="paragraph" w:styleId="9">
    <w:name w:val="heading 9"/>
    <w:basedOn w:val="a2"/>
    <w:next w:val="a2"/>
    <w:link w:val="90"/>
    <w:uiPriority w:val="99"/>
    <w:unhideWhenUsed/>
    <w:qFormat/>
    <w:rsid w:val="00E724E8"/>
    <w:pPr>
      <w:spacing w:before="240" w:after="60"/>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2C3310"/>
    <w:rPr>
      <w:rFonts w:ascii="Tahoma" w:hAnsi="Tahoma" w:cs="Tahoma"/>
      <w:sz w:val="16"/>
      <w:szCs w:val="16"/>
    </w:rPr>
  </w:style>
  <w:style w:type="character" w:customStyle="1" w:styleId="a7">
    <w:name w:val="Текст выноски Знак"/>
    <w:basedOn w:val="a3"/>
    <w:link w:val="a6"/>
    <w:uiPriority w:val="99"/>
    <w:semiHidden/>
    <w:rsid w:val="002C3310"/>
    <w:rPr>
      <w:rFonts w:ascii="Tahoma" w:eastAsia="Times New Roman" w:hAnsi="Tahoma" w:cs="Tahoma"/>
      <w:sz w:val="16"/>
      <w:szCs w:val="16"/>
      <w:lang w:eastAsia="ru-RU"/>
    </w:rPr>
  </w:style>
  <w:style w:type="character" w:customStyle="1" w:styleId="10">
    <w:name w:val="Заголовок 1 Знак"/>
    <w:basedOn w:val="a3"/>
    <w:link w:val="1"/>
    <w:uiPriority w:val="99"/>
    <w:rsid w:val="00E724E8"/>
    <w:rPr>
      <w:rFonts w:ascii="Times New Roman" w:eastAsia="Times New Roman" w:hAnsi="Times New Roman" w:cs="Times New Roman"/>
      <w:b/>
      <w:bCs/>
      <w:sz w:val="24"/>
      <w:szCs w:val="24"/>
      <w:lang w:val="x-none" w:eastAsia="x-none"/>
    </w:rPr>
  </w:style>
  <w:style w:type="character" w:customStyle="1" w:styleId="21">
    <w:name w:val="Заголовок 2 Знак"/>
    <w:basedOn w:val="a3"/>
    <w:link w:val="20"/>
    <w:uiPriority w:val="99"/>
    <w:rsid w:val="00E724E8"/>
    <w:rPr>
      <w:rFonts w:ascii="Times New Roman" w:eastAsia="Times New Roman" w:hAnsi="Times New Roman" w:cs="Times New Roman"/>
      <w:b/>
      <w:bCs/>
      <w:sz w:val="28"/>
      <w:szCs w:val="28"/>
      <w:lang w:val="x-none" w:eastAsia="x-none"/>
    </w:rPr>
  </w:style>
  <w:style w:type="character" w:customStyle="1" w:styleId="30">
    <w:name w:val="Заголовок 3 Знак"/>
    <w:basedOn w:val="a3"/>
    <w:link w:val="3"/>
    <w:uiPriority w:val="99"/>
    <w:rsid w:val="00E724E8"/>
    <w:rPr>
      <w:rFonts w:ascii="Arial" w:eastAsia="Times New Roman" w:hAnsi="Arial" w:cs="Times New Roman"/>
      <w:b/>
      <w:bCs/>
      <w:sz w:val="26"/>
      <w:szCs w:val="26"/>
      <w:lang w:val="x-none" w:eastAsia="x-none"/>
    </w:rPr>
  </w:style>
  <w:style w:type="character" w:customStyle="1" w:styleId="40">
    <w:name w:val="Заголовок 4 Знак"/>
    <w:basedOn w:val="a3"/>
    <w:link w:val="4"/>
    <w:uiPriority w:val="99"/>
    <w:rsid w:val="00E724E8"/>
    <w:rPr>
      <w:rFonts w:ascii="Times New Roman" w:eastAsia="Times New Roman" w:hAnsi="Times New Roman" w:cs="Times New Roman"/>
      <w:b/>
      <w:bCs/>
      <w:sz w:val="28"/>
      <w:szCs w:val="28"/>
      <w:lang w:val="x-none" w:eastAsia="x-none"/>
    </w:rPr>
  </w:style>
  <w:style w:type="character" w:customStyle="1" w:styleId="50">
    <w:name w:val="Заголовок 5 Знак"/>
    <w:basedOn w:val="a3"/>
    <w:link w:val="5"/>
    <w:uiPriority w:val="99"/>
    <w:rsid w:val="00E724E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3"/>
    <w:link w:val="6"/>
    <w:uiPriority w:val="99"/>
    <w:rsid w:val="00E724E8"/>
    <w:rPr>
      <w:rFonts w:ascii="Times New Roman" w:eastAsia="Times New Roman" w:hAnsi="Times New Roman" w:cs="Times New Roman"/>
      <w:b/>
      <w:bCs/>
      <w:lang w:val="x-none" w:eastAsia="x-none"/>
    </w:rPr>
  </w:style>
  <w:style w:type="character" w:customStyle="1" w:styleId="70">
    <w:name w:val="Заголовок 7 Знак"/>
    <w:basedOn w:val="a3"/>
    <w:link w:val="7"/>
    <w:uiPriority w:val="99"/>
    <w:rsid w:val="00E724E8"/>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E724E8"/>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uiPriority w:val="99"/>
    <w:rsid w:val="00E724E8"/>
    <w:rPr>
      <w:rFonts w:ascii="Cambria" w:eastAsia="Times New Roman" w:hAnsi="Cambria" w:cs="Times New Roman"/>
      <w:lang w:val="x-none" w:eastAsia="x-none"/>
    </w:rPr>
  </w:style>
  <w:style w:type="numbering" w:customStyle="1" w:styleId="11">
    <w:name w:val="Нет списка1"/>
    <w:next w:val="a5"/>
    <w:uiPriority w:val="99"/>
    <w:semiHidden/>
    <w:rsid w:val="00E724E8"/>
  </w:style>
  <w:style w:type="paragraph" w:styleId="a8">
    <w:name w:val="Body Text"/>
    <w:basedOn w:val="a2"/>
    <w:link w:val="a9"/>
    <w:uiPriority w:val="99"/>
    <w:rsid w:val="00E724E8"/>
    <w:pPr>
      <w:spacing w:after="120"/>
    </w:pPr>
  </w:style>
  <w:style w:type="character" w:customStyle="1" w:styleId="a9">
    <w:name w:val="Основной текст Знак"/>
    <w:basedOn w:val="a3"/>
    <w:link w:val="a8"/>
    <w:uiPriority w:val="99"/>
    <w:rsid w:val="00E724E8"/>
    <w:rPr>
      <w:rFonts w:ascii="Times New Roman" w:eastAsia="Times New Roman" w:hAnsi="Times New Roman" w:cs="Times New Roman"/>
      <w:sz w:val="24"/>
      <w:szCs w:val="24"/>
      <w:lang w:eastAsia="ru-RU"/>
    </w:rPr>
  </w:style>
  <w:style w:type="paragraph" w:styleId="aa">
    <w:name w:val="Body Text Indent"/>
    <w:basedOn w:val="a2"/>
    <w:link w:val="ab"/>
    <w:rsid w:val="00E724E8"/>
    <w:pPr>
      <w:ind w:firstLine="540"/>
    </w:pPr>
    <w:rPr>
      <w:sz w:val="28"/>
      <w:szCs w:val="28"/>
      <w:lang w:val="x-none" w:eastAsia="x-none"/>
    </w:rPr>
  </w:style>
  <w:style w:type="character" w:customStyle="1" w:styleId="ab">
    <w:name w:val="Основной текст с отступом Знак"/>
    <w:basedOn w:val="a3"/>
    <w:link w:val="aa"/>
    <w:rsid w:val="00E724E8"/>
    <w:rPr>
      <w:rFonts w:ascii="Times New Roman" w:eastAsia="Times New Roman" w:hAnsi="Times New Roman" w:cs="Times New Roman"/>
      <w:sz w:val="28"/>
      <w:szCs w:val="28"/>
      <w:lang w:val="x-none" w:eastAsia="x-none"/>
    </w:rPr>
  </w:style>
  <w:style w:type="paragraph" w:styleId="22">
    <w:name w:val="Body Text 2"/>
    <w:aliases w:val="об1"/>
    <w:basedOn w:val="a2"/>
    <w:link w:val="23"/>
    <w:uiPriority w:val="99"/>
    <w:rsid w:val="00E724E8"/>
    <w:pPr>
      <w:spacing w:after="120" w:line="480" w:lineRule="auto"/>
    </w:pPr>
  </w:style>
  <w:style w:type="character" w:customStyle="1" w:styleId="23">
    <w:name w:val="Основной текст 2 Знак"/>
    <w:aliases w:val="об1 Знак"/>
    <w:basedOn w:val="a3"/>
    <w:link w:val="22"/>
    <w:uiPriority w:val="99"/>
    <w:rsid w:val="00E724E8"/>
    <w:rPr>
      <w:rFonts w:ascii="Times New Roman" w:eastAsia="Times New Roman" w:hAnsi="Times New Roman" w:cs="Times New Roman"/>
      <w:sz w:val="24"/>
      <w:szCs w:val="24"/>
      <w:lang w:eastAsia="ru-RU"/>
    </w:rPr>
  </w:style>
  <w:style w:type="paragraph" w:styleId="31">
    <w:name w:val="Body Text 3"/>
    <w:basedOn w:val="a2"/>
    <w:link w:val="32"/>
    <w:rsid w:val="00E724E8"/>
    <w:pPr>
      <w:spacing w:after="120"/>
    </w:pPr>
    <w:rPr>
      <w:sz w:val="16"/>
      <w:szCs w:val="16"/>
    </w:rPr>
  </w:style>
  <w:style w:type="character" w:customStyle="1" w:styleId="32">
    <w:name w:val="Основной текст 3 Знак"/>
    <w:basedOn w:val="a3"/>
    <w:link w:val="31"/>
    <w:rsid w:val="00E724E8"/>
    <w:rPr>
      <w:rFonts w:ascii="Times New Roman" w:eastAsia="Times New Roman" w:hAnsi="Times New Roman" w:cs="Times New Roman"/>
      <w:sz w:val="16"/>
      <w:szCs w:val="16"/>
      <w:lang w:eastAsia="ru-RU"/>
    </w:rPr>
  </w:style>
  <w:style w:type="paragraph" w:styleId="24">
    <w:name w:val="Body Text Indent 2"/>
    <w:basedOn w:val="a2"/>
    <w:link w:val="25"/>
    <w:uiPriority w:val="99"/>
    <w:rsid w:val="00E724E8"/>
    <w:pPr>
      <w:spacing w:after="120" w:line="480" w:lineRule="auto"/>
      <w:ind w:left="283"/>
    </w:pPr>
  </w:style>
  <w:style w:type="character" w:customStyle="1" w:styleId="25">
    <w:name w:val="Основной текст с отступом 2 Знак"/>
    <w:basedOn w:val="a3"/>
    <w:link w:val="24"/>
    <w:uiPriority w:val="99"/>
    <w:rsid w:val="00E724E8"/>
    <w:rPr>
      <w:rFonts w:ascii="Times New Roman" w:eastAsia="Times New Roman" w:hAnsi="Times New Roman" w:cs="Times New Roman"/>
      <w:sz w:val="24"/>
      <w:szCs w:val="24"/>
      <w:lang w:eastAsia="ru-RU"/>
    </w:rPr>
  </w:style>
  <w:style w:type="table" w:styleId="ac">
    <w:name w:val="Table Grid"/>
    <w:basedOn w:val="a4"/>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2"/>
    <w:rsid w:val="00E724E8"/>
    <w:pPr>
      <w:spacing w:after="200" w:line="276" w:lineRule="auto"/>
      <w:ind w:left="720"/>
    </w:pPr>
    <w:rPr>
      <w:rFonts w:ascii="Calibri" w:eastAsia="Calibri" w:hAnsi="Calibri" w:cs="Calibri"/>
      <w:sz w:val="22"/>
      <w:szCs w:val="22"/>
      <w:lang w:eastAsia="en-US"/>
    </w:rPr>
  </w:style>
  <w:style w:type="paragraph" w:styleId="26">
    <w:name w:val="toc 2"/>
    <w:basedOn w:val="a2"/>
    <w:next w:val="a2"/>
    <w:autoRedefine/>
    <w:uiPriority w:val="39"/>
    <w:rsid w:val="00E724E8"/>
    <w:pPr>
      <w:widowControl w:val="0"/>
      <w:autoSpaceDE w:val="0"/>
      <w:autoSpaceDN w:val="0"/>
      <w:adjustRightInd w:val="0"/>
      <w:spacing w:line="360" w:lineRule="auto"/>
      <w:ind w:right="-108" w:hanging="28"/>
    </w:pPr>
    <w:rPr>
      <w:noProof/>
      <w:snapToGrid w:val="0"/>
      <w:sz w:val="28"/>
      <w:szCs w:val="20"/>
    </w:rPr>
  </w:style>
  <w:style w:type="paragraph" w:styleId="ad">
    <w:name w:val="header"/>
    <w:basedOn w:val="a2"/>
    <w:link w:val="ae"/>
    <w:rsid w:val="00E724E8"/>
    <w:pPr>
      <w:widowControl w:val="0"/>
      <w:tabs>
        <w:tab w:val="center" w:pos="4677"/>
        <w:tab w:val="right" w:pos="9355"/>
      </w:tabs>
      <w:autoSpaceDE w:val="0"/>
      <w:autoSpaceDN w:val="0"/>
      <w:adjustRightInd w:val="0"/>
      <w:ind w:firstLine="720"/>
      <w:jc w:val="both"/>
    </w:pPr>
    <w:rPr>
      <w:rFonts w:ascii="Arial" w:hAnsi="Arial"/>
      <w:sz w:val="22"/>
      <w:szCs w:val="22"/>
      <w:lang w:val="x-none" w:eastAsia="x-none"/>
    </w:rPr>
  </w:style>
  <w:style w:type="character" w:customStyle="1" w:styleId="ae">
    <w:name w:val="Верхний колонтитул Знак"/>
    <w:basedOn w:val="a3"/>
    <w:link w:val="ad"/>
    <w:rsid w:val="00E724E8"/>
    <w:rPr>
      <w:rFonts w:ascii="Arial" w:eastAsia="Times New Roman" w:hAnsi="Arial" w:cs="Times New Roman"/>
      <w:lang w:val="x-none" w:eastAsia="x-none"/>
    </w:rPr>
  </w:style>
  <w:style w:type="character" w:customStyle="1" w:styleId="af">
    <w:name w:val="Цветовое выделение"/>
    <w:uiPriority w:val="99"/>
    <w:rsid w:val="00E724E8"/>
    <w:rPr>
      <w:b/>
      <w:bCs/>
      <w:color w:val="000080"/>
      <w:sz w:val="22"/>
      <w:szCs w:val="22"/>
    </w:rPr>
  </w:style>
  <w:style w:type="character" w:customStyle="1" w:styleId="af0">
    <w:name w:val="Гипертекстовая ссылка"/>
    <w:uiPriority w:val="99"/>
    <w:rsid w:val="00E724E8"/>
    <w:rPr>
      <w:b/>
      <w:bCs/>
      <w:color w:val="008000"/>
      <w:sz w:val="22"/>
      <w:szCs w:val="22"/>
      <w:u w:val="single"/>
    </w:rPr>
  </w:style>
  <w:style w:type="paragraph" w:customStyle="1" w:styleId="af1">
    <w:name w:val="Знак"/>
    <w:basedOn w:val="a2"/>
    <w:rsid w:val="00E724E8"/>
    <w:rPr>
      <w:rFonts w:ascii="Verdana" w:hAnsi="Verdana" w:cs="Verdana"/>
      <w:sz w:val="20"/>
      <w:szCs w:val="20"/>
      <w:lang w:val="en-US" w:eastAsia="en-US"/>
    </w:rPr>
  </w:style>
  <w:style w:type="paragraph" w:customStyle="1" w:styleId="af2">
    <w:name w:val="Знак"/>
    <w:basedOn w:val="a2"/>
    <w:rsid w:val="00E724E8"/>
    <w:rPr>
      <w:rFonts w:ascii="Verdana" w:hAnsi="Verdana" w:cs="Verdana"/>
      <w:sz w:val="20"/>
      <w:szCs w:val="20"/>
      <w:lang w:val="en-US" w:eastAsia="en-US"/>
    </w:rPr>
  </w:style>
  <w:style w:type="paragraph" w:styleId="af3">
    <w:name w:val="Block Text"/>
    <w:basedOn w:val="a2"/>
    <w:rsid w:val="00E724E8"/>
    <w:pPr>
      <w:ind w:left="426" w:right="426" w:firstLine="425"/>
    </w:pPr>
    <w:rPr>
      <w:sz w:val="28"/>
      <w:szCs w:val="20"/>
    </w:rPr>
  </w:style>
  <w:style w:type="paragraph" w:customStyle="1" w:styleId="ConsPlusNormal">
    <w:name w:val="ConsPlusNormal"/>
    <w:uiPriority w:val="99"/>
    <w:rsid w:val="00E72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2"/>
    <w:link w:val="34"/>
    <w:uiPriority w:val="99"/>
    <w:rsid w:val="00E724E8"/>
    <w:pPr>
      <w:spacing w:after="120"/>
      <w:ind w:left="283"/>
    </w:pPr>
    <w:rPr>
      <w:sz w:val="16"/>
      <w:szCs w:val="16"/>
    </w:rPr>
  </w:style>
  <w:style w:type="character" w:customStyle="1" w:styleId="34">
    <w:name w:val="Основной текст с отступом 3 Знак"/>
    <w:basedOn w:val="a3"/>
    <w:link w:val="33"/>
    <w:uiPriority w:val="99"/>
    <w:rsid w:val="00E724E8"/>
    <w:rPr>
      <w:rFonts w:ascii="Times New Roman" w:eastAsia="Times New Roman" w:hAnsi="Times New Roman" w:cs="Times New Roman"/>
      <w:sz w:val="16"/>
      <w:szCs w:val="16"/>
      <w:lang w:eastAsia="ru-RU"/>
    </w:rPr>
  </w:style>
  <w:style w:type="paragraph" w:styleId="af4">
    <w:name w:val="List Paragraph"/>
    <w:basedOn w:val="a2"/>
    <w:uiPriority w:val="99"/>
    <w:qFormat/>
    <w:rsid w:val="00E724E8"/>
    <w:pPr>
      <w:ind w:left="708"/>
    </w:pPr>
  </w:style>
  <w:style w:type="paragraph" w:styleId="af5">
    <w:name w:val="Normal (Web)"/>
    <w:basedOn w:val="a2"/>
    <w:uiPriority w:val="99"/>
    <w:rsid w:val="00E724E8"/>
    <w:pPr>
      <w:spacing w:before="100" w:beforeAutospacing="1" w:after="100" w:afterAutospacing="1"/>
    </w:pPr>
  </w:style>
  <w:style w:type="paragraph" w:customStyle="1" w:styleId="headertext">
    <w:name w:val="headertext"/>
    <w:basedOn w:val="a2"/>
    <w:rsid w:val="00E724E8"/>
    <w:pPr>
      <w:spacing w:before="100" w:beforeAutospacing="1" w:after="100" w:afterAutospacing="1"/>
    </w:pPr>
  </w:style>
  <w:style w:type="character" w:customStyle="1" w:styleId="apple-converted-space">
    <w:name w:val="apple-converted-space"/>
    <w:rsid w:val="00E724E8"/>
  </w:style>
  <w:style w:type="numbering" w:customStyle="1" w:styleId="110">
    <w:name w:val="Нет списка11"/>
    <w:next w:val="a5"/>
    <w:uiPriority w:val="99"/>
    <w:semiHidden/>
    <w:rsid w:val="00E724E8"/>
  </w:style>
  <w:style w:type="paragraph" w:customStyle="1" w:styleId="ConsPlusTitle">
    <w:name w:val="ConsPlusTitle"/>
    <w:rsid w:val="00E724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footer"/>
    <w:basedOn w:val="a2"/>
    <w:link w:val="af7"/>
    <w:uiPriority w:val="99"/>
    <w:unhideWhenUsed/>
    <w:rsid w:val="00E724E8"/>
    <w:pPr>
      <w:tabs>
        <w:tab w:val="center" w:pos="4677"/>
        <w:tab w:val="right" w:pos="9355"/>
      </w:tabs>
    </w:pPr>
    <w:rPr>
      <w:rFonts w:ascii="Calibri" w:eastAsia="Calibri" w:hAnsi="Calibri"/>
      <w:sz w:val="22"/>
      <w:szCs w:val="22"/>
      <w:lang w:val="x-none" w:eastAsia="en-US"/>
    </w:rPr>
  </w:style>
  <w:style w:type="character" w:customStyle="1" w:styleId="af7">
    <w:name w:val="Нижний колонтитул Знак"/>
    <w:basedOn w:val="a3"/>
    <w:link w:val="af6"/>
    <w:uiPriority w:val="99"/>
    <w:rsid w:val="00E724E8"/>
    <w:rPr>
      <w:rFonts w:ascii="Calibri" w:eastAsia="Calibri" w:hAnsi="Calibri" w:cs="Times New Roman"/>
      <w:lang w:val="x-none"/>
    </w:rPr>
  </w:style>
  <w:style w:type="paragraph" w:customStyle="1" w:styleId="ConsPlusNonformat">
    <w:name w:val="ConsPlusNonformat"/>
    <w:uiPriority w:val="99"/>
    <w:rsid w:val="00E724E8"/>
    <w:pPr>
      <w:autoSpaceDE w:val="0"/>
      <w:autoSpaceDN w:val="0"/>
      <w:adjustRightInd w:val="0"/>
      <w:spacing w:after="0" w:line="240" w:lineRule="auto"/>
    </w:pPr>
    <w:rPr>
      <w:rFonts w:ascii="Courier New" w:eastAsia="Calibri" w:hAnsi="Courier New" w:cs="Courier New"/>
      <w:sz w:val="20"/>
      <w:szCs w:val="20"/>
    </w:rPr>
  </w:style>
  <w:style w:type="paragraph" w:styleId="af8">
    <w:name w:val="Document Map"/>
    <w:basedOn w:val="a2"/>
    <w:link w:val="af9"/>
    <w:uiPriority w:val="99"/>
    <w:rsid w:val="00E724E8"/>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af9">
    <w:name w:val="Схема документа Знак"/>
    <w:basedOn w:val="a3"/>
    <w:link w:val="af8"/>
    <w:uiPriority w:val="99"/>
    <w:rsid w:val="00E724E8"/>
    <w:rPr>
      <w:rFonts w:ascii="Tahoma" w:eastAsia="Times New Roman" w:hAnsi="Tahoma" w:cs="Times New Roman"/>
      <w:sz w:val="20"/>
      <w:szCs w:val="20"/>
      <w:shd w:val="clear" w:color="auto" w:fill="000080"/>
      <w:lang w:val="x-none" w:eastAsia="x-none"/>
    </w:rPr>
  </w:style>
  <w:style w:type="character" w:customStyle="1" w:styleId="afa">
    <w:name w:val="Не вступил в силу"/>
    <w:rsid w:val="00E724E8"/>
    <w:rPr>
      <w:color w:val="008080"/>
    </w:rPr>
  </w:style>
  <w:style w:type="paragraph" w:styleId="13">
    <w:name w:val="toc 1"/>
    <w:basedOn w:val="a2"/>
    <w:next w:val="a2"/>
    <w:autoRedefine/>
    <w:uiPriority w:val="39"/>
    <w:rsid w:val="00E724E8"/>
  </w:style>
  <w:style w:type="character" w:styleId="afb">
    <w:name w:val="page number"/>
    <w:uiPriority w:val="99"/>
    <w:rsid w:val="00E724E8"/>
  </w:style>
  <w:style w:type="paragraph" w:styleId="afc">
    <w:name w:val="No Spacing"/>
    <w:qFormat/>
    <w:rsid w:val="00E724E8"/>
    <w:pPr>
      <w:spacing w:after="0" w:line="240" w:lineRule="auto"/>
    </w:pPr>
    <w:rPr>
      <w:rFonts w:ascii="Calibri" w:eastAsia="Calibri" w:hAnsi="Calibri" w:cs="Times New Roman"/>
    </w:rPr>
  </w:style>
  <w:style w:type="numbering" w:customStyle="1" w:styleId="111">
    <w:name w:val="Нет списка111"/>
    <w:next w:val="a5"/>
    <w:uiPriority w:val="99"/>
    <w:semiHidden/>
    <w:unhideWhenUsed/>
    <w:rsid w:val="00E724E8"/>
  </w:style>
  <w:style w:type="table" w:customStyle="1" w:styleId="14">
    <w:name w:val="Сетка таблицы1"/>
    <w:basedOn w:val="a4"/>
    <w:next w:val="ac"/>
    <w:uiPriority w:val="59"/>
    <w:rsid w:val="00E724E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5"/>
    <w:uiPriority w:val="99"/>
    <w:semiHidden/>
    <w:unhideWhenUsed/>
    <w:rsid w:val="00E724E8"/>
  </w:style>
  <w:style w:type="paragraph" w:customStyle="1" w:styleId="afd">
    <w:name w:val="Прижатый влево"/>
    <w:basedOn w:val="a2"/>
    <w:next w:val="a2"/>
    <w:uiPriority w:val="99"/>
    <w:rsid w:val="00E724E8"/>
    <w:pPr>
      <w:autoSpaceDE w:val="0"/>
      <w:autoSpaceDN w:val="0"/>
      <w:adjustRightInd w:val="0"/>
    </w:pPr>
    <w:rPr>
      <w:rFonts w:ascii="Arial" w:eastAsia="Calibri" w:hAnsi="Arial" w:cs="Arial"/>
      <w:lang w:eastAsia="en-US"/>
    </w:rPr>
  </w:style>
  <w:style w:type="character" w:styleId="afe">
    <w:name w:val="Hyperlink"/>
    <w:uiPriority w:val="99"/>
    <w:unhideWhenUsed/>
    <w:rsid w:val="00E724E8"/>
    <w:rPr>
      <w:rFonts w:ascii="Times New Roman" w:hAnsi="Times New Roman" w:cs="Times New Roman" w:hint="default"/>
      <w:color w:val="0000FF"/>
      <w:u w:val="single"/>
    </w:rPr>
  </w:style>
  <w:style w:type="paragraph" w:customStyle="1" w:styleId="ConsPlusCell">
    <w:name w:val="ConsPlusCell"/>
    <w:uiPriority w:val="99"/>
    <w:rsid w:val="00E724E8"/>
    <w:pPr>
      <w:autoSpaceDE w:val="0"/>
      <w:autoSpaceDN w:val="0"/>
      <w:adjustRightInd w:val="0"/>
      <w:spacing w:after="0" w:line="240" w:lineRule="auto"/>
    </w:pPr>
    <w:rPr>
      <w:rFonts w:ascii="Times New Roman" w:eastAsia="Calibri" w:hAnsi="Times New Roman" w:cs="Times New Roman"/>
      <w:sz w:val="28"/>
      <w:szCs w:val="28"/>
      <w:lang w:eastAsia="ru-RU"/>
    </w:rPr>
  </w:style>
  <w:style w:type="numbering" w:customStyle="1" w:styleId="120">
    <w:name w:val="Нет списка12"/>
    <w:next w:val="a5"/>
    <w:semiHidden/>
    <w:unhideWhenUsed/>
    <w:rsid w:val="00E724E8"/>
  </w:style>
  <w:style w:type="paragraph" w:customStyle="1" w:styleId="ConsTitle">
    <w:name w:val="ConsTitle"/>
    <w:uiPriority w:val="99"/>
    <w:rsid w:val="00E724E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
    <w:name w:val="Title"/>
    <w:basedOn w:val="a2"/>
    <w:link w:val="aff0"/>
    <w:uiPriority w:val="99"/>
    <w:qFormat/>
    <w:rsid w:val="00E724E8"/>
    <w:pPr>
      <w:autoSpaceDE w:val="0"/>
      <w:autoSpaceDN w:val="0"/>
      <w:jc w:val="center"/>
    </w:pPr>
    <w:rPr>
      <w:sz w:val="28"/>
      <w:szCs w:val="28"/>
    </w:rPr>
  </w:style>
  <w:style w:type="character" w:customStyle="1" w:styleId="aff0">
    <w:name w:val="Название Знак"/>
    <w:basedOn w:val="a3"/>
    <w:link w:val="aff"/>
    <w:uiPriority w:val="99"/>
    <w:rsid w:val="00E724E8"/>
    <w:rPr>
      <w:rFonts w:ascii="Times New Roman" w:eastAsia="Times New Roman" w:hAnsi="Times New Roman" w:cs="Times New Roman"/>
      <w:sz w:val="28"/>
      <w:szCs w:val="28"/>
      <w:lang w:eastAsia="ru-RU"/>
    </w:rPr>
  </w:style>
  <w:style w:type="character" w:customStyle="1" w:styleId="15">
    <w:name w:val="Верхний колонтитул Знак1"/>
    <w:uiPriority w:val="99"/>
    <w:semiHidden/>
    <w:rsid w:val="00E724E8"/>
    <w:rPr>
      <w:sz w:val="22"/>
      <w:szCs w:val="22"/>
      <w:lang w:eastAsia="en-US"/>
    </w:rPr>
  </w:style>
  <w:style w:type="character" w:customStyle="1" w:styleId="16">
    <w:name w:val="Нижний колонтитул Знак1"/>
    <w:uiPriority w:val="99"/>
    <w:semiHidden/>
    <w:rsid w:val="00E724E8"/>
    <w:rPr>
      <w:sz w:val="22"/>
      <w:szCs w:val="22"/>
      <w:lang w:eastAsia="en-US"/>
    </w:rPr>
  </w:style>
  <w:style w:type="character" w:customStyle="1" w:styleId="17">
    <w:name w:val="Текст выноски Знак1"/>
    <w:uiPriority w:val="99"/>
    <w:semiHidden/>
    <w:rsid w:val="00E724E8"/>
    <w:rPr>
      <w:rFonts w:ascii="Tahoma" w:hAnsi="Tahoma" w:cs="Tahoma"/>
      <w:sz w:val="16"/>
      <w:szCs w:val="16"/>
      <w:lang w:eastAsia="en-US"/>
    </w:rPr>
  </w:style>
  <w:style w:type="numbering" w:customStyle="1" w:styleId="35">
    <w:name w:val="Нет списка3"/>
    <w:next w:val="a5"/>
    <w:uiPriority w:val="99"/>
    <w:semiHidden/>
    <w:unhideWhenUsed/>
    <w:rsid w:val="00E724E8"/>
  </w:style>
  <w:style w:type="numbering" w:customStyle="1" w:styleId="130">
    <w:name w:val="Нет списка13"/>
    <w:next w:val="a5"/>
    <w:semiHidden/>
    <w:unhideWhenUsed/>
    <w:rsid w:val="00E724E8"/>
  </w:style>
  <w:style w:type="paragraph" w:styleId="36">
    <w:name w:val="toc 3"/>
    <w:basedOn w:val="a2"/>
    <w:next w:val="a2"/>
    <w:autoRedefine/>
    <w:uiPriority w:val="39"/>
    <w:rsid w:val="00E724E8"/>
    <w:pPr>
      <w:ind w:left="480"/>
    </w:pPr>
  </w:style>
  <w:style w:type="numbering" w:customStyle="1" w:styleId="41">
    <w:name w:val="Нет списка4"/>
    <w:next w:val="a5"/>
    <w:uiPriority w:val="99"/>
    <w:semiHidden/>
    <w:unhideWhenUsed/>
    <w:rsid w:val="00E724E8"/>
  </w:style>
  <w:style w:type="character" w:styleId="aff1">
    <w:name w:val="Strong"/>
    <w:uiPriority w:val="99"/>
    <w:qFormat/>
    <w:rsid w:val="00E724E8"/>
    <w:rPr>
      <w:rFonts w:cs="Times New Roman"/>
      <w:b/>
    </w:rPr>
  </w:style>
  <w:style w:type="character" w:styleId="aff2">
    <w:name w:val="Emphasis"/>
    <w:uiPriority w:val="99"/>
    <w:qFormat/>
    <w:rsid w:val="00E724E8"/>
    <w:rPr>
      <w:rFonts w:cs="Times New Roman"/>
      <w:i/>
    </w:rPr>
  </w:style>
  <w:style w:type="paragraph" w:styleId="aff3">
    <w:name w:val="TOC Heading"/>
    <w:basedOn w:val="1"/>
    <w:next w:val="a2"/>
    <w:uiPriority w:val="99"/>
    <w:qFormat/>
    <w:rsid w:val="00E724E8"/>
    <w:pPr>
      <w:keepLines/>
      <w:spacing w:before="480" w:line="276" w:lineRule="auto"/>
      <w:jc w:val="left"/>
      <w:outlineLvl w:val="9"/>
    </w:pPr>
    <w:rPr>
      <w:rFonts w:ascii="Cambria" w:hAnsi="Cambria"/>
      <w:color w:val="365F91"/>
      <w:sz w:val="28"/>
      <w:szCs w:val="28"/>
      <w:lang w:val="ru-RU" w:eastAsia="en-US"/>
    </w:rPr>
  </w:style>
  <w:style w:type="character" w:styleId="aff4">
    <w:name w:val="FollowedHyperlink"/>
    <w:uiPriority w:val="99"/>
    <w:rsid w:val="00E724E8"/>
    <w:rPr>
      <w:rFonts w:cs="Times New Roman"/>
      <w:color w:val="800080"/>
      <w:u w:val="single"/>
    </w:rPr>
  </w:style>
  <w:style w:type="paragraph" w:styleId="HTML">
    <w:name w:val="HTML Preformatted"/>
    <w:basedOn w:val="a2"/>
    <w:link w:val="HTML0"/>
    <w:uiPriority w:val="99"/>
    <w:rsid w:val="00E7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E724E8"/>
    <w:rPr>
      <w:rFonts w:ascii="Courier New" w:eastAsia="Times New Roman" w:hAnsi="Courier New" w:cs="Courier New"/>
      <w:sz w:val="20"/>
      <w:szCs w:val="20"/>
      <w:lang w:eastAsia="ru-RU"/>
    </w:rPr>
  </w:style>
  <w:style w:type="paragraph" w:styleId="42">
    <w:name w:val="toc 4"/>
    <w:basedOn w:val="a2"/>
    <w:next w:val="a2"/>
    <w:autoRedefine/>
    <w:uiPriority w:val="99"/>
    <w:rsid w:val="00E724E8"/>
    <w:pPr>
      <w:ind w:left="840" w:firstLine="709"/>
    </w:pPr>
    <w:rPr>
      <w:sz w:val="18"/>
      <w:szCs w:val="18"/>
    </w:rPr>
  </w:style>
  <w:style w:type="paragraph" w:styleId="51">
    <w:name w:val="toc 5"/>
    <w:basedOn w:val="a2"/>
    <w:next w:val="a2"/>
    <w:autoRedefine/>
    <w:uiPriority w:val="99"/>
    <w:rsid w:val="00E724E8"/>
    <w:pPr>
      <w:ind w:left="1120" w:firstLine="709"/>
    </w:pPr>
    <w:rPr>
      <w:sz w:val="18"/>
      <w:szCs w:val="18"/>
    </w:rPr>
  </w:style>
  <w:style w:type="paragraph" w:styleId="61">
    <w:name w:val="toc 6"/>
    <w:basedOn w:val="a2"/>
    <w:next w:val="a2"/>
    <w:autoRedefine/>
    <w:uiPriority w:val="99"/>
    <w:rsid w:val="00E724E8"/>
    <w:pPr>
      <w:ind w:left="1400" w:firstLine="709"/>
    </w:pPr>
    <w:rPr>
      <w:sz w:val="18"/>
      <w:szCs w:val="18"/>
    </w:rPr>
  </w:style>
  <w:style w:type="paragraph" w:styleId="71">
    <w:name w:val="toc 7"/>
    <w:basedOn w:val="a2"/>
    <w:next w:val="a2"/>
    <w:autoRedefine/>
    <w:uiPriority w:val="99"/>
    <w:rsid w:val="00E724E8"/>
    <w:pPr>
      <w:ind w:left="1680" w:firstLine="709"/>
    </w:pPr>
    <w:rPr>
      <w:sz w:val="18"/>
      <w:szCs w:val="18"/>
    </w:rPr>
  </w:style>
  <w:style w:type="paragraph" w:styleId="81">
    <w:name w:val="toc 8"/>
    <w:basedOn w:val="a2"/>
    <w:next w:val="a2"/>
    <w:autoRedefine/>
    <w:uiPriority w:val="99"/>
    <w:rsid w:val="00E724E8"/>
    <w:pPr>
      <w:ind w:left="1960" w:firstLine="709"/>
    </w:pPr>
    <w:rPr>
      <w:sz w:val="18"/>
      <w:szCs w:val="18"/>
    </w:rPr>
  </w:style>
  <w:style w:type="paragraph" w:styleId="91">
    <w:name w:val="toc 9"/>
    <w:basedOn w:val="a2"/>
    <w:next w:val="a2"/>
    <w:autoRedefine/>
    <w:uiPriority w:val="99"/>
    <w:rsid w:val="00E724E8"/>
    <w:pPr>
      <w:ind w:left="2240" w:firstLine="709"/>
    </w:pPr>
    <w:rPr>
      <w:sz w:val="18"/>
      <w:szCs w:val="18"/>
    </w:rPr>
  </w:style>
  <w:style w:type="paragraph" w:styleId="aff5">
    <w:name w:val="annotation text"/>
    <w:basedOn w:val="a2"/>
    <w:link w:val="aff6"/>
    <w:uiPriority w:val="99"/>
    <w:rsid w:val="00E724E8"/>
    <w:pPr>
      <w:ind w:firstLine="709"/>
      <w:jc w:val="both"/>
    </w:pPr>
    <w:rPr>
      <w:sz w:val="20"/>
      <w:szCs w:val="20"/>
    </w:rPr>
  </w:style>
  <w:style w:type="character" w:customStyle="1" w:styleId="aff6">
    <w:name w:val="Текст примечания Знак"/>
    <w:basedOn w:val="a3"/>
    <w:link w:val="aff5"/>
    <w:uiPriority w:val="99"/>
    <w:rsid w:val="00E724E8"/>
    <w:rPr>
      <w:rFonts w:ascii="Times New Roman" w:eastAsia="Times New Roman" w:hAnsi="Times New Roman" w:cs="Times New Roman"/>
      <w:sz w:val="20"/>
      <w:szCs w:val="20"/>
      <w:lang w:eastAsia="ru-RU"/>
    </w:rPr>
  </w:style>
  <w:style w:type="character" w:customStyle="1" w:styleId="BodyText2Char">
    <w:name w:val="Body Text 2 Char"/>
    <w:aliases w:val="об1 Char"/>
    <w:uiPriority w:val="99"/>
    <w:semiHidden/>
    <w:locked/>
    <w:rsid w:val="00E724E8"/>
    <w:rPr>
      <w:rFonts w:ascii="Times New Roman" w:hAnsi="Times New Roman"/>
      <w:sz w:val="20"/>
      <w:lang w:eastAsia="ru-RU"/>
    </w:rPr>
  </w:style>
  <w:style w:type="character" w:customStyle="1" w:styleId="210">
    <w:name w:val="Основной текст 2 Знак1"/>
    <w:aliases w:val="об1 Знак1"/>
    <w:uiPriority w:val="99"/>
    <w:semiHidden/>
    <w:rsid w:val="00E724E8"/>
    <w:rPr>
      <w:rFonts w:cs="Times New Roman"/>
    </w:rPr>
  </w:style>
  <w:style w:type="character" w:customStyle="1" w:styleId="BodyTextIndent2Char">
    <w:name w:val="Body Text Indent 2 Char"/>
    <w:uiPriority w:val="99"/>
    <w:semiHidden/>
    <w:locked/>
    <w:rsid w:val="00E724E8"/>
    <w:rPr>
      <w:rFonts w:ascii="Times New Roman" w:hAnsi="Times New Roman" w:cs="Times New Roman"/>
      <w:sz w:val="24"/>
      <w:lang w:eastAsia="ru-RU"/>
    </w:rPr>
  </w:style>
  <w:style w:type="character" w:customStyle="1" w:styleId="DocumentMapChar">
    <w:name w:val="Document Map Char"/>
    <w:uiPriority w:val="99"/>
    <w:semiHidden/>
    <w:locked/>
    <w:rsid w:val="00E724E8"/>
    <w:rPr>
      <w:rFonts w:ascii="Tahoma" w:hAnsi="Tahoma" w:cs="Times New Roman"/>
      <w:sz w:val="24"/>
      <w:shd w:val="clear" w:color="auto" w:fill="000080"/>
      <w:lang w:eastAsia="ru-RU"/>
    </w:rPr>
  </w:style>
  <w:style w:type="paragraph" w:styleId="aff7">
    <w:name w:val="annotation subject"/>
    <w:basedOn w:val="aff5"/>
    <w:next w:val="aff5"/>
    <w:link w:val="aff8"/>
    <w:uiPriority w:val="99"/>
    <w:rsid w:val="00E724E8"/>
    <w:rPr>
      <w:rFonts w:eastAsia="Calibri"/>
      <w:b/>
      <w:bCs/>
    </w:rPr>
  </w:style>
  <w:style w:type="character" w:customStyle="1" w:styleId="aff8">
    <w:name w:val="Тема примечания Знак"/>
    <w:basedOn w:val="aff6"/>
    <w:link w:val="aff7"/>
    <w:uiPriority w:val="99"/>
    <w:rsid w:val="00E724E8"/>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E724E8"/>
    <w:rPr>
      <w:rFonts w:ascii="Times New Roman" w:hAnsi="Times New Roman" w:cs="Times New Roman"/>
      <w:b/>
      <w:sz w:val="20"/>
      <w:szCs w:val="20"/>
      <w:lang w:eastAsia="ru-RU"/>
    </w:rPr>
  </w:style>
  <w:style w:type="character" w:customStyle="1" w:styleId="BalloonTextChar">
    <w:name w:val="Balloon Text Char"/>
    <w:uiPriority w:val="99"/>
    <w:semiHidden/>
    <w:locked/>
    <w:rsid w:val="00E724E8"/>
    <w:rPr>
      <w:rFonts w:ascii="Tahoma" w:hAnsi="Tahoma" w:cs="Times New Roman"/>
      <w:sz w:val="16"/>
      <w:lang w:eastAsia="ru-RU"/>
    </w:rPr>
  </w:style>
  <w:style w:type="paragraph" w:styleId="aff9">
    <w:name w:val="Revision"/>
    <w:uiPriority w:val="99"/>
    <w:semiHidden/>
    <w:rsid w:val="00E724E8"/>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E724E8"/>
    <w:pPr>
      <w:numPr>
        <w:numId w:val="5"/>
      </w:numPr>
      <w:jc w:val="center"/>
    </w:pPr>
    <w:rPr>
      <w:i/>
      <w:sz w:val="28"/>
    </w:rPr>
  </w:style>
  <w:style w:type="paragraph" w:customStyle="1" w:styleId="affa">
    <w:name w:val="Курсив"/>
    <w:basedOn w:val="a2"/>
    <w:next w:val="a2"/>
    <w:uiPriority w:val="99"/>
    <w:rsid w:val="00E724E8"/>
    <w:pPr>
      <w:ind w:firstLine="709"/>
      <w:jc w:val="both"/>
    </w:pPr>
    <w:rPr>
      <w:i/>
      <w:sz w:val="28"/>
    </w:rPr>
  </w:style>
  <w:style w:type="paragraph" w:customStyle="1" w:styleId="affb">
    <w:name w:val="Маркированный"/>
    <w:basedOn w:val="a2"/>
    <w:uiPriority w:val="99"/>
    <w:rsid w:val="00E724E8"/>
    <w:pPr>
      <w:tabs>
        <w:tab w:val="num" w:pos="794"/>
      </w:tabs>
      <w:ind w:left="1163" w:hanging="227"/>
      <w:jc w:val="both"/>
    </w:pPr>
    <w:rPr>
      <w:sz w:val="28"/>
    </w:rPr>
  </w:style>
  <w:style w:type="paragraph" w:customStyle="1" w:styleId="a1">
    <w:name w:val="Номер таблицы"/>
    <w:basedOn w:val="a2"/>
    <w:next w:val="a"/>
    <w:uiPriority w:val="99"/>
    <w:rsid w:val="00E724E8"/>
    <w:pPr>
      <w:numPr>
        <w:numId w:val="6"/>
      </w:numPr>
      <w:jc w:val="right"/>
    </w:pPr>
    <w:rPr>
      <w:sz w:val="28"/>
    </w:rPr>
  </w:style>
  <w:style w:type="paragraph" w:customStyle="1" w:styleId="affc">
    <w:name w:val="Нумерация рисунков"/>
    <w:basedOn w:val="a2"/>
    <w:uiPriority w:val="99"/>
    <w:rsid w:val="00E724E8"/>
    <w:rPr>
      <w:sz w:val="28"/>
      <w:szCs w:val="20"/>
    </w:rPr>
  </w:style>
  <w:style w:type="paragraph" w:customStyle="1" w:styleId="affd">
    <w:name w:val="Нумерованный"/>
    <w:basedOn w:val="a2"/>
    <w:uiPriority w:val="99"/>
    <w:rsid w:val="00E724E8"/>
    <w:pPr>
      <w:tabs>
        <w:tab w:val="num" w:pos="1429"/>
      </w:tabs>
      <w:ind w:left="1429" w:hanging="360"/>
      <w:jc w:val="both"/>
    </w:pPr>
    <w:rPr>
      <w:sz w:val="28"/>
    </w:rPr>
  </w:style>
  <w:style w:type="paragraph" w:customStyle="1" w:styleId="affe">
    <w:name w:val="Подчеркивание"/>
    <w:basedOn w:val="a2"/>
    <w:next w:val="a2"/>
    <w:uiPriority w:val="99"/>
    <w:rsid w:val="00E724E8"/>
    <w:pPr>
      <w:ind w:firstLine="709"/>
      <w:jc w:val="both"/>
    </w:pPr>
    <w:rPr>
      <w:sz w:val="28"/>
      <w:u w:val="single"/>
    </w:rPr>
  </w:style>
  <w:style w:type="paragraph" w:customStyle="1" w:styleId="afff">
    <w:name w:val="Полужирный"/>
    <w:basedOn w:val="a2"/>
    <w:uiPriority w:val="99"/>
    <w:rsid w:val="00E724E8"/>
    <w:pPr>
      <w:ind w:firstLine="709"/>
      <w:jc w:val="both"/>
    </w:pPr>
    <w:rPr>
      <w:b/>
      <w:sz w:val="28"/>
    </w:rPr>
  </w:style>
  <w:style w:type="paragraph" w:customStyle="1" w:styleId="afff0">
    <w:name w:val="Примечания_наш стиль"/>
    <w:basedOn w:val="a2"/>
    <w:uiPriority w:val="99"/>
    <w:rsid w:val="00E724E8"/>
    <w:pPr>
      <w:jc w:val="both"/>
    </w:pPr>
    <w:rPr>
      <w:sz w:val="22"/>
    </w:rPr>
  </w:style>
  <w:style w:type="paragraph" w:customStyle="1" w:styleId="afff1">
    <w:name w:val="содерание_введение"/>
    <w:basedOn w:val="1"/>
    <w:next w:val="a2"/>
    <w:uiPriority w:val="99"/>
    <w:rsid w:val="00E724E8"/>
    <w:pPr>
      <w:pageBreakBefore/>
      <w:spacing w:before="100" w:beforeAutospacing="1" w:after="100" w:afterAutospacing="1" w:line="360" w:lineRule="auto"/>
      <w:ind w:firstLine="709"/>
    </w:pPr>
    <w:rPr>
      <w:rFonts w:cs="Arial"/>
      <w:kern w:val="32"/>
      <w:sz w:val="28"/>
      <w:szCs w:val="32"/>
      <w:lang w:val="ru-RU" w:eastAsia="ru-RU"/>
    </w:rPr>
  </w:style>
  <w:style w:type="paragraph" w:customStyle="1" w:styleId="afff2">
    <w:name w:val="Текст в таблицах"/>
    <w:basedOn w:val="a2"/>
    <w:uiPriority w:val="99"/>
    <w:rsid w:val="00E724E8"/>
  </w:style>
  <w:style w:type="character" w:customStyle="1" w:styleId="afff3">
    <w:name w:val="Шапка таблицы Знак"/>
    <w:link w:val="afff4"/>
    <w:uiPriority w:val="99"/>
    <w:locked/>
    <w:rsid w:val="00E724E8"/>
    <w:rPr>
      <w:sz w:val="24"/>
      <w:szCs w:val="24"/>
    </w:rPr>
  </w:style>
  <w:style w:type="paragraph" w:customStyle="1" w:styleId="afff4">
    <w:name w:val="Шапка таблицы"/>
    <w:basedOn w:val="a2"/>
    <w:link w:val="afff3"/>
    <w:uiPriority w:val="99"/>
    <w:rsid w:val="00E724E8"/>
    <w:pPr>
      <w:jc w:val="center"/>
    </w:pPr>
    <w:rPr>
      <w:rFonts w:asciiTheme="minorHAnsi" w:eastAsiaTheme="minorHAnsi" w:hAnsiTheme="minorHAnsi" w:cstheme="minorBidi"/>
      <w:lang w:eastAsia="en-US"/>
    </w:rPr>
  </w:style>
  <w:style w:type="paragraph" w:customStyle="1" w:styleId="Iauiue">
    <w:name w:val="Iau?iue"/>
    <w:uiPriority w:val="99"/>
    <w:rsid w:val="00E724E8"/>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E724E8"/>
    <w:pPr>
      <w:spacing w:before="100" w:after="119"/>
    </w:pPr>
    <w:rPr>
      <w:color w:val="000000"/>
      <w:szCs w:val="20"/>
      <w:lang w:eastAsia="zh-CN"/>
    </w:rPr>
  </w:style>
  <w:style w:type="paragraph" w:customStyle="1" w:styleId="Heading">
    <w:name w:val="Heading"/>
    <w:uiPriority w:val="99"/>
    <w:rsid w:val="00E724E8"/>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8">
    <w:name w:val="Îñíîâíîé òåêñò 2"/>
    <w:basedOn w:val="a2"/>
    <w:uiPriority w:val="99"/>
    <w:rsid w:val="00E724E8"/>
    <w:pPr>
      <w:widowControl w:val="0"/>
      <w:ind w:firstLine="720"/>
      <w:jc w:val="both"/>
    </w:pPr>
    <w:rPr>
      <w:b/>
      <w:color w:val="000000"/>
      <w:szCs w:val="20"/>
      <w:lang w:val="en-US"/>
    </w:rPr>
  </w:style>
  <w:style w:type="character" w:customStyle="1" w:styleId="afff5">
    <w:name w:val="маркер Знак"/>
    <w:link w:val="a0"/>
    <w:uiPriority w:val="99"/>
    <w:locked/>
    <w:rsid w:val="00E724E8"/>
    <w:rPr>
      <w:b/>
    </w:rPr>
  </w:style>
  <w:style w:type="paragraph" w:customStyle="1" w:styleId="a0">
    <w:name w:val="маркер"/>
    <w:basedOn w:val="a8"/>
    <w:link w:val="afff5"/>
    <w:uiPriority w:val="99"/>
    <w:rsid w:val="00E724E8"/>
    <w:pPr>
      <w:numPr>
        <w:numId w:val="7"/>
      </w:numPr>
      <w:spacing w:after="0"/>
      <w:jc w:val="both"/>
    </w:pPr>
    <w:rPr>
      <w:rFonts w:asciiTheme="minorHAnsi" w:eastAsiaTheme="minorHAnsi" w:hAnsiTheme="minorHAnsi" w:cstheme="minorBidi"/>
      <w:b/>
      <w:sz w:val="22"/>
      <w:szCs w:val="22"/>
      <w:lang w:eastAsia="en-US"/>
    </w:rPr>
  </w:style>
  <w:style w:type="paragraph" w:customStyle="1" w:styleId="18">
    <w:name w:val="Абзац списка1"/>
    <w:basedOn w:val="a2"/>
    <w:uiPriority w:val="99"/>
    <w:rsid w:val="00E724E8"/>
    <w:pPr>
      <w:ind w:left="720"/>
      <w:contextualSpacing/>
    </w:pPr>
    <w:rPr>
      <w:rFonts w:eastAsia="Calibri"/>
      <w:sz w:val="20"/>
      <w:szCs w:val="20"/>
    </w:rPr>
  </w:style>
  <w:style w:type="character" w:customStyle="1" w:styleId="afff6">
    <w:name w:val="Осн_текст Знак"/>
    <w:link w:val="afff7"/>
    <w:uiPriority w:val="99"/>
    <w:locked/>
    <w:rsid w:val="00E724E8"/>
  </w:style>
  <w:style w:type="paragraph" w:customStyle="1" w:styleId="afff7">
    <w:name w:val="Осн_текст"/>
    <w:basedOn w:val="33"/>
    <w:link w:val="afff6"/>
    <w:uiPriority w:val="99"/>
    <w:rsid w:val="00E724E8"/>
    <w:pPr>
      <w:tabs>
        <w:tab w:val="num" w:pos="2460"/>
      </w:tabs>
      <w:spacing w:after="0"/>
      <w:ind w:left="0" w:firstLine="851"/>
      <w:jc w:val="both"/>
    </w:pPr>
    <w:rPr>
      <w:rFonts w:asciiTheme="minorHAnsi" w:eastAsiaTheme="minorHAnsi" w:hAnsiTheme="minorHAnsi" w:cstheme="minorBidi"/>
      <w:sz w:val="22"/>
      <w:szCs w:val="22"/>
      <w:lang w:eastAsia="en-US"/>
    </w:rPr>
  </w:style>
  <w:style w:type="character" w:customStyle="1" w:styleId="29">
    <w:name w:val="ПЗЗ_2_Обычный Знак"/>
    <w:link w:val="2"/>
    <w:uiPriority w:val="99"/>
    <w:locked/>
    <w:rsid w:val="00E724E8"/>
  </w:style>
  <w:style w:type="paragraph" w:customStyle="1" w:styleId="2">
    <w:name w:val="ПЗЗ_2_Обычный"/>
    <w:basedOn w:val="a2"/>
    <w:link w:val="29"/>
    <w:uiPriority w:val="99"/>
    <w:rsid w:val="00E724E8"/>
    <w:pPr>
      <w:numPr>
        <w:numId w:val="8"/>
      </w:numPr>
      <w:ind w:left="1134" w:hanging="283"/>
      <w:jc w:val="both"/>
    </w:pPr>
    <w:rPr>
      <w:rFonts w:asciiTheme="minorHAnsi" w:eastAsiaTheme="minorHAnsi" w:hAnsiTheme="minorHAnsi" w:cstheme="minorBidi"/>
      <w:sz w:val="22"/>
      <w:szCs w:val="22"/>
      <w:lang w:eastAsia="en-US"/>
    </w:rPr>
  </w:style>
  <w:style w:type="character" w:customStyle="1" w:styleId="19">
    <w:name w:val="ПЗЗ_1_Обычный Знак"/>
    <w:link w:val="1a"/>
    <w:uiPriority w:val="99"/>
    <w:locked/>
    <w:rsid w:val="00E724E8"/>
  </w:style>
  <w:style w:type="paragraph" w:customStyle="1" w:styleId="1a">
    <w:name w:val="ПЗЗ_1_Обычный"/>
    <w:basedOn w:val="a2"/>
    <w:link w:val="19"/>
    <w:uiPriority w:val="99"/>
    <w:rsid w:val="00E724E8"/>
    <w:pPr>
      <w:ind w:firstLine="567"/>
      <w:jc w:val="both"/>
    </w:pPr>
    <w:rPr>
      <w:rFonts w:asciiTheme="minorHAnsi" w:eastAsiaTheme="minorHAnsi" w:hAnsiTheme="minorHAnsi" w:cstheme="minorBidi"/>
      <w:sz w:val="22"/>
      <w:szCs w:val="22"/>
      <w:lang w:eastAsia="en-US"/>
    </w:rPr>
  </w:style>
  <w:style w:type="character" w:customStyle="1" w:styleId="37">
    <w:name w:val="ПЗЗ_3_Уровень Знак"/>
    <w:link w:val="38"/>
    <w:uiPriority w:val="99"/>
    <w:locked/>
    <w:rsid w:val="00E724E8"/>
    <w:rPr>
      <w:b/>
    </w:rPr>
  </w:style>
  <w:style w:type="paragraph" w:customStyle="1" w:styleId="38">
    <w:name w:val="ПЗЗ_3_Уровень"/>
    <w:basedOn w:val="a2"/>
    <w:link w:val="37"/>
    <w:uiPriority w:val="99"/>
    <w:rsid w:val="00E724E8"/>
    <w:pPr>
      <w:spacing w:before="180" w:after="180"/>
      <w:ind w:firstLine="567"/>
      <w:jc w:val="both"/>
      <w:outlineLvl w:val="2"/>
    </w:pPr>
    <w:rPr>
      <w:rFonts w:asciiTheme="minorHAnsi" w:eastAsiaTheme="minorHAnsi" w:hAnsiTheme="minorHAnsi" w:cstheme="minorBidi"/>
      <w:b/>
      <w:sz w:val="22"/>
      <w:szCs w:val="22"/>
      <w:lang w:eastAsia="en-US"/>
    </w:rPr>
  </w:style>
  <w:style w:type="character" w:customStyle="1" w:styleId="43">
    <w:name w:val="ПЗЗ_4_уровень Знак"/>
    <w:link w:val="44"/>
    <w:uiPriority w:val="99"/>
    <w:locked/>
    <w:rsid w:val="00E724E8"/>
    <w:rPr>
      <w:b/>
    </w:rPr>
  </w:style>
  <w:style w:type="paragraph" w:customStyle="1" w:styleId="44">
    <w:name w:val="ПЗЗ_4_уровень"/>
    <w:basedOn w:val="a2"/>
    <w:link w:val="43"/>
    <w:uiPriority w:val="99"/>
    <w:rsid w:val="00E724E8"/>
    <w:pPr>
      <w:spacing w:before="120" w:after="120"/>
      <w:ind w:firstLine="567"/>
      <w:jc w:val="both"/>
      <w:outlineLvl w:val="3"/>
    </w:pPr>
    <w:rPr>
      <w:rFonts w:asciiTheme="minorHAnsi" w:eastAsiaTheme="minorHAnsi" w:hAnsiTheme="minorHAnsi" w:cstheme="minorBidi"/>
      <w:b/>
      <w:sz w:val="22"/>
      <w:szCs w:val="22"/>
      <w:lang w:eastAsia="en-US"/>
    </w:rPr>
  </w:style>
  <w:style w:type="paragraph" w:customStyle="1" w:styleId="2a">
    <w:name w:val="Абзац списка2"/>
    <w:basedOn w:val="a2"/>
    <w:uiPriority w:val="99"/>
    <w:rsid w:val="00E724E8"/>
    <w:pPr>
      <w:widowControl w:val="0"/>
      <w:tabs>
        <w:tab w:val="num" w:pos="0"/>
        <w:tab w:val="left" w:pos="240"/>
        <w:tab w:val="left" w:pos="560"/>
      </w:tabs>
      <w:suppressAutoHyphens/>
      <w:autoSpaceDE w:val="0"/>
      <w:spacing w:line="264" w:lineRule="auto"/>
      <w:ind w:left="720"/>
      <w:contextualSpacing/>
      <w:jc w:val="both"/>
    </w:pPr>
    <w:rPr>
      <w:kern w:val="2"/>
      <w:lang w:eastAsia="ar-SA"/>
    </w:rPr>
  </w:style>
  <w:style w:type="paragraph" w:customStyle="1" w:styleId="140952">
    <w:name w:val="Стиль 14 пт По ширине Первая строка:  095 см2"/>
    <w:basedOn w:val="a2"/>
    <w:uiPriority w:val="99"/>
    <w:rsid w:val="00E724E8"/>
    <w:pPr>
      <w:ind w:firstLine="567"/>
      <w:jc w:val="both"/>
    </w:pPr>
    <w:rPr>
      <w:sz w:val="28"/>
      <w:szCs w:val="20"/>
    </w:rPr>
  </w:style>
  <w:style w:type="paragraph" w:customStyle="1" w:styleId="nienie">
    <w:name w:val="nienie"/>
    <w:basedOn w:val="Iauiue"/>
    <w:uiPriority w:val="99"/>
    <w:rsid w:val="00E724E8"/>
    <w:pPr>
      <w:keepLines/>
      <w:ind w:left="709" w:hanging="284"/>
      <w:jc w:val="both"/>
    </w:pPr>
    <w:rPr>
      <w:rFonts w:ascii="Peterburg" w:hAnsi="Peterburg"/>
      <w:sz w:val="24"/>
    </w:rPr>
  </w:style>
  <w:style w:type="paragraph" w:customStyle="1" w:styleId="39">
    <w:name w:val="Абзац списка3"/>
    <w:basedOn w:val="a2"/>
    <w:uiPriority w:val="99"/>
    <w:rsid w:val="00E724E8"/>
    <w:pPr>
      <w:ind w:left="720"/>
      <w:contextualSpacing/>
    </w:pPr>
    <w:rPr>
      <w:rFonts w:eastAsia="Calibri"/>
      <w:sz w:val="20"/>
      <w:szCs w:val="20"/>
    </w:rPr>
  </w:style>
  <w:style w:type="character" w:customStyle="1" w:styleId="1b">
    <w:name w:val="Основной текст с отступом.об1 Знак"/>
    <w:link w:val="1c"/>
    <w:uiPriority w:val="99"/>
    <w:locked/>
    <w:rsid w:val="00E724E8"/>
  </w:style>
  <w:style w:type="paragraph" w:customStyle="1" w:styleId="1c">
    <w:name w:val="Основной текст с отступом.об1"/>
    <w:basedOn w:val="a2"/>
    <w:link w:val="1b"/>
    <w:uiPriority w:val="99"/>
    <w:rsid w:val="00E724E8"/>
    <w:pPr>
      <w:spacing w:line="240" w:lineRule="atLeast"/>
      <w:ind w:firstLine="720"/>
      <w:jc w:val="both"/>
    </w:pPr>
    <w:rPr>
      <w:rFonts w:asciiTheme="minorHAnsi" w:eastAsiaTheme="minorHAnsi" w:hAnsiTheme="minorHAnsi" w:cstheme="minorBidi"/>
      <w:sz w:val="22"/>
      <w:szCs w:val="22"/>
      <w:lang w:eastAsia="en-US"/>
    </w:rPr>
  </w:style>
  <w:style w:type="paragraph" w:customStyle="1" w:styleId="--">
    <w:name w:val="- СТРАНИЦА -"/>
    <w:uiPriority w:val="99"/>
    <w:rsid w:val="00E724E8"/>
    <w:pPr>
      <w:numPr>
        <w:numId w:val="9"/>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E724E8"/>
    <w:pPr>
      <w:widowControl/>
      <w:numPr>
        <w:numId w:val="10"/>
      </w:numPr>
      <w:ind w:firstLine="284"/>
      <w:jc w:val="both"/>
    </w:pPr>
    <w:rPr>
      <w:rFonts w:ascii="Peterburg" w:hAnsi="Peterburg"/>
    </w:rPr>
  </w:style>
  <w:style w:type="paragraph" w:customStyle="1" w:styleId="45">
    <w:name w:val="Абзац списка4"/>
    <w:basedOn w:val="a2"/>
    <w:uiPriority w:val="99"/>
    <w:rsid w:val="00E724E8"/>
    <w:pPr>
      <w:ind w:left="720"/>
      <w:contextualSpacing/>
    </w:pPr>
    <w:rPr>
      <w:rFonts w:eastAsia="Calibri"/>
      <w:sz w:val="20"/>
      <w:szCs w:val="20"/>
    </w:rPr>
  </w:style>
  <w:style w:type="character" w:customStyle="1" w:styleId="afff8">
    <w:name w:val="внутри  таблиц Знак"/>
    <w:link w:val="afff9"/>
    <w:uiPriority w:val="99"/>
    <w:locked/>
    <w:rsid w:val="00E724E8"/>
    <w:rPr>
      <w:rFonts w:ascii="Calibri" w:hAnsi="Calibri"/>
    </w:rPr>
  </w:style>
  <w:style w:type="paragraph" w:customStyle="1" w:styleId="afff9">
    <w:name w:val="внутри  таблиц"/>
    <w:basedOn w:val="a2"/>
    <w:link w:val="afff8"/>
    <w:uiPriority w:val="99"/>
    <w:rsid w:val="00E724E8"/>
    <w:pPr>
      <w:ind w:left="-57" w:right="-57"/>
      <w:jc w:val="center"/>
    </w:pPr>
    <w:rPr>
      <w:rFonts w:ascii="Calibri" w:eastAsiaTheme="minorHAnsi" w:hAnsi="Calibri" w:cstheme="minorBidi"/>
      <w:sz w:val="22"/>
      <w:szCs w:val="22"/>
      <w:lang w:eastAsia="en-US"/>
    </w:rPr>
  </w:style>
  <w:style w:type="character" w:customStyle="1" w:styleId="afffa">
    <w:name w:val="Основной Знак"/>
    <w:link w:val="afffb"/>
    <w:uiPriority w:val="99"/>
    <w:locked/>
    <w:rsid w:val="00E724E8"/>
    <w:rPr>
      <w:rFonts w:ascii="Calibri" w:hAnsi="Calibri"/>
    </w:rPr>
  </w:style>
  <w:style w:type="paragraph" w:customStyle="1" w:styleId="afffb">
    <w:name w:val="Основной"/>
    <w:basedOn w:val="a2"/>
    <w:link w:val="afffa"/>
    <w:uiPriority w:val="99"/>
    <w:rsid w:val="00E724E8"/>
    <w:pPr>
      <w:ind w:firstLine="540"/>
      <w:jc w:val="both"/>
    </w:pPr>
    <w:rPr>
      <w:rFonts w:ascii="Calibri" w:eastAsiaTheme="minorHAnsi" w:hAnsi="Calibri" w:cstheme="minorBidi"/>
      <w:sz w:val="22"/>
      <w:szCs w:val="22"/>
      <w:lang w:eastAsia="en-US"/>
    </w:rPr>
  </w:style>
  <w:style w:type="paragraph" w:customStyle="1" w:styleId="121">
    <w:name w:val="Стиль маркер + 12 пт"/>
    <w:basedOn w:val="a0"/>
    <w:uiPriority w:val="99"/>
    <w:rsid w:val="00E724E8"/>
    <w:rPr>
      <w:b w:val="0"/>
      <w:bCs/>
      <w:sz w:val="24"/>
    </w:rPr>
  </w:style>
  <w:style w:type="paragraph" w:customStyle="1" w:styleId="12095">
    <w:name w:val="Стиль Основной текст + 12 пт полужирный Первая строка:  095 см"/>
    <w:basedOn w:val="a8"/>
    <w:uiPriority w:val="99"/>
    <w:rsid w:val="00E724E8"/>
    <w:pPr>
      <w:ind w:firstLine="540"/>
      <w:jc w:val="both"/>
    </w:pPr>
    <w:rPr>
      <w:rFonts w:eastAsia="Calibri"/>
      <w:bCs/>
      <w:szCs w:val="20"/>
    </w:rPr>
  </w:style>
  <w:style w:type="character" w:styleId="afffc">
    <w:name w:val="annotation reference"/>
    <w:uiPriority w:val="99"/>
    <w:rsid w:val="00E724E8"/>
    <w:rPr>
      <w:rFonts w:ascii="Times New Roman" w:hAnsi="Times New Roman" w:cs="Times New Roman"/>
      <w:sz w:val="16"/>
      <w:szCs w:val="16"/>
    </w:rPr>
  </w:style>
  <w:style w:type="character" w:customStyle="1" w:styleId="1d">
    <w:name w:val="Схема документа Знак1"/>
    <w:uiPriority w:val="99"/>
    <w:semiHidden/>
    <w:rsid w:val="00E724E8"/>
    <w:rPr>
      <w:rFonts w:ascii="Tahoma" w:hAnsi="Tahoma" w:cs="Tahoma"/>
      <w:sz w:val="16"/>
      <w:szCs w:val="16"/>
      <w:lang w:eastAsia="ru-RU"/>
    </w:rPr>
  </w:style>
  <w:style w:type="character" w:customStyle="1" w:styleId="211">
    <w:name w:val="Основной текст с отступом 2 Знак1"/>
    <w:uiPriority w:val="99"/>
    <w:semiHidden/>
    <w:rsid w:val="00E724E8"/>
    <w:rPr>
      <w:rFonts w:ascii="Times New Roman" w:hAnsi="Times New Roman" w:cs="Times New Roman"/>
      <w:sz w:val="24"/>
      <w:szCs w:val="24"/>
      <w:lang w:eastAsia="ru-RU"/>
    </w:rPr>
  </w:style>
  <w:style w:type="character" w:customStyle="1" w:styleId="1e">
    <w:name w:val="Тема примечания Знак1"/>
    <w:uiPriority w:val="99"/>
    <w:semiHidden/>
    <w:rsid w:val="00E724E8"/>
    <w:rPr>
      <w:rFonts w:ascii="Times New Roman" w:hAnsi="Times New Roman" w:cs="Times New Roman"/>
      <w:b/>
      <w:bCs/>
      <w:sz w:val="20"/>
      <w:szCs w:val="20"/>
      <w:lang w:eastAsia="ru-RU"/>
    </w:rPr>
  </w:style>
  <w:style w:type="character" w:customStyle="1" w:styleId="3a">
    <w:name w:val="Знак Знак3"/>
    <w:uiPriority w:val="99"/>
    <w:locked/>
    <w:rsid w:val="00E724E8"/>
    <w:rPr>
      <w:sz w:val="28"/>
      <w:lang w:val="ru-RU" w:eastAsia="ru-RU"/>
    </w:rPr>
  </w:style>
  <w:style w:type="numbering" w:customStyle="1" w:styleId="52">
    <w:name w:val="Нет списка5"/>
    <w:next w:val="a5"/>
    <w:uiPriority w:val="99"/>
    <w:semiHidden/>
    <w:unhideWhenUsed/>
    <w:rsid w:val="00E724E8"/>
  </w:style>
  <w:style w:type="numbering" w:customStyle="1" w:styleId="140">
    <w:name w:val="Нет списка14"/>
    <w:next w:val="a5"/>
    <w:uiPriority w:val="99"/>
    <w:semiHidden/>
    <w:unhideWhenUsed/>
    <w:rsid w:val="00E724E8"/>
  </w:style>
  <w:style w:type="character" w:customStyle="1" w:styleId="FontStyle12">
    <w:name w:val="Font Style12"/>
    <w:uiPriority w:val="99"/>
    <w:rsid w:val="00E724E8"/>
    <w:rPr>
      <w:rFonts w:ascii="Times New Roman" w:hAnsi="Times New Roman" w:cs="Times New Roman"/>
      <w:b/>
      <w:bCs/>
      <w:sz w:val="26"/>
      <w:szCs w:val="26"/>
    </w:rPr>
  </w:style>
  <w:style w:type="table" w:customStyle="1" w:styleId="2b">
    <w:name w:val="Сетка таблицы2"/>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c"/>
    <w:rsid w:val="00E72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c"/>
    <w:rsid w:val="00E72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endnote text"/>
    <w:basedOn w:val="a2"/>
    <w:link w:val="afffe"/>
    <w:unhideWhenUsed/>
    <w:rsid w:val="00E724E8"/>
    <w:pPr>
      <w:ind w:firstLine="709"/>
      <w:jc w:val="both"/>
    </w:pPr>
    <w:rPr>
      <w:rFonts w:ascii="Calibri" w:hAnsi="Calibri"/>
      <w:sz w:val="20"/>
      <w:szCs w:val="20"/>
      <w:lang w:eastAsia="en-US"/>
    </w:rPr>
  </w:style>
  <w:style w:type="character" w:customStyle="1" w:styleId="afffe">
    <w:name w:val="Текст концевой сноски Знак"/>
    <w:basedOn w:val="a3"/>
    <w:link w:val="afffd"/>
    <w:rsid w:val="00E724E8"/>
    <w:rPr>
      <w:rFonts w:ascii="Calibri" w:eastAsia="Times New Roman" w:hAnsi="Calibri" w:cs="Times New Roman"/>
      <w:sz w:val="20"/>
      <w:szCs w:val="20"/>
    </w:rPr>
  </w:style>
  <w:style w:type="numbering" w:customStyle="1" w:styleId="63">
    <w:name w:val="Нет списка6"/>
    <w:next w:val="a5"/>
    <w:uiPriority w:val="99"/>
    <w:semiHidden/>
    <w:unhideWhenUsed/>
    <w:rsid w:val="00E724E8"/>
  </w:style>
  <w:style w:type="numbering" w:customStyle="1" w:styleId="150">
    <w:name w:val="Нет списка15"/>
    <w:next w:val="a5"/>
    <w:uiPriority w:val="99"/>
    <w:semiHidden/>
    <w:unhideWhenUsed/>
    <w:rsid w:val="00E724E8"/>
  </w:style>
  <w:style w:type="character" w:customStyle="1" w:styleId="54">
    <w:name w:val="5_текст Знак"/>
    <w:basedOn w:val="a3"/>
    <w:link w:val="55"/>
    <w:locked/>
    <w:rsid w:val="00B34C7F"/>
    <w:rPr>
      <w:rFonts w:ascii="Times New Roman" w:eastAsia="Calibri" w:hAnsi="Times New Roman" w:cs="Times New Roman"/>
      <w:sz w:val="24"/>
      <w:szCs w:val="24"/>
    </w:rPr>
  </w:style>
  <w:style w:type="paragraph" w:customStyle="1" w:styleId="55">
    <w:name w:val="5_текст"/>
    <w:basedOn w:val="a8"/>
    <w:link w:val="54"/>
    <w:qFormat/>
    <w:rsid w:val="00B34C7F"/>
    <w:pPr>
      <w:suppressAutoHyphens/>
      <w:spacing w:after="0"/>
      <w:ind w:firstLine="720"/>
      <w:jc w:val="both"/>
    </w:pPr>
    <w:rPr>
      <w:rFonts w:eastAsia="Calibri"/>
      <w:lang w:eastAsia="en-US"/>
    </w:rPr>
  </w:style>
  <w:style w:type="character" w:customStyle="1" w:styleId="apple-style-span">
    <w:name w:val="apple-style-span"/>
    <w:rsid w:val="00B3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60</Pages>
  <Words>26945</Words>
  <Characters>153590</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spec-arh</cp:lastModifiedBy>
  <cp:revision>5</cp:revision>
  <dcterms:created xsi:type="dcterms:W3CDTF">2021-04-27T08:18:00Z</dcterms:created>
  <dcterms:modified xsi:type="dcterms:W3CDTF">2021-06-28T06:39:00Z</dcterms:modified>
</cp:coreProperties>
</file>