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9E4CA7" w14:textId="77777777" w:rsidR="00F80664" w:rsidRPr="002A19B3" w:rsidRDefault="00B47D55" w:rsidP="0013102A">
      <w:pPr>
        <w:pStyle w:val="afe"/>
        <w:widowControl w:val="0"/>
        <w:suppressAutoHyphens/>
        <w:ind w:left="-426"/>
        <w:rPr>
          <w:szCs w:val="28"/>
        </w:rPr>
      </w:pPr>
      <w:r w:rsidRPr="002A19B3">
        <w:t xml:space="preserve">Государственное бюджетное </w:t>
      </w:r>
      <w:r w:rsidRPr="002A19B3">
        <w:rPr>
          <w:szCs w:val="28"/>
        </w:rPr>
        <w:t>учреждение</w:t>
      </w:r>
    </w:p>
    <w:p w14:paraId="26EFA233" w14:textId="428EB596" w:rsidR="00B47D55" w:rsidRPr="002A19B3" w:rsidRDefault="00663F25" w:rsidP="0013102A">
      <w:pPr>
        <w:pStyle w:val="afe"/>
        <w:widowControl w:val="0"/>
        <w:suppressAutoHyphens/>
        <w:ind w:left="-426"/>
        <w:rPr>
          <w:szCs w:val="28"/>
        </w:rPr>
      </w:pPr>
      <w:r w:rsidRPr="002A19B3">
        <w:rPr>
          <w:szCs w:val="28"/>
        </w:rPr>
        <w:t>«</w:t>
      </w:r>
      <w:r w:rsidR="00B47D55" w:rsidRPr="002A19B3">
        <w:rPr>
          <w:szCs w:val="28"/>
        </w:rPr>
        <w:t>Фонд пространственных данных Республики Татарстан</w:t>
      </w:r>
      <w:r w:rsidRPr="002A19B3">
        <w:rPr>
          <w:szCs w:val="28"/>
        </w:rPr>
        <w:t>»</w:t>
      </w:r>
    </w:p>
    <w:p w14:paraId="522E37FF" w14:textId="77777777" w:rsidR="00B47D55" w:rsidRPr="002A19B3" w:rsidRDefault="00B47D55" w:rsidP="0013102A">
      <w:pPr>
        <w:pStyle w:val="afe"/>
        <w:widowControl w:val="0"/>
        <w:suppressAutoHyphens/>
        <w:rPr>
          <w:szCs w:val="28"/>
        </w:rPr>
      </w:pPr>
    </w:p>
    <w:p w14:paraId="522717B0" w14:textId="77777777" w:rsidR="00B47D55" w:rsidRPr="002A19B3" w:rsidRDefault="00B47D55" w:rsidP="0013102A">
      <w:pPr>
        <w:pStyle w:val="afe"/>
        <w:widowControl w:val="0"/>
        <w:suppressAutoHyphens/>
        <w:rPr>
          <w:szCs w:val="28"/>
        </w:rPr>
      </w:pPr>
    </w:p>
    <w:p w14:paraId="40C4A3EA" w14:textId="77777777" w:rsidR="00B47D55" w:rsidRPr="002A19B3" w:rsidRDefault="00B47D55" w:rsidP="0013102A">
      <w:pPr>
        <w:pStyle w:val="afe"/>
        <w:widowControl w:val="0"/>
        <w:suppressAutoHyphens/>
        <w:rPr>
          <w:szCs w:val="28"/>
        </w:rPr>
      </w:pPr>
    </w:p>
    <w:p w14:paraId="52D10DD7" w14:textId="77777777" w:rsidR="00B47D55" w:rsidRPr="002A19B3" w:rsidRDefault="00B47D55" w:rsidP="0013102A">
      <w:pPr>
        <w:pStyle w:val="afe"/>
        <w:widowControl w:val="0"/>
        <w:suppressAutoHyphens/>
        <w:rPr>
          <w:szCs w:val="28"/>
        </w:rPr>
      </w:pPr>
    </w:p>
    <w:p w14:paraId="390CD609" w14:textId="77777777" w:rsidR="00B47D55" w:rsidRPr="002A19B3" w:rsidRDefault="00B47D55" w:rsidP="0013102A">
      <w:pPr>
        <w:pStyle w:val="afe"/>
        <w:widowControl w:val="0"/>
        <w:suppressAutoHyphens/>
        <w:rPr>
          <w:szCs w:val="28"/>
        </w:rPr>
      </w:pPr>
    </w:p>
    <w:p w14:paraId="3C7BE472" w14:textId="77777777" w:rsidR="00B47D55" w:rsidRPr="002A19B3" w:rsidRDefault="00B47D55" w:rsidP="0013102A">
      <w:pPr>
        <w:pStyle w:val="afe"/>
        <w:widowControl w:val="0"/>
        <w:suppressAutoHyphens/>
        <w:rPr>
          <w:szCs w:val="28"/>
        </w:rPr>
      </w:pPr>
    </w:p>
    <w:p w14:paraId="77F7C6B2" w14:textId="77777777" w:rsidR="00B47D55" w:rsidRPr="002A19B3" w:rsidRDefault="00B47D55" w:rsidP="0013102A">
      <w:pPr>
        <w:pStyle w:val="afe"/>
        <w:widowControl w:val="0"/>
        <w:suppressAutoHyphens/>
        <w:rPr>
          <w:szCs w:val="28"/>
        </w:rPr>
      </w:pPr>
    </w:p>
    <w:p w14:paraId="778EA055" w14:textId="77777777" w:rsidR="00B47D55" w:rsidRPr="002A19B3" w:rsidRDefault="00B47D55" w:rsidP="0013102A">
      <w:pPr>
        <w:pStyle w:val="afe"/>
        <w:widowControl w:val="0"/>
        <w:suppressAutoHyphens/>
        <w:rPr>
          <w:szCs w:val="28"/>
        </w:rPr>
      </w:pPr>
    </w:p>
    <w:p w14:paraId="35A9DEE1" w14:textId="77777777" w:rsidR="00B47D55" w:rsidRPr="002A19B3" w:rsidRDefault="00B47D55" w:rsidP="0013102A">
      <w:pPr>
        <w:pStyle w:val="afe"/>
        <w:widowControl w:val="0"/>
        <w:suppressAutoHyphens/>
        <w:rPr>
          <w:szCs w:val="28"/>
        </w:rPr>
      </w:pPr>
    </w:p>
    <w:p w14:paraId="50D83D45" w14:textId="77777777" w:rsidR="00B47D55" w:rsidRPr="002A19B3" w:rsidRDefault="00B47D55" w:rsidP="0013102A">
      <w:pPr>
        <w:pStyle w:val="afe"/>
        <w:widowControl w:val="0"/>
        <w:suppressAutoHyphens/>
        <w:rPr>
          <w:szCs w:val="28"/>
        </w:rPr>
      </w:pPr>
    </w:p>
    <w:p w14:paraId="12B3709D" w14:textId="77777777" w:rsidR="00B47D55" w:rsidRPr="002A19B3" w:rsidRDefault="00B47D55" w:rsidP="0013102A">
      <w:pPr>
        <w:pStyle w:val="afe"/>
        <w:widowControl w:val="0"/>
        <w:suppressAutoHyphens/>
        <w:rPr>
          <w:szCs w:val="28"/>
        </w:rPr>
      </w:pPr>
    </w:p>
    <w:p w14:paraId="08F3E3C5" w14:textId="77777777" w:rsidR="00B47D55" w:rsidRPr="002A19B3" w:rsidRDefault="00B47D55" w:rsidP="0013102A">
      <w:pPr>
        <w:pStyle w:val="afe"/>
        <w:widowControl w:val="0"/>
        <w:suppressAutoHyphens/>
        <w:rPr>
          <w:szCs w:val="28"/>
        </w:rPr>
      </w:pPr>
    </w:p>
    <w:p w14:paraId="0F75C0E8" w14:textId="77777777" w:rsidR="00B47D55" w:rsidRPr="002A19B3" w:rsidRDefault="00B47D55" w:rsidP="0013102A">
      <w:pPr>
        <w:pStyle w:val="afe"/>
        <w:widowControl w:val="0"/>
        <w:suppressAutoHyphens/>
        <w:rPr>
          <w:szCs w:val="28"/>
        </w:rPr>
      </w:pPr>
      <w:r w:rsidRPr="002A19B3">
        <w:rPr>
          <w:szCs w:val="28"/>
        </w:rPr>
        <w:t>ГЕНЕРАЛЬНЫЙ ПЛАН</w:t>
      </w:r>
    </w:p>
    <w:p w14:paraId="33762A92" w14:textId="54C9E019" w:rsidR="00B47D55" w:rsidRPr="002A19B3" w:rsidRDefault="00164AC9" w:rsidP="0013102A">
      <w:pPr>
        <w:pStyle w:val="afe"/>
        <w:widowControl w:val="0"/>
        <w:suppressAutoHyphens/>
        <w:rPr>
          <w:szCs w:val="28"/>
        </w:rPr>
      </w:pPr>
      <w:r w:rsidRPr="002A19B3">
        <w:rPr>
          <w:szCs w:val="28"/>
        </w:rPr>
        <w:t>ОКТЯБРЬСКО</w:t>
      </w:r>
      <w:r w:rsidR="008F6377" w:rsidRPr="002A19B3">
        <w:rPr>
          <w:szCs w:val="28"/>
        </w:rPr>
        <w:t>ГО</w:t>
      </w:r>
      <w:r w:rsidR="00595FB6" w:rsidRPr="002A19B3">
        <w:rPr>
          <w:szCs w:val="28"/>
        </w:rPr>
        <w:t xml:space="preserve"> С</w:t>
      </w:r>
      <w:r w:rsidR="00B47D55" w:rsidRPr="002A19B3">
        <w:rPr>
          <w:szCs w:val="28"/>
        </w:rPr>
        <w:t>ЕЛЬСКОГО ПОСЕЛЕНИЯ</w:t>
      </w:r>
    </w:p>
    <w:p w14:paraId="574BF5E9" w14:textId="6CC95868" w:rsidR="00B47D55" w:rsidRPr="002A19B3" w:rsidRDefault="00164AC9" w:rsidP="0013102A">
      <w:pPr>
        <w:pStyle w:val="afe"/>
        <w:widowControl w:val="0"/>
        <w:suppressAutoHyphens/>
        <w:rPr>
          <w:szCs w:val="28"/>
        </w:rPr>
      </w:pPr>
      <w:r w:rsidRPr="002A19B3">
        <w:rPr>
          <w:szCs w:val="28"/>
        </w:rPr>
        <w:t>ВЕРХНЕУСЛОНСКОГО МУНИЦИПАЛЬНОГО</w:t>
      </w:r>
    </w:p>
    <w:p w14:paraId="1825C171" w14:textId="77777777" w:rsidR="00B47D55" w:rsidRPr="002A19B3" w:rsidRDefault="00B47D55" w:rsidP="0013102A">
      <w:pPr>
        <w:pStyle w:val="afe"/>
        <w:widowControl w:val="0"/>
        <w:suppressAutoHyphens/>
        <w:rPr>
          <w:szCs w:val="28"/>
        </w:rPr>
      </w:pPr>
      <w:r w:rsidRPr="002A19B3">
        <w:rPr>
          <w:szCs w:val="28"/>
        </w:rPr>
        <w:t>РАЙОНА РЕСПУБЛИКИ ТАТАРСТАН</w:t>
      </w:r>
    </w:p>
    <w:p w14:paraId="7B7ABEB3" w14:textId="77777777" w:rsidR="00B47D55" w:rsidRPr="002A19B3" w:rsidRDefault="00B47D55" w:rsidP="0013102A">
      <w:pPr>
        <w:pStyle w:val="ad"/>
        <w:widowControl w:val="0"/>
        <w:suppressAutoHyphens/>
        <w:ind w:firstLine="0"/>
        <w:jc w:val="center"/>
        <w:rPr>
          <w:b/>
          <w:szCs w:val="28"/>
        </w:rPr>
      </w:pPr>
    </w:p>
    <w:p w14:paraId="2EF2D124" w14:textId="77777777" w:rsidR="00B47D55" w:rsidRPr="002A19B3" w:rsidRDefault="00B47D55" w:rsidP="0013102A">
      <w:pPr>
        <w:pStyle w:val="ad"/>
        <w:widowControl w:val="0"/>
        <w:suppressAutoHyphens/>
        <w:ind w:firstLine="0"/>
        <w:jc w:val="center"/>
        <w:rPr>
          <w:b/>
          <w:szCs w:val="28"/>
        </w:rPr>
      </w:pPr>
    </w:p>
    <w:p w14:paraId="344E0C26" w14:textId="77777777" w:rsidR="00B47D55" w:rsidRPr="002A19B3" w:rsidRDefault="00B47D55" w:rsidP="0013102A">
      <w:pPr>
        <w:pStyle w:val="aff0"/>
        <w:widowControl w:val="0"/>
        <w:suppressAutoHyphens/>
        <w:spacing w:before="0" w:after="0"/>
        <w:jc w:val="center"/>
        <w:rPr>
          <w:rFonts w:ascii="Times New Roman" w:hAnsi="Times New Roman"/>
          <w:b/>
          <w:sz w:val="28"/>
          <w:szCs w:val="28"/>
        </w:rPr>
      </w:pPr>
      <w:r w:rsidRPr="002A19B3">
        <w:rPr>
          <w:rFonts w:ascii="Times New Roman" w:hAnsi="Times New Roman"/>
          <w:b/>
          <w:sz w:val="28"/>
          <w:szCs w:val="28"/>
        </w:rPr>
        <w:t>Материалы по обоснованию проекта генерального плана</w:t>
      </w:r>
    </w:p>
    <w:p w14:paraId="3134DEE1" w14:textId="77777777" w:rsidR="00B47D55" w:rsidRPr="002A19B3" w:rsidRDefault="00B47D55" w:rsidP="0013102A">
      <w:pPr>
        <w:pStyle w:val="aff0"/>
        <w:widowControl w:val="0"/>
        <w:suppressAutoHyphens/>
        <w:spacing w:before="0" w:after="0"/>
        <w:jc w:val="center"/>
        <w:rPr>
          <w:rFonts w:ascii="Times New Roman" w:hAnsi="Times New Roman"/>
          <w:b/>
          <w:sz w:val="28"/>
          <w:szCs w:val="28"/>
        </w:rPr>
      </w:pPr>
      <w:r w:rsidRPr="002A19B3">
        <w:rPr>
          <w:rFonts w:ascii="Times New Roman" w:hAnsi="Times New Roman"/>
          <w:b/>
          <w:sz w:val="28"/>
          <w:szCs w:val="28"/>
        </w:rPr>
        <w:t>Охрана окружающей среды</w:t>
      </w:r>
    </w:p>
    <w:p w14:paraId="545725BE" w14:textId="77777777" w:rsidR="00B47D55" w:rsidRPr="002A19B3" w:rsidRDefault="00B47D55" w:rsidP="0013102A">
      <w:pPr>
        <w:pStyle w:val="afe"/>
        <w:widowControl w:val="0"/>
        <w:suppressAutoHyphens/>
        <w:rPr>
          <w:szCs w:val="28"/>
        </w:rPr>
      </w:pPr>
      <w:r w:rsidRPr="002A19B3">
        <w:rPr>
          <w:szCs w:val="28"/>
        </w:rPr>
        <w:t>Пояснительная записка</w:t>
      </w:r>
    </w:p>
    <w:p w14:paraId="2E4FD938" w14:textId="77777777" w:rsidR="00B47D55" w:rsidRPr="002A19B3" w:rsidRDefault="00B47D55" w:rsidP="0013102A">
      <w:pPr>
        <w:pStyle w:val="afe"/>
        <w:widowControl w:val="0"/>
        <w:suppressAutoHyphens/>
        <w:rPr>
          <w:szCs w:val="28"/>
        </w:rPr>
      </w:pPr>
    </w:p>
    <w:p w14:paraId="484D0219" w14:textId="77777777" w:rsidR="00B47D55" w:rsidRPr="002A19B3" w:rsidRDefault="00B47D55" w:rsidP="0013102A">
      <w:pPr>
        <w:pStyle w:val="afe"/>
        <w:widowControl w:val="0"/>
        <w:suppressAutoHyphens/>
        <w:rPr>
          <w:szCs w:val="28"/>
        </w:rPr>
      </w:pPr>
    </w:p>
    <w:p w14:paraId="4D56613B" w14:textId="77777777" w:rsidR="00B47D55" w:rsidRPr="002A19B3" w:rsidRDefault="00B47D55" w:rsidP="0013102A">
      <w:pPr>
        <w:pStyle w:val="afe"/>
        <w:widowControl w:val="0"/>
        <w:suppressAutoHyphens/>
        <w:rPr>
          <w:szCs w:val="28"/>
        </w:rPr>
      </w:pPr>
    </w:p>
    <w:p w14:paraId="05DD00B5" w14:textId="77777777" w:rsidR="00B47D55" w:rsidRPr="002A19B3" w:rsidRDefault="00B47D55" w:rsidP="0013102A">
      <w:pPr>
        <w:pStyle w:val="afe"/>
        <w:widowControl w:val="0"/>
        <w:suppressAutoHyphens/>
        <w:rPr>
          <w:szCs w:val="28"/>
        </w:rPr>
      </w:pPr>
    </w:p>
    <w:p w14:paraId="0A70E54A" w14:textId="77777777" w:rsidR="00B47D55" w:rsidRPr="002A19B3" w:rsidRDefault="00B47D55" w:rsidP="0013102A">
      <w:pPr>
        <w:pStyle w:val="afe"/>
        <w:widowControl w:val="0"/>
        <w:suppressAutoHyphens/>
        <w:rPr>
          <w:szCs w:val="28"/>
        </w:rPr>
      </w:pPr>
    </w:p>
    <w:p w14:paraId="281910F1" w14:textId="77777777" w:rsidR="00B47D55" w:rsidRPr="002A19B3" w:rsidRDefault="00B47D55" w:rsidP="0013102A">
      <w:pPr>
        <w:pStyle w:val="afe"/>
        <w:widowControl w:val="0"/>
        <w:suppressAutoHyphens/>
        <w:rPr>
          <w:szCs w:val="28"/>
        </w:rPr>
      </w:pPr>
    </w:p>
    <w:p w14:paraId="64ABA4D9" w14:textId="77777777" w:rsidR="00B47D55" w:rsidRPr="002A19B3" w:rsidRDefault="00B47D55" w:rsidP="0013102A">
      <w:pPr>
        <w:pStyle w:val="afe"/>
        <w:widowControl w:val="0"/>
        <w:suppressAutoHyphens/>
        <w:rPr>
          <w:szCs w:val="28"/>
        </w:rPr>
      </w:pPr>
    </w:p>
    <w:p w14:paraId="27DFF49F" w14:textId="77777777" w:rsidR="00B47D55" w:rsidRPr="002A19B3" w:rsidRDefault="00B47D55" w:rsidP="0013102A">
      <w:pPr>
        <w:pStyle w:val="afe"/>
        <w:widowControl w:val="0"/>
        <w:suppressAutoHyphens/>
        <w:rPr>
          <w:szCs w:val="28"/>
        </w:rPr>
      </w:pPr>
    </w:p>
    <w:p w14:paraId="55B83ECB" w14:textId="77777777" w:rsidR="00F251AE" w:rsidRPr="002A19B3" w:rsidRDefault="00F251AE" w:rsidP="0013102A">
      <w:pPr>
        <w:pStyle w:val="afe"/>
        <w:widowControl w:val="0"/>
        <w:suppressAutoHyphens/>
        <w:rPr>
          <w:szCs w:val="28"/>
        </w:rPr>
      </w:pPr>
    </w:p>
    <w:p w14:paraId="184DD315" w14:textId="77777777" w:rsidR="00B47D55" w:rsidRPr="002A19B3" w:rsidRDefault="00B47D55" w:rsidP="0013102A">
      <w:pPr>
        <w:pStyle w:val="afe"/>
        <w:widowControl w:val="0"/>
        <w:suppressAutoHyphens/>
        <w:rPr>
          <w:szCs w:val="28"/>
        </w:rPr>
      </w:pPr>
    </w:p>
    <w:p w14:paraId="7CA77E3A" w14:textId="77777777" w:rsidR="00B47D55" w:rsidRPr="002A19B3" w:rsidRDefault="00B47D55" w:rsidP="0013102A">
      <w:pPr>
        <w:pStyle w:val="afe"/>
        <w:widowControl w:val="0"/>
        <w:suppressAutoHyphens/>
        <w:rPr>
          <w:szCs w:val="28"/>
        </w:rPr>
      </w:pPr>
    </w:p>
    <w:p w14:paraId="40A280B7" w14:textId="77777777" w:rsidR="00B47D55" w:rsidRPr="002A19B3" w:rsidRDefault="00B47D55" w:rsidP="0013102A">
      <w:pPr>
        <w:pStyle w:val="afe"/>
        <w:widowControl w:val="0"/>
        <w:suppressAutoHyphens/>
        <w:rPr>
          <w:szCs w:val="28"/>
        </w:rPr>
      </w:pPr>
    </w:p>
    <w:p w14:paraId="3530B9E2" w14:textId="77777777" w:rsidR="00B47D55" w:rsidRPr="002A19B3" w:rsidRDefault="00B47D55" w:rsidP="0013102A">
      <w:pPr>
        <w:pStyle w:val="afe"/>
        <w:widowControl w:val="0"/>
        <w:suppressAutoHyphens/>
        <w:rPr>
          <w:szCs w:val="28"/>
        </w:rPr>
      </w:pPr>
    </w:p>
    <w:p w14:paraId="2957DEEE" w14:textId="77777777" w:rsidR="00B47D55" w:rsidRPr="002A19B3" w:rsidRDefault="00B47D55" w:rsidP="0013102A">
      <w:pPr>
        <w:pStyle w:val="afe"/>
        <w:widowControl w:val="0"/>
        <w:suppressAutoHyphens/>
        <w:rPr>
          <w:szCs w:val="28"/>
        </w:rPr>
      </w:pPr>
    </w:p>
    <w:p w14:paraId="2B102368" w14:textId="77777777" w:rsidR="00F251AE" w:rsidRPr="002A19B3" w:rsidRDefault="00F251AE" w:rsidP="0013102A">
      <w:pPr>
        <w:pStyle w:val="afe"/>
        <w:widowControl w:val="0"/>
        <w:suppressAutoHyphens/>
        <w:rPr>
          <w:szCs w:val="28"/>
        </w:rPr>
      </w:pPr>
    </w:p>
    <w:p w14:paraId="252B298B" w14:textId="77777777" w:rsidR="00F251AE" w:rsidRPr="002A19B3" w:rsidRDefault="00F251AE" w:rsidP="0013102A">
      <w:pPr>
        <w:pStyle w:val="afe"/>
        <w:widowControl w:val="0"/>
        <w:suppressAutoHyphens/>
        <w:rPr>
          <w:szCs w:val="28"/>
        </w:rPr>
      </w:pPr>
    </w:p>
    <w:p w14:paraId="03E58E65" w14:textId="77777777" w:rsidR="00F251AE" w:rsidRPr="002A19B3" w:rsidRDefault="00F251AE" w:rsidP="0013102A">
      <w:pPr>
        <w:pStyle w:val="afe"/>
        <w:widowControl w:val="0"/>
        <w:suppressAutoHyphens/>
        <w:rPr>
          <w:szCs w:val="28"/>
        </w:rPr>
      </w:pPr>
    </w:p>
    <w:p w14:paraId="18946474" w14:textId="77777777" w:rsidR="00F251AE" w:rsidRPr="002A19B3" w:rsidRDefault="00F251AE" w:rsidP="0013102A">
      <w:pPr>
        <w:pStyle w:val="afe"/>
        <w:widowControl w:val="0"/>
        <w:suppressAutoHyphens/>
        <w:rPr>
          <w:szCs w:val="28"/>
        </w:rPr>
      </w:pPr>
    </w:p>
    <w:p w14:paraId="0FDE6C9E" w14:textId="77777777" w:rsidR="00F251AE" w:rsidRPr="002A19B3" w:rsidRDefault="00F251AE" w:rsidP="0013102A">
      <w:pPr>
        <w:pStyle w:val="afe"/>
        <w:widowControl w:val="0"/>
        <w:suppressAutoHyphens/>
        <w:rPr>
          <w:szCs w:val="28"/>
        </w:rPr>
      </w:pPr>
    </w:p>
    <w:p w14:paraId="62F99EE5" w14:textId="77777777" w:rsidR="00B47D55" w:rsidRPr="002A19B3" w:rsidRDefault="00B47D55" w:rsidP="0013102A">
      <w:pPr>
        <w:pStyle w:val="afe"/>
        <w:widowControl w:val="0"/>
        <w:suppressAutoHyphens/>
        <w:jc w:val="left"/>
        <w:rPr>
          <w:szCs w:val="28"/>
        </w:rPr>
      </w:pPr>
    </w:p>
    <w:p w14:paraId="1D51AB8F" w14:textId="77777777" w:rsidR="00F251AE" w:rsidRPr="002A19B3" w:rsidRDefault="00F251AE" w:rsidP="0013102A">
      <w:pPr>
        <w:pStyle w:val="afe"/>
        <w:widowControl w:val="0"/>
        <w:suppressAutoHyphens/>
        <w:jc w:val="left"/>
        <w:rPr>
          <w:szCs w:val="28"/>
        </w:rPr>
      </w:pPr>
    </w:p>
    <w:p w14:paraId="612F43CC" w14:textId="77777777" w:rsidR="00B47D55" w:rsidRPr="002A19B3" w:rsidRDefault="00B47D55" w:rsidP="0013102A">
      <w:pPr>
        <w:pStyle w:val="afe"/>
        <w:widowControl w:val="0"/>
        <w:suppressAutoHyphens/>
        <w:rPr>
          <w:szCs w:val="28"/>
        </w:rPr>
      </w:pPr>
    </w:p>
    <w:p w14:paraId="6D48C173" w14:textId="5815E8B7" w:rsidR="00B47D55" w:rsidRPr="002A19B3" w:rsidRDefault="00B47D55" w:rsidP="00DA4794">
      <w:pPr>
        <w:widowControl w:val="0"/>
        <w:suppressAutoHyphens/>
        <w:spacing w:after="0" w:line="240" w:lineRule="auto"/>
        <w:contextualSpacing/>
        <w:jc w:val="center"/>
        <w:rPr>
          <w:rFonts w:ascii="Times New Roman" w:hAnsi="Times New Roman" w:cs="Times New Roman"/>
          <w:b/>
          <w:sz w:val="28"/>
          <w:szCs w:val="28"/>
        </w:rPr>
      </w:pPr>
      <w:r w:rsidRPr="002A19B3">
        <w:rPr>
          <w:rFonts w:ascii="Times New Roman" w:hAnsi="Times New Roman" w:cs="Times New Roman"/>
          <w:b/>
          <w:sz w:val="28"/>
          <w:szCs w:val="28"/>
        </w:rPr>
        <w:t>Казань 202</w:t>
      </w:r>
      <w:r w:rsidR="00753C53">
        <w:rPr>
          <w:rFonts w:ascii="Times New Roman" w:hAnsi="Times New Roman" w:cs="Times New Roman"/>
          <w:b/>
          <w:sz w:val="28"/>
          <w:szCs w:val="28"/>
        </w:rPr>
        <w:t>3</w:t>
      </w:r>
    </w:p>
    <w:p w14:paraId="1B32388A" w14:textId="77777777" w:rsidR="00F251AE" w:rsidRPr="002A19B3" w:rsidRDefault="00F251AE" w:rsidP="0013102A">
      <w:pPr>
        <w:widowControl w:val="0"/>
        <w:suppressAutoHyphens/>
        <w:spacing w:after="0" w:line="240" w:lineRule="auto"/>
        <w:ind w:firstLine="709"/>
        <w:contextualSpacing/>
        <w:jc w:val="center"/>
        <w:rPr>
          <w:rFonts w:ascii="Times New Roman" w:hAnsi="Times New Roman" w:cs="Times New Roman"/>
          <w:b/>
          <w:sz w:val="27"/>
          <w:szCs w:val="27"/>
        </w:rPr>
      </w:pPr>
    </w:p>
    <w:tbl>
      <w:tblPr>
        <w:tblStyle w:val="af"/>
        <w:tblW w:w="0" w:type="auto"/>
        <w:tblLook w:val="04A0" w:firstRow="1" w:lastRow="0" w:firstColumn="1" w:lastColumn="0" w:noHBand="0" w:noVBand="1"/>
      </w:tblPr>
      <w:tblGrid>
        <w:gridCol w:w="988"/>
        <w:gridCol w:w="6804"/>
        <w:gridCol w:w="2119"/>
      </w:tblGrid>
      <w:tr w:rsidR="002A19B3" w:rsidRPr="002A19B3" w14:paraId="213F5E09" w14:textId="77777777" w:rsidTr="00F251AE">
        <w:tc>
          <w:tcPr>
            <w:tcW w:w="9911" w:type="dxa"/>
            <w:gridSpan w:val="3"/>
            <w:tcBorders>
              <w:top w:val="nil"/>
              <w:left w:val="nil"/>
              <w:bottom w:val="nil"/>
              <w:right w:val="nil"/>
            </w:tcBorders>
          </w:tcPr>
          <w:p w14:paraId="70AFBF00" w14:textId="77777777" w:rsidR="00F251AE" w:rsidRPr="002A19B3" w:rsidRDefault="00F251AE" w:rsidP="0013102A">
            <w:pPr>
              <w:widowControl w:val="0"/>
              <w:suppressAutoHyphens/>
              <w:spacing w:after="160"/>
              <w:jc w:val="center"/>
              <w:rPr>
                <w:rFonts w:ascii="Times New Roman" w:hAnsi="Times New Roman" w:cs="Times New Roman"/>
                <w:sz w:val="28"/>
                <w:szCs w:val="28"/>
              </w:rPr>
            </w:pPr>
            <w:r w:rsidRPr="002A19B3">
              <w:rPr>
                <w:rFonts w:ascii="Times New Roman" w:hAnsi="Times New Roman" w:cs="Times New Roman"/>
                <w:b/>
                <w:sz w:val="28"/>
                <w:szCs w:val="28"/>
              </w:rPr>
              <w:lastRenderedPageBreak/>
              <w:t>СОСТАВ ПРОЕКТА</w:t>
            </w:r>
          </w:p>
        </w:tc>
      </w:tr>
      <w:tr w:rsidR="002A19B3" w:rsidRPr="002A19B3" w14:paraId="2EC20168" w14:textId="77777777" w:rsidTr="00F251AE">
        <w:tc>
          <w:tcPr>
            <w:tcW w:w="9911" w:type="dxa"/>
            <w:gridSpan w:val="3"/>
            <w:tcBorders>
              <w:top w:val="nil"/>
              <w:left w:val="nil"/>
              <w:bottom w:val="nil"/>
              <w:right w:val="nil"/>
            </w:tcBorders>
          </w:tcPr>
          <w:p w14:paraId="17073CA3" w14:textId="43B03C79" w:rsidR="00F251AE" w:rsidRPr="002A19B3" w:rsidRDefault="00F251AE" w:rsidP="0013102A">
            <w:pPr>
              <w:pStyle w:val="afe"/>
              <w:widowControl w:val="0"/>
              <w:suppressAutoHyphens/>
              <w:rPr>
                <w:b w:val="0"/>
                <w:bCs w:val="0"/>
                <w:szCs w:val="28"/>
              </w:rPr>
            </w:pPr>
            <w:r w:rsidRPr="002A19B3">
              <w:rPr>
                <w:b w:val="0"/>
                <w:bCs w:val="0"/>
                <w:szCs w:val="28"/>
              </w:rPr>
              <w:t xml:space="preserve">Генерального плана </w:t>
            </w:r>
            <w:r w:rsidR="00164AC9" w:rsidRPr="002A19B3">
              <w:rPr>
                <w:b w:val="0"/>
                <w:bCs w:val="0"/>
                <w:szCs w:val="28"/>
              </w:rPr>
              <w:t>Октябрьск</w:t>
            </w:r>
            <w:r w:rsidR="008F6377" w:rsidRPr="002A19B3">
              <w:rPr>
                <w:b w:val="0"/>
                <w:bCs w:val="0"/>
                <w:szCs w:val="28"/>
              </w:rPr>
              <w:t>ого</w:t>
            </w:r>
            <w:r w:rsidR="00D833CD" w:rsidRPr="002A19B3">
              <w:rPr>
                <w:b w:val="0"/>
                <w:bCs w:val="0"/>
                <w:szCs w:val="28"/>
              </w:rPr>
              <w:t xml:space="preserve"> </w:t>
            </w:r>
            <w:r w:rsidRPr="002A19B3">
              <w:rPr>
                <w:b w:val="0"/>
                <w:bCs w:val="0"/>
                <w:szCs w:val="28"/>
              </w:rPr>
              <w:t>сельского поселения</w:t>
            </w:r>
          </w:p>
          <w:p w14:paraId="0BAE09FE" w14:textId="45862247" w:rsidR="00F251AE" w:rsidRPr="002A19B3" w:rsidRDefault="00164AC9" w:rsidP="0013102A">
            <w:pPr>
              <w:pStyle w:val="afe"/>
              <w:widowControl w:val="0"/>
              <w:suppressAutoHyphens/>
              <w:rPr>
                <w:b w:val="0"/>
                <w:szCs w:val="28"/>
              </w:rPr>
            </w:pPr>
            <w:r w:rsidRPr="002A19B3">
              <w:rPr>
                <w:b w:val="0"/>
                <w:bCs w:val="0"/>
                <w:szCs w:val="28"/>
              </w:rPr>
              <w:t>Верхнеуслонского</w:t>
            </w:r>
            <w:r w:rsidR="00F251AE" w:rsidRPr="002A19B3">
              <w:rPr>
                <w:b w:val="0"/>
                <w:bCs w:val="0"/>
                <w:szCs w:val="28"/>
              </w:rPr>
              <w:t xml:space="preserve"> муниципального района </w:t>
            </w:r>
            <w:r w:rsidR="00F251AE" w:rsidRPr="002A19B3">
              <w:rPr>
                <w:b w:val="0"/>
                <w:szCs w:val="28"/>
              </w:rPr>
              <w:t>Республики Татарстан</w:t>
            </w:r>
          </w:p>
        </w:tc>
      </w:tr>
      <w:tr w:rsidR="002A19B3" w:rsidRPr="002A19B3" w14:paraId="5CEEA256" w14:textId="77777777" w:rsidTr="00F251AE">
        <w:tc>
          <w:tcPr>
            <w:tcW w:w="9911" w:type="dxa"/>
            <w:gridSpan w:val="3"/>
            <w:tcBorders>
              <w:top w:val="nil"/>
              <w:left w:val="nil"/>
              <w:bottom w:val="single" w:sz="4" w:space="0" w:color="auto"/>
              <w:right w:val="nil"/>
            </w:tcBorders>
          </w:tcPr>
          <w:p w14:paraId="63BCCC18" w14:textId="77777777" w:rsidR="00F251AE" w:rsidRPr="002A19B3" w:rsidRDefault="00F251AE" w:rsidP="0013102A">
            <w:pPr>
              <w:widowControl w:val="0"/>
              <w:suppressAutoHyphens/>
              <w:jc w:val="center"/>
              <w:rPr>
                <w:rFonts w:ascii="Times New Roman" w:hAnsi="Times New Roman" w:cs="Times New Roman"/>
                <w:sz w:val="28"/>
                <w:szCs w:val="28"/>
              </w:rPr>
            </w:pPr>
          </w:p>
        </w:tc>
      </w:tr>
      <w:tr w:rsidR="002A19B3" w:rsidRPr="002A19B3" w14:paraId="51B053DC" w14:textId="77777777" w:rsidTr="00F251AE">
        <w:tc>
          <w:tcPr>
            <w:tcW w:w="988" w:type="dxa"/>
            <w:tcBorders>
              <w:top w:val="single" w:sz="4" w:space="0" w:color="auto"/>
            </w:tcBorders>
          </w:tcPr>
          <w:p w14:paraId="49D6B37B" w14:textId="77777777" w:rsidR="00F251AE" w:rsidRPr="002A19B3" w:rsidRDefault="00F251AE" w:rsidP="0013102A">
            <w:pPr>
              <w:widowControl w:val="0"/>
              <w:suppressAutoHyphens/>
              <w:jc w:val="center"/>
              <w:rPr>
                <w:rFonts w:ascii="Times New Roman" w:hAnsi="Times New Roman" w:cs="Times New Roman"/>
                <w:sz w:val="28"/>
                <w:szCs w:val="28"/>
              </w:rPr>
            </w:pPr>
            <w:r w:rsidRPr="002A19B3">
              <w:rPr>
                <w:rFonts w:ascii="Times New Roman" w:hAnsi="Times New Roman" w:cs="Times New Roman"/>
                <w:sz w:val="28"/>
                <w:szCs w:val="28"/>
              </w:rPr>
              <w:t>№ п/п</w:t>
            </w:r>
          </w:p>
        </w:tc>
        <w:tc>
          <w:tcPr>
            <w:tcW w:w="6804" w:type="dxa"/>
            <w:tcBorders>
              <w:top w:val="single" w:sz="4" w:space="0" w:color="auto"/>
            </w:tcBorders>
          </w:tcPr>
          <w:p w14:paraId="4CB04149" w14:textId="77777777" w:rsidR="00F251AE" w:rsidRPr="002A19B3" w:rsidRDefault="00F251AE" w:rsidP="0013102A">
            <w:pPr>
              <w:widowControl w:val="0"/>
              <w:suppressAutoHyphens/>
              <w:jc w:val="center"/>
              <w:rPr>
                <w:rFonts w:ascii="Times New Roman" w:hAnsi="Times New Roman" w:cs="Times New Roman"/>
                <w:sz w:val="28"/>
                <w:szCs w:val="28"/>
              </w:rPr>
            </w:pPr>
            <w:r w:rsidRPr="002A19B3">
              <w:rPr>
                <w:rFonts w:ascii="Times New Roman" w:hAnsi="Times New Roman" w:cs="Times New Roman"/>
                <w:sz w:val="28"/>
                <w:szCs w:val="28"/>
              </w:rPr>
              <w:t>Наименование</w:t>
            </w:r>
          </w:p>
        </w:tc>
        <w:tc>
          <w:tcPr>
            <w:tcW w:w="2119" w:type="dxa"/>
            <w:tcBorders>
              <w:top w:val="single" w:sz="4" w:space="0" w:color="auto"/>
            </w:tcBorders>
          </w:tcPr>
          <w:p w14:paraId="20C571ED" w14:textId="77777777" w:rsidR="00F251AE" w:rsidRPr="002A19B3" w:rsidRDefault="00F251AE" w:rsidP="0013102A">
            <w:pPr>
              <w:widowControl w:val="0"/>
              <w:suppressAutoHyphens/>
              <w:jc w:val="center"/>
              <w:rPr>
                <w:rFonts w:ascii="Times New Roman" w:hAnsi="Times New Roman" w:cs="Times New Roman"/>
                <w:sz w:val="28"/>
                <w:szCs w:val="28"/>
              </w:rPr>
            </w:pPr>
            <w:r w:rsidRPr="002A19B3">
              <w:rPr>
                <w:rFonts w:ascii="Times New Roman" w:hAnsi="Times New Roman" w:cs="Times New Roman"/>
                <w:sz w:val="28"/>
                <w:szCs w:val="28"/>
              </w:rPr>
              <w:t>№ листа/листов</w:t>
            </w:r>
          </w:p>
        </w:tc>
      </w:tr>
      <w:tr w:rsidR="002A19B3" w:rsidRPr="002A19B3" w14:paraId="04A44CFE" w14:textId="77777777" w:rsidTr="00F251AE">
        <w:tc>
          <w:tcPr>
            <w:tcW w:w="9911" w:type="dxa"/>
            <w:gridSpan w:val="3"/>
          </w:tcPr>
          <w:p w14:paraId="748DF2B0" w14:textId="77777777" w:rsidR="00F251AE" w:rsidRPr="002A19B3" w:rsidRDefault="00F251AE" w:rsidP="0013102A">
            <w:pPr>
              <w:widowControl w:val="0"/>
              <w:suppressAutoHyphens/>
              <w:contextualSpacing/>
              <w:rPr>
                <w:rFonts w:ascii="Times New Roman" w:hAnsi="Times New Roman" w:cs="Times New Roman"/>
                <w:b/>
                <w:sz w:val="28"/>
                <w:szCs w:val="28"/>
              </w:rPr>
            </w:pPr>
          </w:p>
        </w:tc>
      </w:tr>
      <w:tr w:rsidR="002A19B3" w:rsidRPr="002A19B3" w14:paraId="28E1EEDB" w14:textId="77777777" w:rsidTr="00F251AE">
        <w:tc>
          <w:tcPr>
            <w:tcW w:w="9911" w:type="dxa"/>
            <w:gridSpan w:val="3"/>
          </w:tcPr>
          <w:p w14:paraId="2E2A53E9" w14:textId="77777777" w:rsidR="00F251AE" w:rsidRPr="002A19B3" w:rsidRDefault="00F251AE" w:rsidP="0013102A">
            <w:pPr>
              <w:widowControl w:val="0"/>
              <w:suppressAutoHyphens/>
              <w:contextualSpacing/>
              <w:rPr>
                <w:rFonts w:ascii="Times New Roman" w:hAnsi="Times New Roman" w:cs="Times New Roman"/>
                <w:sz w:val="28"/>
                <w:szCs w:val="28"/>
              </w:rPr>
            </w:pPr>
            <w:r w:rsidRPr="002A19B3">
              <w:rPr>
                <w:rFonts w:ascii="Times New Roman" w:hAnsi="Times New Roman" w:cs="Times New Roman"/>
                <w:b/>
                <w:sz w:val="28"/>
                <w:szCs w:val="28"/>
              </w:rPr>
              <w:t>Том 1 Генеральный план</w:t>
            </w:r>
          </w:p>
        </w:tc>
      </w:tr>
      <w:tr w:rsidR="002A19B3" w:rsidRPr="002A19B3" w14:paraId="39F59A50" w14:textId="77777777" w:rsidTr="00F251AE">
        <w:tc>
          <w:tcPr>
            <w:tcW w:w="9911" w:type="dxa"/>
            <w:gridSpan w:val="3"/>
          </w:tcPr>
          <w:p w14:paraId="7E951FE5" w14:textId="77777777" w:rsidR="00F251AE" w:rsidRPr="002A19B3" w:rsidRDefault="00F251AE" w:rsidP="0013102A">
            <w:pPr>
              <w:widowControl w:val="0"/>
              <w:suppressAutoHyphens/>
              <w:rPr>
                <w:rFonts w:ascii="Times New Roman" w:hAnsi="Times New Roman" w:cs="Times New Roman"/>
                <w:sz w:val="28"/>
                <w:szCs w:val="28"/>
              </w:rPr>
            </w:pPr>
            <w:r w:rsidRPr="002A19B3">
              <w:rPr>
                <w:rFonts w:ascii="Times New Roman" w:hAnsi="Times New Roman" w:cs="Times New Roman"/>
                <w:sz w:val="28"/>
                <w:szCs w:val="28"/>
              </w:rPr>
              <w:t xml:space="preserve">              Текстовые материалы</w:t>
            </w:r>
          </w:p>
        </w:tc>
      </w:tr>
      <w:tr w:rsidR="002A19B3" w:rsidRPr="002A19B3" w14:paraId="09E22EB7" w14:textId="77777777" w:rsidTr="00F251AE">
        <w:tc>
          <w:tcPr>
            <w:tcW w:w="988" w:type="dxa"/>
          </w:tcPr>
          <w:p w14:paraId="1E2DCE4C" w14:textId="77777777" w:rsidR="00F251AE" w:rsidRPr="005A1970" w:rsidRDefault="00F251AE" w:rsidP="0013102A">
            <w:pPr>
              <w:widowControl w:val="0"/>
              <w:suppressAutoHyphens/>
              <w:jc w:val="center"/>
              <w:rPr>
                <w:rFonts w:ascii="Times New Roman" w:hAnsi="Times New Roman" w:cs="Times New Roman"/>
                <w:sz w:val="28"/>
                <w:szCs w:val="28"/>
              </w:rPr>
            </w:pPr>
            <w:r w:rsidRPr="005A1970">
              <w:rPr>
                <w:rFonts w:ascii="Times New Roman" w:hAnsi="Times New Roman" w:cs="Times New Roman"/>
                <w:sz w:val="28"/>
                <w:szCs w:val="28"/>
              </w:rPr>
              <w:t>1</w:t>
            </w:r>
          </w:p>
        </w:tc>
        <w:tc>
          <w:tcPr>
            <w:tcW w:w="6804" w:type="dxa"/>
          </w:tcPr>
          <w:p w14:paraId="5E500E47" w14:textId="77777777" w:rsidR="00F251AE" w:rsidRPr="005A1970" w:rsidRDefault="00F251AE" w:rsidP="0013102A">
            <w:pPr>
              <w:widowControl w:val="0"/>
              <w:suppressAutoHyphens/>
              <w:rPr>
                <w:rFonts w:ascii="Times New Roman" w:hAnsi="Times New Roman" w:cs="Times New Roman"/>
                <w:sz w:val="28"/>
                <w:szCs w:val="28"/>
              </w:rPr>
            </w:pPr>
            <w:r w:rsidRPr="005A1970">
              <w:rPr>
                <w:rFonts w:ascii="Times New Roman" w:hAnsi="Times New Roman" w:cs="Times New Roman"/>
                <w:sz w:val="28"/>
                <w:szCs w:val="28"/>
              </w:rPr>
              <w:t>Положение о территориальном планировании</w:t>
            </w:r>
          </w:p>
        </w:tc>
        <w:tc>
          <w:tcPr>
            <w:tcW w:w="2119" w:type="dxa"/>
          </w:tcPr>
          <w:p w14:paraId="40409D5F" w14:textId="601E3E0B" w:rsidR="00F251AE" w:rsidRPr="005A1970" w:rsidRDefault="009B2C57" w:rsidP="00DA4794">
            <w:pPr>
              <w:widowControl w:val="0"/>
              <w:suppressAutoHyphens/>
              <w:jc w:val="center"/>
              <w:rPr>
                <w:rFonts w:ascii="Times New Roman" w:hAnsi="Times New Roman" w:cs="Times New Roman"/>
                <w:sz w:val="28"/>
                <w:szCs w:val="28"/>
              </w:rPr>
            </w:pPr>
            <w:r>
              <w:rPr>
                <w:rFonts w:ascii="Times New Roman" w:hAnsi="Times New Roman" w:cs="Times New Roman"/>
                <w:sz w:val="28"/>
                <w:szCs w:val="28"/>
              </w:rPr>
              <w:t>45</w:t>
            </w:r>
          </w:p>
        </w:tc>
      </w:tr>
      <w:tr w:rsidR="002A19B3" w:rsidRPr="002A19B3" w14:paraId="7E0D681F" w14:textId="77777777" w:rsidTr="00F251AE">
        <w:tc>
          <w:tcPr>
            <w:tcW w:w="9911" w:type="dxa"/>
            <w:gridSpan w:val="3"/>
          </w:tcPr>
          <w:p w14:paraId="4526D6DB" w14:textId="77777777" w:rsidR="00F251AE" w:rsidRPr="005A1970" w:rsidRDefault="00F251AE" w:rsidP="0013102A">
            <w:pPr>
              <w:widowControl w:val="0"/>
              <w:suppressAutoHyphens/>
              <w:rPr>
                <w:rFonts w:ascii="Times New Roman" w:hAnsi="Times New Roman" w:cs="Times New Roman"/>
                <w:sz w:val="28"/>
                <w:szCs w:val="28"/>
              </w:rPr>
            </w:pPr>
            <w:r w:rsidRPr="005A1970">
              <w:rPr>
                <w:rFonts w:ascii="Times New Roman" w:hAnsi="Times New Roman" w:cs="Times New Roman"/>
                <w:sz w:val="28"/>
                <w:szCs w:val="28"/>
              </w:rPr>
              <w:t xml:space="preserve">              Графические материалы</w:t>
            </w:r>
          </w:p>
        </w:tc>
      </w:tr>
      <w:tr w:rsidR="002A19B3" w:rsidRPr="002A19B3" w14:paraId="5C078196" w14:textId="77777777" w:rsidTr="00F251AE">
        <w:tc>
          <w:tcPr>
            <w:tcW w:w="988" w:type="dxa"/>
          </w:tcPr>
          <w:p w14:paraId="636061EC" w14:textId="77777777" w:rsidR="00F251AE" w:rsidRPr="005A1970" w:rsidRDefault="00F251AE" w:rsidP="0013102A">
            <w:pPr>
              <w:widowControl w:val="0"/>
              <w:suppressAutoHyphens/>
              <w:jc w:val="center"/>
              <w:rPr>
                <w:rFonts w:ascii="Times New Roman" w:hAnsi="Times New Roman" w:cs="Times New Roman"/>
                <w:sz w:val="28"/>
                <w:szCs w:val="28"/>
              </w:rPr>
            </w:pPr>
            <w:r w:rsidRPr="005A1970">
              <w:rPr>
                <w:rFonts w:ascii="Times New Roman" w:hAnsi="Times New Roman" w:cs="Times New Roman"/>
                <w:sz w:val="28"/>
                <w:szCs w:val="28"/>
              </w:rPr>
              <w:t>2</w:t>
            </w:r>
          </w:p>
        </w:tc>
        <w:tc>
          <w:tcPr>
            <w:tcW w:w="6804" w:type="dxa"/>
          </w:tcPr>
          <w:p w14:paraId="039993E6" w14:textId="77777777" w:rsidR="00F251AE" w:rsidRPr="005A1970" w:rsidRDefault="00F251AE" w:rsidP="0013102A">
            <w:pPr>
              <w:widowControl w:val="0"/>
              <w:suppressAutoHyphens/>
              <w:rPr>
                <w:rFonts w:ascii="Times New Roman" w:hAnsi="Times New Roman" w:cs="Times New Roman"/>
                <w:sz w:val="28"/>
                <w:szCs w:val="28"/>
              </w:rPr>
            </w:pPr>
            <w:r w:rsidRPr="005A1970">
              <w:rPr>
                <w:rFonts w:ascii="Times New Roman" w:hAnsi="Times New Roman" w:cs="Times New Roman"/>
                <w:sz w:val="28"/>
                <w:szCs w:val="28"/>
              </w:rPr>
              <w:t>Карта планируемого размещения объектов местного значения поселения М1:10000</w:t>
            </w:r>
          </w:p>
        </w:tc>
        <w:tc>
          <w:tcPr>
            <w:tcW w:w="2119" w:type="dxa"/>
          </w:tcPr>
          <w:p w14:paraId="35CB8704" w14:textId="77777777" w:rsidR="00F251AE" w:rsidRPr="005A1970" w:rsidRDefault="00F251AE" w:rsidP="0013102A">
            <w:pPr>
              <w:widowControl w:val="0"/>
              <w:suppressAutoHyphens/>
              <w:jc w:val="center"/>
              <w:rPr>
                <w:rFonts w:ascii="Times New Roman" w:hAnsi="Times New Roman" w:cs="Times New Roman"/>
                <w:sz w:val="28"/>
                <w:szCs w:val="28"/>
              </w:rPr>
            </w:pPr>
            <w:r w:rsidRPr="005A1970">
              <w:rPr>
                <w:rFonts w:ascii="Times New Roman" w:hAnsi="Times New Roman" w:cs="Times New Roman"/>
                <w:sz w:val="28"/>
                <w:szCs w:val="28"/>
              </w:rPr>
              <w:t>1/1</w:t>
            </w:r>
          </w:p>
        </w:tc>
      </w:tr>
      <w:tr w:rsidR="002A19B3" w:rsidRPr="002A19B3" w14:paraId="60C79B2A" w14:textId="77777777" w:rsidTr="00F251AE">
        <w:tc>
          <w:tcPr>
            <w:tcW w:w="988" w:type="dxa"/>
          </w:tcPr>
          <w:p w14:paraId="27034F3B" w14:textId="77777777" w:rsidR="00F251AE" w:rsidRPr="005A1970" w:rsidRDefault="00F251AE" w:rsidP="0013102A">
            <w:pPr>
              <w:widowControl w:val="0"/>
              <w:suppressAutoHyphens/>
              <w:jc w:val="center"/>
              <w:rPr>
                <w:rFonts w:ascii="Times New Roman" w:hAnsi="Times New Roman" w:cs="Times New Roman"/>
                <w:sz w:val="28"/>
                <w:szCs w:val="28"/>
              </w:rPr>
            </w:pPr>
            <w:r w:rsidRPr="005A1970">
              <w:rPr>
                <w:rFonts w:ascii="Times New Roman" w:hAnsi="Times New Roman" w:cs="Times New Roman"/>
                <w:sz w:val="28"/>
                <w:szCs w:val="28"/>
              </w:rPr>
              <w:t>3</w:t>
            </w:r>
          </w:p>
        </w:tc>
        <w:tc>
          <w:tcPr>
            <w:tcW w:w="6804" w:type="dxa"/>
          </w:tcPr>
          <w:p w14:paraId="450347F3" w14:textId="77777777" w:rsidR="00F251AE" w:rsidRPr="005A1970" w:rsidRDefault="00F251AE" w:rsidP="0013102A">
            <w:pPr>
              <w:widowControl w:val="0"/>
              <w:suppressAutoHyphens/>
              <w:rPr>
                <w:rFonts w:ascii="Times New Roman" w:hAnsi="Times New Roman" w:cs="Times New Roman"/>
                <w:sz w:val="28"/>
                <w:szCs w:val="28"/>
              </w:rPr>
            </w:pPr>
            <w:r w:rsidRPr="005A1970">
              <w:rPr>
                <w:rFonts w:ascii="Times New Roman" w:hAnsi="Times New Roman" w:cs="Times New Roman"/>
                <w:sz w:val="28"/>
                <w:szCs w:val="28"/>
              </w:rPr>
              <w:t>Карта границ населенных пунктов (в том числе границ образуемых населенных пунктов), входящих в состав поселения М1:10000</w:t>
            </w:r>
          </w:p>
        </w:tc>
        <w:tc>
          <w:tcPr>
            <w:tcW w:w="2119" w:type="dxa"/>
          </w:tcPr>
          <w:p w14:paraId="29EC13FD" w14:textId="77777777" w:rsidR="00F251AE" w:rsidRPr="005A1970" w:rsidRDefault="00F251AE" w:rsidP="0013102A">
            <w:pPr>
              <w:widowControl w:val="0"/>
              <w:suppressAutoHyphens/>
              <w:jc w:val="center"/>
              <w:rPr>
                <w:rFonts w:ascii="Times New Roman" w:hAnsi="Times New Roman" w:cs="Times New Roman"/>
                <w:sz w:val="28"/>
                <w:szCs w:val="28"/>
              </w:rPr>
            </w:pPr>
            <w:r w:rsidRPr="005A1970">
              <w:rPr>
                <w:rFonts w:ascii="Times New Roman" w:hAnsi="Times New Roman" w:cs="Times New Roman"/>
                <w:sz w:val="28"/>
                <w:szCs w:val="28"/>
              </w:rPr>
              <w:t>2/1</w:t>
            </w:r>
          </w:p>
        </w:tc>
      </w:tr>
      <w:tr w:rsidR="002A19B3" w:rsidRPr="002A19B3" w14:paraId="4E5AF8B2" w14:textId="77777777" w:rsidTr="00F251AE">
        <w:tc>
          <w:tcPr>
            <w:tcW w:w="988" w:type="dxa"/>
          </w:tcPr>
          <w:p w14:paraId="64987452" w14:textId="77777777" w:rsidR="00F251AE" w:rsidRPr="005A1970" w:rsidRDefault="00F251AE" w:rsidP="0013102A">
            <w:pPr>
              <w:widowControl w:val="0"/>
              <w:suppressAutoHyphens/>
              <w:jc w:val="center"/>
              <w:rPr>
                <w:rFonts w:ascii="Times New Roman" w:hAnsi="Times New Roman" w:cs="Times New Roman"/>
                <w:sz w:val="28"/>
                <w:szCs w:val="28"/>
              </w:rPr>
            </w:pPr>
            <w:r w:rsidRPr="005A1970">
              <w:rPr>
                <w:rFonts w:ascii="Times New Roman" w:hAnsi="Times New Roman" w:cs="Times New Roman"/>
                <w:sz w:val="28"/>
                <w:szCs w:val="28"/>
              </w:rPr>
              <w:t>4</w:t>
            </w:r>
          </w:p>
        </w:tc>
        <w:tc>
          <w:tcPr>
            <w:tcW w:w="6804" w:type="dxa"/>
          </w:tcPr>
          <w:p w14:paraId="47B3545E" w14:textId="77777777" w:rsidR="00F251AE" w:rsidRPr="005A1970" w:rsidRDefault="00F251AE" w:rsidP="0013102A">
            <w:pPr>
              <w:widowControl w:val="0"/>
              <w:suppressAutoHyphens/>
              <w:rPr>
                <w:rFonts w:ascii="Times New Roman" w:hAnsi="Times New Roman" w:cs="Times New Roman"/>
                <w:sz w:val="28"/>
                <w:szCs w:val="28"/>
              </w:rPr>
            </w:pPr>
            <w:r w:rsidRPr="005A1970">
              <w:rPr>
                <w:rFonts w:ascii="Times New Roman" w:hAnsi="Times New Roman" w:cs="Times New Roman"/>
                <w:sz w:val="28"/>
                <w:szCs w:val="28"/>
              </w:rPr>
              <w:t>Карта функциональных зон поселения М1:10000</w:t>
            </w:r>
          </w:p>
        </w:tc>
        <w:tc>
          <w:tcPr>
            <w:tcW w:w="2119" w:type="dxa"/>
          </w:tcPr>
          <w:p w14:paraId="45B8672D" w14:textId="77777777" w:rsidR="00F251AE" w:rsidRPr="005A1970" w:rsidRDefault="00F251AE" w:rsidP="0013102A">
            <w:pPr>
              <w:widowControl w:val="0"/>
              <w:suppressAutoHyphens/>
              <w:jc w:val="center"/>
              <w:rPr>
                <w:rFonts w:ascii="Times New Roman" w:hAnsi="Times New Roman" w:cs="Times New Roman"/>
                <w:sz w:val="28"/>
                <w:szCs w:val="28"/>
              </w:rPr>
            </w:pPr>
            <w:r w:rsidRPr="005A1970">
              <w:rPr>
                <w:rFonts w:ascii="Times New Roman" w:hAnsi="Times New Roman" w:cs="Times New Roman"/>
                <w:sz w:val="28"/>
                <w:szCs w:val="28"/>
              </w:rPr>
              <w:t>3/1</w:t>
            </w:r>
          </w:p>
        </w:tc>
      </w:tr>
      <w:tr w:rsidR="002A19B3" w:rsidRPr="002A19B3" w14:paraId="0EF294DF" w14:textId="77777777" w:rsidTr="00F251AE">
        <w:tc>
          <w:tcPr>
            <w:tcW w:w="9911" w:type="dxa"/>
            <w:gridSpan w:val="3"/>
          </w:tcPr>
          <w:p w14:paraId="1303AC38" w14:textId="77777777" w:rsidR="00F251AE" w:rsidRPr="005A1970" w:rsidRDefault="00F251AE" w:rsidP="0013102A">
            <w:pPr>
              <w:widowControl w:val="0"/>
              <w:suppressAutoHyphens/>
              <w:rPr>
                <w:rFonts w:ascii="Times New Roman" w:hAnsi="Times New Roman" w:cs="Times New Roman"/>
                <w:sz w:val="28"/>
                <w:szCs w:val="28"/>
              </w:rPr>
            </w:pPr>
            <w:r w:rsidRPr="005A1970">
              <w:rPr>
                <w:rFonts w:ascii="Times New Roman" w:hAnsi="Times New Roman" w:cs="Times New Roman"/>
                <w:sz w:val="28"/>
                <w:szCs w:val="28"/>
              </w:rPr>
              <w:t xml:space="preserve">              Приложение</w:t>
            </w:r>
          </w:p>
        </w:tc>
        <w:bookmarkStart w:id="0" w:name="_GoBack"/>
        <w:bookmarkEnd w:id="0"/>
      </w:tr>
      <w:tr w:rsidR="002A19B3" w:rsidRPr="002A19B3" w14:paraId="5DE4424F" w14:textId="77777777" w:rsidTr="00F251AE">
        <w:tc>
          <w:tcPr>
            <w:tcW w:w="988" w:type="dxa"/>
          </w:tcPr>
          <w:p w14:paraId="0B45EF27" w14:textId="77777777" w:rsidR="00F251AE" w:rsidRPr="005A1970" w:rsidRDefault="00F251AE" w:rsidP="0013102A">
            <w:pPr>
              <w:widowControl w:val="0"/>
              <w:suppressAutoHyphens/>
              <w:jc w:val="center"/>
              <w:rPr>
                <w:rFonts w:ascii="Times New Roman" w:hAnsi="Times New Roman" w:cs="Times New Roman"/>
                <w:sz w:val="28"/>
                <w:szCs w:val="28"/>
              </w:rPr>
            </w:pPr>
            <w:r w:rsidRPr="005A1970">
              <w:rPr>
                <w:rFonts w:ascii="Times New Roman" w:hAnsi="Times New Roman" w:cs="Times New Roman"/>
                <w:sz w:val="28"/>
                <w:szCs w:val="28"/>
              </w:rPr>
              <w:t>5</w:t>
            </w:r>
          </w:p>
        </w:tc>
        <w:tc>
          <w:tcPr>
            <w:tcW w:w="6804" w:type="dxa"/>
          </w:tcPr>
          <w:p w14:paraId="14F4713B" w14:textId="77777777" w:rsidR="00F251AE" w:rsidRPr="005A1970" w:rsidRDefault="00F251AE" w:rsidP="0013102A">
            <w:pPr>
              <w:widowControl w:val="0"/>
              <w:suppressAutoHyphens/>
              <w:rPr>
                <w:rFonts w:ascii="Times New Roman" w:hAnsi="Times New Roman" w:cs="Times New Roman"/>
                <w:sz w:val="28"/>
                <w:szCs w:val="28"/>
              </w:rPr>
            </w:pPr>
            <w:r w:rsidRPr="005A1970">
              <w:rPr>
                <w:rFonts w:ascii="Times New Roman" w:hAnsi="Times New Roman" w:cs="Times New Roman"/>
                <w:sz w:val="28"/>
                <w:szCs w:val="28"/>
              </w:rPr>
              <w:t>Сведения о границах населенных пунктов</w:t>
            </w:r>
          </w:p>
        </w:tc>
        <w:tc>
          <w:tcPr>
            <w:tcW w:w="2119" w:type="dxa"/>
          </w:tcPr>
          <w:p w14:paraId="00A8918B" w14:textId="1FB0B039" w:rsidR="00F251AE" w:rsidRPr="005A1970" w:rsidRDefault="009B2C57" w:rsidP="0013102A">
            <w:pPr>
              <w:widowControl w:val="0"/>
              <w:suppressAutoHyphens/>
              <w:jc w:val="center"/>
              <w:rPr>
                <w:rFonts w:ascii="Times New Roman" w:hAnsi="Times New Roman" w:cs="Times New Roman"/>
                <w:sz w:val="28"/>
                <w:szCs w:val="28"/>
              </w:rPr>
            </w:pPr>
            <w:r>
              <w:rPr>
                <w:rFonts w:ascii="Times New Roman" w:hAnsi="Times New Roman" w:cs="Times New Roman"/>
                <w:sz w:val="28"/>
                <w:szCs w:val="28"/>
              </w:rPr>
              <w:t>30</w:t>
            </w:r>
          </w:p>
        </w:tc>
      </w:tr>
      <w:tr w:rsidR="002A19B3" w:rsidRPr="002A19B3" w14:paraId="18DAA562" w14:textId="77777777" w:rsidTr="00F251AE">
        <w:tc>
          <w:tcPr>
            <w:tcW w:w="9911" w:type="dxa"/>
            <w:gridSpan w:val="3"/>
          </w:tcPr>
          <w:p w14:paraId="18D0AF1D" w14:textId="77777777" w:rsidR="00F251AE" w:rsidRPr="005A1970" w:rsidRDefault="00F251AE" w:rsidP="0013102A">
            <w:pPr>
              <w:widowControl w:val="0"/>
              <w:suppressAutoHyphens/>
              <w:contextualSpacing/>
              <w:rPr>
                <w:rFonts w:ascii="Times New Roman" w:hAnsi="Times New Roman" w:cs="Times New Roman"/>
                <w:b/>
                <w:sz w:val="28"/>
                <w:szCs w:val="28"/>
              </w:rPr>
            </w:pPr>
          </w:p>
        </w:tc>
      </w:tr>
      <w:tr w:rsidR="002A19B3" w:rsidRPr="002A19B3" w14:paraId="107EC5F0" w14:textId="77777777" w:rsidTr="00F251AE">
        <w:tc>
          <w:tcPr>
            <w:tcW w:w="9911" w:type="dxa"/>
            <w:gridSpan w:val="3"/>
          </w:tcPr>
          <w:p w14:paraId="17075CC6" w14:textId="77777777" w:rsidR="00F251AE" w:rsidRPr="005A1970" w:rsidRDefault="00F251AE" w:rsidP="0013102A">
            <w:pPr>
              <w:widowControl w:val="0"/>
              <w:suppressAutoHyphens/>
              <w:contextualSpacing/>
              <w:rPr>
                <w:rFonts w:ascii="Times New Roman" w:hAnsi="Times New Roman" w:cs="Times New Roman"/>
                <w:sz w:val="28"/>
                <w:szCs w:val="28"/>
              </w:rPr>
            </w:pPr>
            <w:r w:rsidRPr="005A1970">
              <w:rPr>
                <w:rFonts w:ascii="Times New Roman" w:hAnsi="Times New Roman" w:cs="Times New Roman"/>
                <w:b/>
                <w:sz w:val="28"/>
                <w:szCs w:val="28"/>
              </w:rPr>
              <w:t>Том 2 Материалы по обоснованию генерального плана</w:t>
            </w:r>
          </w:p>
        </w:tc>
      </w:tr>
      <w:tr w:rsidR="002A19B3" w:rsidRPr="002A19B3" w14:paraId="3E11D783" w14:textId="77777777" w:rsidTr="00F251AE">
        <w:tc>
          <w:tcPr>
            <w:tcW w:w="9911" w:type="dxa"/>
            <w:gridSpan w:val="3"/>
          </w:tcPr>
          <w:p w14:paraId="6A7C4FE4" w14:textId="77777777" w:rsidR="00F251AE" w:rsidRPr="005A1970" w:rsidRDefault="00F251AE" w:rsidP="0013102A">
            <w:pPr>
              <w:widowControl w:val="0"/>
              <w:suppressAutoHyphens/>
              <w:rPr>
                <w:rFonts w:ascii="Times New Roman" w:hAnsi="Times New Roman" w:cs="Times New Roman"/>
                <w:sz w:val="28"/>
                <w:szCs w:val="28"/>
              </w:rPr>
            </w:pPr>
            <w:r w:rsidRPr="005A1970">
              <w:rPr>
                <w:rFonts w:ascii="Times New Roman" w:hAnsi="Times New Roman" w:cs="Times New Roman"/>
                <w:sz w:val="28"/>
                <w:szCs w:val="28"/>
              </w:rPr>
              <w:t xml:space="preserve">              Текстовые материалы</w:t>
            </w:r>
          </w:p>
        </w:tc>
      </w:tr>
      <w:tr w:rsidR="002A19B3" w:rsidRPr="002A19B3" w14:paraId="41969A20" w14:textId="77777777" w:rsidTr="00F251AE">
        <w:tc>
          <w:tcPr>
            <w:tcW w:w="988" w:type="dxa"/>
          </w:tcPr>
          <w:p w14:paraId="4D8595D4" w14:textId="77777777" w:rsidR="00F251AE" w:rsidRPr="005A1970" w:rsidRDefault="00F251AE" w:rsidP="0013102A">
            <w:pPr>
              <w:widowControl w:val="0"/>
              <w:suppressAutoHyphens/>
              <w:jc w:val="center"/>
              <w:rPr>
                <w:rFonts w:ascii="Times New Roman" w:hAnsi="Times New Roman" w:cs="Times New Roman"/>
                <w:sz w:val="28"/>
                <w:szCs w:val="28"/>
              </w:rPr>
            </w:pPr>
            <w:r w:rsidRPr="005A1970">
              <w:rPr>
                <w:rFonts w:ascii="Times New Roman" w:hAnsi="Times New Roman" w:cs="Times New Roman"/>
                <w:sz w:val="28"/>
                <w:szCs w:val="28"/>
              </w:rPr>
              <w:t>1</w:t>
            </w:r>
          </w:p>
        </w:tc>
        <w:tc>
          <w:tcPr>
            <w:tcW w:w="6804" w:type="dxa"/>
          </w:tcPr>
          <w:p w14:paraId="18D1CCAC" w14:textId="77777777" w:rsidR="00F251AE" w:rsidRPr="005A1970" w:rsidRDefault="00F251AE" w:rsidP="0013102A">
            <w:pPr>
              <w:widowControl w:val="0"/>
              <w:suppressAutoHyphens/>
              <w:rPr>
                <w:rFonts w:ascii="Times New Roman" w:hAnsi="Times New Roman" w:cs="Times New Roman"/>
                <w:sz w:val="28"/>
                <w:szCs w:val="28"/>
              </w:rPr>
            </w:pPr>
            <w:r w:rsidRPr="005A1970">
              <w:rPr>
                <w:rFonts w:ascii="Times New Roman" w:hAnsi="Times New Roman" w:cs="Times New Roman"/>
                <w:sz w:val="28"/>
                <w:szCs w:val="28"/>
              </w:rPr>
              <w:t>Пояснительная записка</w:t>
            </w:r>
          </w:p>
        </w:tc>
        <w:tc>
          <w:tcPr>
            <w:tcW w:w="2119" w:type="dxa"/>
          </w:tcPr>
          <w:p w14:paraId="43A5901E" w14:textId="1CC6D0CB" w:rsidR="00F251AE" w:rsidRPr="005A1970" w:rsidRDefault="002C667F" w:rsidP="009B2C57">
            <w:pPr>
              <w:widowControl w:val="0"/>
              <w:suppressAutoHyphens/>
              <w:jc w:val="center"/>
              <w:rPr>
                <w:rFonts w:ascii="Times New Roman" w:hAnsi="Times New Roman" w:cs="Times New Roman"/>
                <w:sz w:val="28"/>
                <w:szCs w:val="28"/>
              </w:rPr>
            </w:pPr>
            <w:r w:rsidRPr="005A1970">
              <w:rPr>
                <w:rFonts w:ascii="Times New Roman" w:hAnsi="Times New Roman" w:cs="Times New Roman"/>
                <w:sz w:val="28"/>
                <w:szCs w:val="28"/>
              </w:rPr>
              <w:t>1</w:t>
            </w:r>
            <w:r w:rsidR="009B2C57">
              <w:rPr>
                <w:rFonts w:ascii="Times New Roman" w:hAnsi="Times New Roman" w:cs="Times New Roman"/>
                <w:sz w:val="28"/>
                <w:szCs w:val="28"/>
              </w:rPr>
              <w:t>09</w:t>
            </w:r>
          </w:p>
        </w:tc>
      </w:tr>
      <w:tr w:rsidR="002A19B3" w:rsidRPr="002A19B3" w14:paraId="6BD40F0B" w14:textId="77777777" w:rsidTr="00F251AE">
        <w:tc>
          <w:tcPr>
            <w:tcW w:w="988" w:type="dxa"/>
          </w:tcPr>
          <w:p w14:paraId="49A3A58D" w14:textId="77777777" w:rsidR="00F251AE" w:rsidRPr="005A1970" w:rsidRDefault="00F251AE" w:rsidP="0013102A">
            <w:pPr>
              <w:widowControl w:val="0"/>
              <w:suppressAutoHyphens/>
              <w:jc w:val="center"/>
              <w:rPr>
                <w:rFonts w:ascii="Times New Roman" w:hAnsi="Times New Roman" w:cs="Times New Roman"/>
                <w:sz w:val="28"/>
                <w:szCs w:val="28"/>
              </w:rPr>
            </w:pPr>
            <w:r w:rsidRPr="005A1970">
              <w:rPr>
                <w:rFonts w:ascii="Times New Roman" w:hAnsi="Times New Roman" w:cs="Times New Roman"/>
                <w:sz w:val="28"/>
                <w:szCs w:val="28"/>
              </w:rPr>
              <w:t>2</w:t>
            </w:r>
          </w:p>
        </w:tc>
        <w:tc>
          <w:tcPr>
            <w:tcW w:w="6804" w:type="dxa"/>
          </w:tcPr>
          <w:p w14:paraId="2612E997" w14:textId="77777777" w:rsidR="00F251AE" w:rsidRPr="005A1970" w:rsidRDefault="00F251AE" w:rsidP="0013102A">
            <w:pPr>
              <w:widowControl w:val="0"/>
              <w:suppressAutoHyphens/>
              <w:rPr>
                <w:rFonts w:ascii="Times New Roman" w:hAnsi="Times New Roman" w:cs="Times New Roman"/>
                <w:sz w:val="28"/>
                <w:szCs w:val="28"/>
              </w:rPr>
            </w:pPr>
            <w:r w:rsidRPr="005A1970">
              <w:rPr>
                <w:rFonts w:ascii="Times New Roman" w:hAnsi="Times New Roman" w:cs="Times New Roman"/>
                <w:sz w:val="28"/>
                <w:szCs w:val="28"/>
              </w:rPr>
              <w:t>Охрана окружающей среды. Пояснительная записка</w:t>
            </w:r>
          </w:p>
        </w:tc>
        <w:tc>
          <w:tcPr>
            <w:tcW w:w="2119" w:type="dxa"/>
          </w:tcPr>
          <w:p w14:paraId="3E9817C1" w14:textId="3529B434" w:rsidR="00F251AE" w:rsidRPr="005A1970" w:rsidRDefault="009B2C57" w:rsidP="002C667F">
            <w:pPr>
              <w:widowControl w:val="0"/>
              <w:suppressAutoHyphens/>
              <w:jc w:val="center"/>
              <w:rPr>
                <w:rFonts w:ascii="Times New Roman" w:hAnsi="Times New Roman" w:cs="Times New Roman"/>
                <w:sz w:val="28"/>
                <w:szCs w:val="28"/>
              </w:rPr>
            </w:pPr>
            <w:r>
              <w:rPr>
                <w:rFonts w:ascii="Times New Roman" w:hAnsi="Times New Roman" w:cs="Times New Roman"/>
                <w:sz w:val="28"/>
                <w:szCs w:val="28"/>
              </w:rPr>
              <w:t>93</w:t>
            </w:r>
          </w:p>
        </w:tc>
      </w:tr>
      <w:tr w:rsidR="002A19B3" w:rsidRPr="002A19B3" w14:paraId="0205B4AA" w14:textId="77777777" w:rsidTr="00F251AE">
        <w:tc>
          <w:tcPr>
            <w:tcW w:w="9911" w:type="dxa"/>
            <w:gridSpan w:val="3"/>
          </w:tcPr>
          <w:p w14:paraId="41520139" w14:textId="77777777" w:rsidR="00F251AE" w:rsidRPr="005A1970" w:rsidRDefault="00F251AE" w:rsidP="0013102A">
            <w:pPr>
              <w:widowControl w:val="0"/>
              <w:suppressAutoHyphens/>
              <w:rPr>
                <w:rFonts w:ascii="Times New Roman" w:hAnsi="Times New Roman" w:cs="Times New Roman"/>
                <w:sz w:val="28"/>
                <w:szCs w:val="28"/>
              </w:rPr>
            </w:pPr>
            <w:r w:rsidRPr="005A1970">
              <w:rPr>
                <w:rFonts w:ascii="Times New Roman" w:hAnsi="Times New Roman" w:cs="Times New Roman"/>
                <w:sz w:val="28"/>
                <w:szCs w:val="28"/>
              </w:rPr>
              <w:t xml:space="preserve">              Графические материалы</w:t>
            </w:r>
          </w:p>
        </w:tc>
      </w:tr>
      <w:tr w:rsidR="002A19B3" w:rsidRPr="002A19B3" w14:paraId="3EC86AD3" w14:textId="77777777" w:rsidTr="00F251AE">
        <w:tc>
          <w:tcPr>
            <w:tcW w:w="988" w:type="dxa"/>
          </w:tcPr>
          <w:p w14:paraId="2FF07FC7" w14:textId="77777777" w:rsidR="00F251AE" w:rsidRPr="005A1970" w:rsidRDefault="00F251AE" w:rsidP="0013102A">
            <w:pPr>
              <w:widowControl w:val="0"/>
              <w:suppressAutoHyphens/>
              <w:jc w:val="center"/>
              <w:rPr>
                <w:rFonts w:ascii="Times New Roman" w:hAnsi="Times New Roman" w:cs="Times New Roman"/>
                <w:sz w:val="28"/>
                <w:szCs w:val="28"/>
              </w:rPr>
            </w:pPr>
            <w:r w:rsidRPr="005A1970">
              <w:rPr>
                <w:rFonts w:ascii="Times New Roman" w:hAnsi="Times New Roman" w:cs="Times New Roman"/>
                <w:sz w:val="28"/>
                <w:szCs w:val="28"/>
              </w:rPr>
              <w:t>3</w:t>
            </w:r>
          </w:p>
        </w:tc>
        <w:tc>
          <w:tcPr>
            <w:tcW w:w="6804" w:type="dxa"/>
          </w:tcPr>
          <w:p w14:paraId="3862BA9B" w14:textId="77777777" w:rsidR="00F251AE" w:rsidRPr="005A1970" w:rsidRDefault="00F251AE" w:rsidP="0013102A">
            <w:pPr>
              <w:widowControl w:val="0"/>
              <w:suppressAutoHyphens/>
              <w:rPr>
                <w:rFonts w:ascii="Times New Roman" w:hAnsi="Times New Roman" w:cs="Times New Roman"/>
                <w:sz w:val="28"/>
                <w:szCs w:val="28"/>
              </w:rPr>
            </w:pPr>
            <w:r w:rsidRPr="005A1970">
              <w:rPr>
                <w:rFonts w:ascii="Times New Roman" w:hAnsi="Times New Roman" w:cs="Times New Roman"/>
                <w:sz w:val="28"/>
                <w:szCs w:val="28"/>
              </w:rPr>
              <w:t>Карта современного использования территории поселения М1:10000</w:t>
            </w:r>
          </w:p>
        </w:tc>
        <w:tc>
          <w:tcPr>
            <w:tcW w:w="2119" w:type="dxa"/>
          </w:tcPr>
          <w:p w14:paraId="3E9D9776" w14:textId="77777777" w:rsidR="00F251AE" w:rsidRPr="005A1970" w:rsidRDefault="00F251AE" w:rsidP="0013102A">
            <w:pPr>
              <w:widowControl w:val="0"/>
              <w:suppressAutoHyphens/>
              <w:jc w:val="center"/>
              <w:rPr>
                <w:rFonts w:ascii="Times New Roman" w:hAnsi="Times New Roman" w:cs="Times New Roman"/>
                <w:sz w:val="28"/>
                <w:szCs w:val="28"/>
              </w:rPr>
            </w:pPr>
            <w:r w:rsidRPr="005A1970">
              <w:rPr>
                <w:rFonts w:ascii="Times New Roman" w:hAnsi="Times New Roman" w:cs="Times New Roman"/>
                <w:sz w:val="28"/>
                <w:szCs w:val="28"/>
              </w:rPr>
              <w:t>1/1</w:t>
            </w:r>
          </w:p>
        </w:tc>
      </w:tr>
      <w:tr w:rsidR="002A19B3" w:rsidRPr="002A19B3" w14:paraId="40DB7499" w14:textId="77777777" w:rsidTr="00F251AE">
        <w:tc>
          <w:tcPr>
            <w:tcW w:w="988" w:type="dxa"/>
          </w:tcPr>
          <w:p w14:paraId="29B6FC24" w14:textId="77777777" w:rsidR="00F251AE" w:rsidRPr="005A1970" w:rsidRDefault="00F251AE" w:rsidP="0013102A">
            <w:pPr>
              <w:widowControl w:val="0"/>
              <w:suppressAutoHyphens/>
              <w:jc w:val="center"/>
              <w:rPr>
                <w:rFonts w:ascii="Times New Roman" w:hAnsi="Times New Roman" w:cs="Times New Roman"/>
                <w:sz w:val="28"/>
                <w:szCs w:val="28"/>
              </w:rPr>
            </w:pPr>
            <w:r w:rsidRPr="005A1970">
              <w:rPr>
                <w:rFonts w:ascii="Times New Roman" w:hAnsi="Times New Roman" w:cs="Times New Roman"/>
                <w:sz w:val="28"/>
                <w:szCs w:val="28"/>
              </w:rPr>
              <w:t>4</w:t>
            </w:r>
          </w:p>
        </w:tc>
        <w:tc>
          <w:tcPr>
            <w:tcW w:w="6804" w:type="dxa"/>
          </w:tcPr>
          <w:p w14:paraId="6BF3C299" w14:textId="77777777" w:rsidR="00F251AE" w:rsidRPr="005A1970" w:rsidRDefault="00F251AE" w:rsidP="0013102A">
            <w:pPr>
              <w:widowControl w:val="0"/>
              <w:suppressAutoHyphens/>
              <w:rPr>
                <w:rFonts w:ascii="Times New Roman" w:hAnsi="Times New Roman" w:cs="Times New Roman"/>
                <w:sz w:val="28"/>
                <w:szCs w:val="28"/>
              </w:rPr>
            </w:pPr>
            <w:r w:rsidRPr="005A1970">
              <w:rPr>
                <w:rFonts w:ascii="Times New Roman" w:hAnsi="Times New Roman" w:cs="Times New Roman"/>
                <w:sz w:val="28"/>
                <w:szCs w:val="28"/>
              </w:rPr>
              <w:t>Карта территорий, подверженных риску возникновения чрезвычайных ситуаций природного и техногенного характера, мероприятий по гражданской обороне М1:10000</w:t>
            </w:r>
          </w:p>
        </w:tc>
        <w:tc>
          <w:tcPr>
            <w:tcW w:w="2119" w:type="dxa"/>
          </w:tcPr>
          <w:p w14:paraId="017D5967" w14:textId="77777777" w:rsidR="00F251AE" w:rsidRPr="005A1970" w:rsidRDefault="00F251AE" w:rsidP="0013102A">
            <w:pPr>
              <w:widowControl w:val="0"/>
              <w:suppressAutoHyphens/>
              <w:jc w:val="center"/>
              <w:rPr>
                <w:rFonts w:ascii="Times New Roman" w:hAnsi="Times New Roman" w:cs="Times New Roman"/>
                <w:sz w:val="28"/>
                <w:szCs w:val="28"/>
              </w:rPr>
            </w:pPr>
            <w:r w:rsidRPr="005A1970">
              <w:rPr>
                <w:rFonts w:ascii="Times New Roman" w:hAnsi="Times New Roman" w:cs="Times New Roman"/>
                <w:sz w:val="28"/>
                <w:szCs w:val="28"/>
              </w:rPr>
              <w:t>2/1</w:t>
            </w:r>
          </w:p>
        </w:tc>
      </w:tr>
      <w:tr w:rsidR="002A19B3" w:rsidRPr="002A19B3" w14:paraId="0C4E98B2" w14:textId="77777777" w:rsidTr="00F251AE">
        <w:tc>
          <w:tcPr>
            <w:tcW w:w="988" w:type="dxa"/>
          </w:tcPr>
          <w:p w14:paraId="3E14E38E" w14:textId="77777777" w:rsidR="00F251AE" w:rsidRPr="005A1970" w:rsidRDefault="00F251AE" w:rsidP="0013102A">
            <w:pPr>
              <w:widowControl w:val="0"/>
              <w:suppressAutoHyphens/>
              <w:jc w:val="center"/>
              <w:rPr>
                <w:rFonts w:ascii="Times New Roman" w:hAnsi="Times New Roman" w:cs="Times New Roman"/>
                <w:sz w:val="28"/>
                <w:szCs w:val="28"/>
              </w:rPr>
            </w:pPr>
            <w:r w:rsidRPr="005A1970">
              <w:rPr>
                <w:rFonts w:ascii="Times New Roman" w:hAnsi="Times New Roman" w:cs="Times New Roman"/>
                <w:sz w:val="28"/>
                <w:szCs w:val="28"/>
              </w:rPr>
              <w:t>5</w:t>
            </w:r>
          </w:p>
        </w:tc>
        <w:tc>
          <w:tcPr>
            <w:tcW w:w="6804" w:type="dxa"/>
          </w:tcPr>
          <w:p w14:paraId="426A98F3" w14:textId="77777777" w:rsidR="00F251AE" w:rsidRPr="005A1970" w:rsidRDefault="00F251AE" w:rsidP="0013102A">
            <w:pPr>
              <w:widowControl w:val="0"/>
              <w:suppressAutoHyphens/>
              <w:rPr>
                <w:rFonts w:ascii="Times New Roman" w:hAnsi="Times New Roman" w:cs="Times New Roman"/>
                <w:sz w:val="28"/>
                <w:szCs w:val="28"/>
              </w:rPr>
            </w:pPr>
            <w:r w:rsidRPr="005A1970">
              <w:rPr>
                <w:rFonts w:ascii="Times New Roman" w:hAnsi="Times New Roman" w:cs="Times New Roman"/>
                <w:sz w:val="28"/>
                <w:szCs w:val="28"/>
              </w:rPr>
              <w:t>Карта инженерной инфраструктуры М1:10000</w:t>
            </w:r>
          </w:p>
        </w:tc>
        <w:tc>
          <w:tcPr>
            <w:tcW w:w="2119" w:type="dxa"/>
          </w:tcPr>
          <w:p w14:paraId="0E7A7E5E" w14:textId="77777777" w:rsidR="00F251AE" w:rsidRPr="005A1970" w:rsidRDefault="00F251AE" w:rsidP="0013102A">
            <w:pPr>
              <w:widowControl w:val="0"/>
              <w:suppressAutoHyphens/>
              <w:jc w:val="center"/>
              <w:rPr>
                <w:rFonts w:ascii="Times New Roman" w:hAnsi="Times New Roman" w:cs="Times New Roman"/>
                <w:sz w:val="28"/>
                <w:szCs w:val="28"/>
              </w:rPr>
            </w:pPr>
            <w:r w:rsidRPr="005A1970">
              <w:rPr>
                <w:rFonts w:ascii="Times New Roman" w:hAnsi="Times New Roman" w:cs="Times New Roman"/>
                <w:sz w:val="28"/>
                <w:szCs w:val="28"/>
              </w:rPr>
              <w:t>3/1</w:t>
            </w:r>
          </w:p>
        </w:tc>
      </w:tr>
      <w:tr w:rsidR="002A19B3" w:rsidRPr="002A19B3" w14:paraId="2E46BBF9" w14:textId="77777777" w:rsidTr="00F251AE">
        <w:tc>
          <w:tcPr>
            <w:tcW w:w="988" w:type="dxa"/>
          </w:tcPr>
          <w:p w14:paraId="3E448F26" w14:textId="77777777" w:rsidR="00F251AE" w:rsidRPr="005A1970" w:rsidRDefault="00F251AE" w:rsidP="0013102A">
            <w:pPr>
              <w:widowControl w:val="0"/>
              <w:suppressAutoHyphens/>
              <w:jc w:val="center"/>
              <w:rPr>
                <w:rFonts w:ascii="Times New Roman" w:hAnsi="Times New Roman" w:cs="Times New Roman"/>
                <w:sz w:val="28"/>
                <w:szCs w:val="28"/>
              </w:rPr>
            </w:pPr>
            <w:r w:rsidRPr="005A1970">
              <w:rPr>
                <w:rFonts w:ascii="Times New Roman" w:hAnsi="Times New Roman" w:cs="Times New Roman"/>
                <w:sz w:val="28"/>
                <w:szCs w:val="28"/>
              </w:rPr>
              <w:t>6</w:t>
            </w:r>
          </w:p>
        </w:tc>
        <w:tc>
          <w:tcPr>
            <w:tcW w:w="6804" w:type="dxa"/>
          </w:tcPr>
          <w:p w14:paraId="67347E44" w14:textId="77777777" w:rsidR="00F251AE" w:rsidRPr="005A1970" w:rsidRDefault="00F251AE" w:rsidP="0013102A">
            <w:pPr>
              <w:widowControl w:val="0"/>
              <w:suppressAutoHyphens/>
              <w:rPr>
                <w:rFonts w:ascii="Times New Roman" w:hAnsi="Times New Roman" w:cs="Times New Roman"/>
                <w:sz w:val="28"/>
                <w:szCs w:val="28"/>
              </w:rPr>
            </w:pPr>
            <w:r w:rsidRPr="005A1970">
              <w:rPr>
                <w:rFonts w:ascii="Times New Roman" w:hAnsi="Times New Roman" w:cs="Times New Roman"/>
                <w:sz w:val="28"/>
                <w:szCs w:val="28"/>
              </w:rPr>
              <w:t>Карта зон с особыми условиями использования территории (существующее положение) М1:10000</w:t>
            </w:r>
          </w:p>
        </w:tc>
        <w:tc>
          <w:tcPr>
            <w:tcW w:w="2119" w:type="dxa"/>
          </w:tcPr>
          <w:p w14:paraId="63DCF242" w14:textId="77777777" w:rsidR="00F251AE" w:rsidRPr="005A1970" w:rsidRDefault="00F251AE" w:rsidP="0013102A">
            <w:pPr>
              <w:widowControl w:val="0"/>
              <w:suppressAutoHyphens/>
              <w:jc w:val="center"/>
              <w:rPr>
                <w:rFonts w:ascii="Times New Roman" w:hAnsi="Times New Roman" w:cs="Times New Roman"/>
                <w:sz w:val="28"/>
                <w:szCs w:val="28"/>
              </w:rPr>
            </w:pPr>
            <w:r w:rsidRPr="005A1970">
              <w:rPr>
                <w:rFonts w:ascii="Times New Roman" w:hAnsi="Times New Roman" w:cs="Times New Roman"/>
                <w:sz w:val="28"/>
                <w:szCs w:val="28"/>
              </w:rPr>
              <w:t>4/1</w:t>
            </w:r>
          </w:p>
        </w:tc>
      </w:tr>
      <w:tr w:rsidR="00F251AE" w:rsidRPr="002A19B3" w14:paraId="472AB5A9" w14:textId="77777777" w:rsidTr="00F251AE">
        <w:tc>
          <w:tcPr>
            <w:tcW w:w="988" w:type="dxa"/>
          </w:tcPr>
          <w:p w14:paraId="6AA60BCF" w14:textId="77777777" w:rsidR="00F251AE" w:rsidRPr="005A1970" w:rsidRDefault="00F251AE" w:rsidP="0013102A">
            <w:pPr>
              <w:widowControl w:val="0"/>
              <w:suppressAutoHyphens/>
              <w:jc w:val="center"/>
              <w:rPr>
                <w:rFonts w:ascii="Times New Roman" w:hAnsi="Times New Roman" w:cs="Times New Roman"/>
                <w:sz w:val="28"/>
                <w:szCs w:val="28"/>
              </w:rPr>
            </w:pPr>
            <w:r w:rsidRPr="005A1970">
              <w:rPr>
                <w:rFonts w:ascii="Times New Roman" w:hAnsi="Times New Roman" w:cs="Times New Roman"/>
                <w:sz w:val="28"/>
                <w:szCs w:val="28"/>
              </w:rPr>
              <w:t>7</w:t>
            </w:r>
          </w:p>
        </w:tc>
        <w:tc>
          <w:tcPr>
            <w:tcW w:w="6804" w:type="dxa"/>
          </w:tcPr>
          <w:p w14:paraId="7F1FE18E" w14:textId="77777777" w:rsidR="00F251AE" w:rsidRPr="005A1970" w:rsidRDefault="00F251AE" w:rsidP="0013102A">
            <w:pPr>
              <w:widowControl w:val="0"/>
              <w:suppressAutoHyphens/>
              <w:rPr>
                <w:rFonts w:ascii="Times New Roman" w:hAnsi="Times New Roman" w:cs="Times New Roman"/>
                <w:sz w:val="28"/>
                <w:szCs w:val="28"/>
              </w:rPr>
            </w:pPr>
            <w:r w:rsidRPr="005A1970">
              <w:rPr>
                <w:rFonts w:ascii="Times New Roman" w:hAnsi="Times New Roman" w:cs="Times New Roman"/>
                <w:sz w:val="28"/>
                <w:szCs w:val="28"/>
              </w:rPr>
              <w:t>Карта зон с особыми условиями использования территории (проектное предложение) М1:10000</w:t>
            </w:r>
          </w:p>
        </w:tc>
        <w:tc>
          <w:tcPr>
            <w:tcW w:w="2119" w:type="dxa"/>
          </w:tcPr>
          <w:p w14:paraId="051D113B" w14:textId="77777777" w:rsidR="00F251AE" w:rsidRPr="005A1970" w:rsidRDefault="00F251AE" w:rsidP="0013102A">
            <w:pPr>
              <w:widowControl w:val="0"/>
              <w:suppressAutoHyphens/>
              <w:jc w:val="center"/>
              <w:rPr>
                <w:rFonts w:ascii="Times New Roman" w:hAnsi="Times New Roman" w:cs="Times New Roman"/>
                <w:sz w:val="28"/>
                <w:szCs w:val="28"/>
              </w:rPr>
            </w:pPr>
            <w:r w:rsidRPr="005A1970">
              <w:rPr>
                <w:rFonts w:ascii="Times New Roman" w:hAnsi="Times New Roman" w:cs="Times New Roman"/>
                <w:sz w:val="28"/>
                <w:szCs w:val="28"/>
              </w:rPr>
              <w:t>5/1</w:t>
            </w:r>
          </w:p>
        </w:tc>
      </w:tr>
    </w:tbl>
    <w:p w14:paraId="4C87FB32" w14:textId="77777777" w:rsidR="00F251AE" w:rsidRPr="002A19B3" w:rsidRDefault="00F251AE" w:rsidP="0013102A">
      <w:pPr>
        <w:widowControl w:val="0"/>
        <w:suppressAutoHyphens/>
        <w:spacing w:after="0" w:line="240" w:lineRule="auto"/>
        <w:ind w:left="1148"/>
        <w:jc w:val="center"/>
        <w:outlineLvl w:val="0"/>
        <w:rPr>
          <w:rFonts w:ascii="Times New Roman" w:eastAsiaTheme="majorEastAsia" w:hAnsi="Times New Roman" w:cs="Times New Roman"/>
          <w:b/>
          <w:sz w:val="28"/>
          <w:szCs w:val="28"/>
        </w:rPr>
      </w:pPr>
    </w:p>
    <w:p w14:paraId="17BC8F19" w14:textId="77777777" w:rsidR="00F251AE" w:rsidRPr="002A19B3" w:rsidRDefault="00F251AE" w:rsidP="0013102A">
      <w:pPr>
        <w:widowControl w:val="0"/>
        <w:suppressAutoHyphens/>
        <w:spacing w:line="240" w:lineRule="auto"/>
      </w:pPr>
    </w:p>
    <w:p w14:paraId="37CA7512" w14:textId="77777777" w:rsidR="00F251AE" w:rsidRPr="002A19B3" w:rsidRDefault="00F251AE" w:rsidP="0013102A">
      <w:pPr>
        <w:widowControl w:val="0"/>
        <w:suppressAutoHyphens/>
        <w:spacing w:after="0" w:line="240" w:lineRule="auto"/>
        <w:ind w:firstLine="709"/>
        <w:contextualSpacing/>
        <w:jc w:val="center"/>
        <w:rPr>
          <w:rFonts w:ascii="Times New Roman" w:hAnsi="Times New Roman" w:cs="Times New Roman"/>
          <w:b/>
          <w:sz w:val="27"/>
          <w:szCs w:val="27"/>
        </w:rPr>
      </w:pPr>
    </w:p>
    <w:p w14:paraId="6CF9F5D9" w14:textId="77777777" w:rsidR="00107E1D" w:rsidRPr="002A19B3" w:rsidRDefault="00B47D55" w:rsidP="0013102A">
      <w:pPr>
        <w:widowControl w:val="0"/>
        <w:suppressAutoHyphens/>
        <w:spacing w:after="0" w:line="240" w:lineRule="auto"/>
        <w:ind w:firstLine="709"/>
        <w:contextualSpacing/>
        <w:jc w:val="both"/>
        <w:rPr>
          <w:rFonts w:ascii="Times New Roman" w:hAnsi="Times New Roman" w:cs="Times New Roman"/>
          <w:b/>
          <w:sz w:val="32"/>
          <w:szCs w:val="32"/>
        </w:rPr>
      </w:pPr>
      <w:r w:rsidRPr="002A19B3">
        <w:rPr>
          <w:rFonts w:ascii="Times New Roman" w:eastAsia="Times New Roman" w:hAnsi="Times New Roman" w:cs="Times New Roman"/>
          <w:noProof/>
          <w:sz w:val="26"/>
          <w:szCs w:val="26"/>
          <w:lang w:eastAsia="ru-RU"/>
        </w:rPr>
        <w:br w:type="page"/>
      </w:r>
    </w:p>
    <w:sdt>
      <w:sdtPr>
        <w:rPr>
          <w:rFonts w:ascii="Times New Roman" w:eastAsiaTheme="minorHAnsi" w:hAnsi="Times New Roman" w:cs="Times New Roman"/>
          <w:color w:val="auto"/>
          <w:sz w:val="22"/>
          <w:szCs w:val="22"/>
          <w:lang w:eastAsia="en-US"/>
        </w:rPr>
        <w:id w:val="-1822803547"/>
        <w:docPartObj>
          <w:docPartGallery w:val="Table of Contents"/>
          <w:docPartUnique/>
        </w:docPartObj>
      </w:sdtPr>
      <w:sdtEndPr>
        <w:rPr>
          <w:bCs/>
          <w:highlight w:val="lightGray"/>
        </w:rPr>
      </w:sdtEndPr>
      <w:sdtContent>
        <w:p w14:paraId="22892B15" w14:textId="77777777" w:rsidR="00C776CD" w:rsidRPr="002A19B3" w:rsidRDefault="005521D2" w:rsidP="000E2777">
          <w:pPr>
            <w:pStyle w:val="aff"/>
            <w:keepNext w:val="0"/>
            <w:keepLines w:val="0"/>
            <w:widowControl w:val="0"/>
            <w:suppressAutoHyphens/>
            <w:spacing w:line="240" w:lineRule="auto"/>
            <w:jc w:val="center"/>
            <w:rPr>
              <w:noProof/>
              <w:color w:val="auto"/>
            </w:rPr>
          </w:pPr>
          <w:r w:rsidRPr="002A19B3">
            <w:rPr>
              <w:rFonts w:ascii="Times New Roman" w:eastAsiaTheme="minorHAnsi" w:hAnsi="Times New Roman" w:cs="Times New Roman"/>
              <w:b/>
              <w:color w:val="auto"/>
              <w:sz w:val="28"/>
              <w:szCs w:val="26"/>
              <w:lang w:eastAsia="en-US"/>
            </w:rPr>
            <w:t>СОДЕРЖАНИЕ</w:t>
          </w:r>
          <w:r w:rsidR="000E2777" w:rsidRPr="002A19B3">
            <w:rPr>
              <w:rFonts w:ascii="Times New Roman" w:eastAsiaTheme="minorHAnsi" w:hAnsi="Times New Roman" w:cs="Times New Roman"/>
              <w:color w:val="auto"/>
              <w:sz w:val="28"/>
              <w:szCs w:val="26"/>
              <w:lang w:eastAsia="en-US"/>
            </w:rPr>
            <w:t xml:space="preserve"> </w:t>
          </w:r>
          <w:r w:rsidR="008F2987" w:rsidRPr="002A19B3">
            <w:rPr>
              <w:color w:val="auto"/>
            </w:rPr>
            <w:fldChar w:fldCharType="begin"/>
          </w:r>
          <w:r w:rsidR="009B346B" w:rsidRPr="002A19B3">
            <w:rPr>
              <w:color w:val="auto"/>
            </w:rPr>
            <w:instrText xml:space="preserve"> TOC \o "1-3" \h \z \u </w:instrText>
          </w:r>
          <w:r w:rsidR="008F2987" w:rsidRPr="002A19B3">
            <w:rPr>
              <w:color w:val="auto"/>
            </w:rPr>
            <w:fldChar w:fldCharType="separate"/>
          </w:r>
        </w:p>
        <w:p w14:paraId="03468AB1" w14:textId="588A8CB3" w:rsidR="00C776CD" w:rsidRPr="002A19B3" w:rsidRDefault="005030D6">
          <w:pPr>
            <w:pStyle w:val="14"/>
            <w:rPr>
              <w:rFonts w:asciiTheme="minorHAnsi" w:eastAsiaTheme="minorEastAsia" w:hAnsiTheme="minorHAnsi" w:cstheme="minorBidi"/>
              <w:b w:val="0"/>
              <w:bCs w:val="0"/>
              <w:caps w:val="0"/>
            </w:rPr>
          </w:pPr>
          <w:hyperlink w:anchor="_Toc118997856" w:history="1">
            <w:r w:rsidR="00C776CD" w:rsidRPr="002A19B3">
              <w:rPr>
                <w:rStyle w:val="a8"/>
                <w:b w:val="0"/>
                <w:color w:val="auto"/>
              </w:rPr>
              <w:t>ВВЕДЕНИЕ</w:t>
            </w:r>
            <w:r w:rsidR="00C776CD" w:rsidRPr="002A19B3">
              <w:rPr>
                <w:b w:val="0"/>
                <w:webHidden/>
              </w:rPr>
              <w:tab/>
              <w:t>……………………………………………………………………………………………</w:t>
            </w:r>
            <w:r w:rsidR="00C776CD" w:rsidRPr="002A19B3">
              <w:rPr>
                <w:b w:val="0"/>
                <w:webHidden/>
              </w:rPr>
              <w:fldChar w:fldCharType="begin"/>
            </w:r>
            <w:r w:rsidR="00C776CD" w:rsidRPr="002A19B3">
              <w:rPr>
                <w:b w:val="0"/>
                <w:webHidden/>
              </w:rPr>
              <w:instrText xml:space="preserve"> PAGEREF _Toc118997856 \h </w:instrText>
            </w:r>
            <w:r w:rsidR="00C776CD" w:rsidRPr="002A19B3">
              <w:rPr>
                <w:b w:val="0"/>
                <w:webHidden/>
              </w:rPr>
            </w:r>
            <w:r w:rsidR="00C776CD" w:rsidRPr="002A19B3">
              <w:rPr>
                <w:b w:val="0"/>
                <w:webHidden/>
              </w:rPr>
              <w:fldChar w:fldCharType="separate"/>
            </w:r>
            <w:r w:rsidR="00C776CD" w:rsidRPr="002A19B3">
              <w:rPr>
                <w:b w:val="0"/>
                <w:webHidden/>
              </w:rPr>
              <w:t>5</w:t>
            </w:r>
            <w:r w:rsidR="00C776CD" w:rsidRPr="002A19B3">
              <w:rPr>
                <w:b w:val="0"/>
                <w:webHidden/>
              </w:rPr>
              <w:fldChar w:fldCharType="end"/>
            </w:r>
          </w:hyperlink>
        </w:p>
        <w:p w14:paraId="44435568" w14:textId="4EFE1D60" w:rsidR="00C776CD" w:rsidRPr="002A19B3" w:rsidRDefault="005030D6">
          <w:pPr>
            <w:pStyle w:val="14"/>
            <w:rPr>
              <w:rFonts w:asciiTheme="minorHAnsi" w:eastAsiaTheme="minorEastAsia" w:hAnsiTheme="minorHAnsi" w:cstheme="minorBidi"/>
              <w:b w:val="0"/>
              <w:bCs w:val="0"/>
              <w:caps w:val="0"/>
            </w:rPr>
          </w:pPr>
          <w:hyperlink w:anchor="_Toc118997857" w:history="1">
            <w:r w:rsidR="00C776CD" w:rsidRPr="002A19B3">
              <w:rPr>
                <w:rStyle w:val="a8"/>
                <w:b w:val="0"/>
                <w:color w:val="auto"/>
              </w:rPr>
              <w:t>1. ПРИРОДНАЯ ХАРАКТЕРИСТИКА ТЕРРИТОРИИ</w:t>
            </w:r>
            <w:r w:rsidR="00C776CD" w:rsidRPr="002A19B3">
              <w:rPr>
                <w:b w:val="0"/>
                <w:webHidden/>
              </w:rPr>
              <w:tab/>
            </w:r>
            <w:r w:rsidR="00C776CD" w:rsidRPr="002A19B3">
              <w:rPr>
                <w:b w:val="0"/>
                <w:webHidden/>
              </w:rPr>
              <w:fldChar w:fldCharType="begin"/>
            </w:r>
            <w:r w:rsidR="00C776CD" w:rsidRPr="002A19B3">
              <w:rPr>
                <w:b w:val="0"/>
                <w:webHidden/>
              </w:rPr>
              <w:instrText xml:space="preserve"> PAGEREF _Toc118997857 \h </w:instrText>
            </w:r>
            <w:r w:rsidR="00C776CD" w:rsidRPr="002A19B3">
              <w:rPr>
                <w:b w:val="0"/>
                <w:webHidden/>
              </w:rPr>
            </w:r>
            <w:r w:rsidR="00C776CD" w:rsidRPr="002A19B3">
              <w:rPr>
                <w:b w:val="0"/>
                <w:webHidden/>
              </w:rPr>
              <w:fldChar w:fldCharType="separate"/>
            </w:r>
            <w:r w:rsidR="00C776CD" w:rsidRPr="002A19B3">
              <w:rPr>
                <w:b w:val="0"/>
                <w:webHidden/>
              </w:rPr>
              <w:t>5</w:t>
            </w:r>
            <w:r w:rsidR="00C776CD" w:rsidRPr="002A19B3">
              <w:rPr>
                <w:b w:val="0"/>
                <w:webHidden/>
              </w:rPr>
              <w:fldChar w:fldCharType="end"/>
            </w:r>
          </w:hyperlink>
        </w:p>
        <w:p w14:paraId="66305DF5" w14:textId="7F82E86E" w:rsidR="00C776CD" w:rsidRPr="002A19B3" w:rsidRDefault="005030D6">
          <w:pPr>
            <w:pStyle w:val="25"/>
            <w:rPr>
              <w:rFonts w:asciiTheme="minorHAnsi" w:eastAsiaTheme="minorEastAsia" w:hAnsiTheme="minorHAnsi" w:cstheme="minorBidi"/>
              <w:bCs w:val="0"/>
              <w:sz w:val="22"/>
              <w:szCs w:val="22"/>
            </w:rPr>
          </w:pPr>
          <w:hyperlink w:anchor="_Toc118997858" w:history="1">
            <w:r w:rsidR="00C776CD" w:rsidRPr="002A19B3">
              <w:rPr>
                <w:rStyle w:val="a8"/>
                <w:color w:val="auto"/>
              </w:rPr>
              <w:t>1.1 Рельеф и геоморфология</w:t>
            </w:r>
            <w:r w:rsidR="00C776CD" w:rsidRPr="002A19B3">
              <w:rPr>
                <w:webHidden/>
              </w:rPr>
              <w:tab/>
            </w:r>
            <w:r w:rsidR="00C776CD" w:rsidRPr="002A19B3">
              <w:rPr>
                <w:webHidden/>
              </w:rPr>
              <w:fldChar w:fldCharType="begin"/>
            </w:r>
            <w:r w:rsidR="00C776CD" w:rsidRPr="002A19B3">
              <w:rPr>
                <w:webHidden/>
              </w:rPr>
              <w:instrText xml:space="preserve"> PAGEREF _Toc118997858 \h </w:instrText>
            </w:r>
            <w:r w:rsidR="00C776CD" w:rsidRPr="002A19B3">
              <w:rPr>
                <w:webHidden/>
              </w:rPr>
            </w:r>
            <w:r w:rsidR="00C776CD" w:rsidRPr="002A19B3">
              <w:rPr>
                <w:webHidden/>
              </w:rPr>
              <w:fldChar w:fldCharType="separate"/>
            </w:r>
            <w:r w:rsidR="00C776CD" w:rsidRPr="002A19B3">
              <w:rPr>
                <w:webHidden/>
              </w:rPr>
              <w:t>5</w:t>
            </w:r>
            <w:r w:rsidR="00C776CD" w:rsidRPr="002A19B3">
              <w:rPr>
                <w:webHidden/>
              </w:rPr>
              <w:fldChar w:fldCharType="end"/>
            </w:r>
          </w:hyperlink>
        </w:p>
        <w:p w14:paraId="6891756A" w14:textId="444D0BFD" w:rsidR="00C776CD" w:rsidRPr="002A19B3" w:rsidRDefault="005030D6">
          <w:pPr>
            <w:pStyle w:val="25"/>
            <w:rPr>
              <w:rFonts w:asciiTheme="minorHAnsi" w:eastAsiaTheme="minorEastAsia" w:hAnsiTheme="minorHAnsi" w:cstheme="minorBidi"/>
              <w:bCs w:val="0"/>
              <w:sz w:val="22"/>
              <w:szCs w:val="22"/>
            </w:rPr>
          </w:pPr>
          <w:hyperlink w:anchor="_Toc118997859" w:history="1">
            <w:r w:rsidR="00C776CD" w:rsidRPr="002A19B3">
              <w:rPr>
                <w:rStyle w:val="a8"/>
                <w:color w:val="auto"/>
              </w:rPr>
              <w:t>1.2 Геологическое строение</w:t>
            </w:r>
            <w:r w:rsidR="00C776CD" w:rsidRPr="002A19B3">
              <w:rPr>
                <w:webHidden/>
              </w:rPr>
              <w:tab/>
            </w:r>
            <w:r w:rsidR="00C776CD" w:rsidRPr="002A19B3">
              <w:rPr>
                <w:webHidden/>
              </w:rPr>
              <w:fldChar w:fldCharType="begin"/>
            </w:r>
            <w:r w:rsidR="00C776CD" w:rsidRPr="002A19B3">
              <w:rPr>
                <w:webHidden/>
              </w:rPr>
              <w:instrText xml:space="preserve"> PAGEREF _Toc118997859 \h </w:instrText>
            </w:r>
            <w:r w:rsidR="00C776CD" w:rsidRPr="002A19B3">
              <w:rPr>
                <w:webHidden/>
              </w:rPr>
            </w:r>
            <w:r w:rsidR="00C776CD" w:rsidRPr="002A19B3">
              <w:rPr>
                <w:webHidden/>
              </w:rPr>
              <w:fldChar w:fldCharType="separate"/>
            </w:r>
            <w:r w:rsidR="00C776CD" w:rsidRPr="002A19B3">
              <w:rPr>
                <w:webHidden/>
              </w:rPr>
              <w:t>5</w:t>
            </w:r>
            <w:r w:rsidR="00C776CD" w:rsidRPr="002A19B3">
              <w:rPr>
                <w:webHidden/>
              </w:rPr>
              <w:fldChar w:fldCharType="end"/>
            </w:r>
          </w:hyperlink>
        </w:p>
        <w:p w14:paraId="2F52558D" w14:textId="591044FA" w:rsidR="00C776CD" w:rsidRPr="002A19B3" w:rsidRDefault="005030D6">
          <w:pPr>
            <w:pStyle w:val="25"/>
            <w:rPr>
              <w:rFonts w:asciiTheme="minorHAnsi" w:eastAsiaTheme="minorEastAsia" w:hAnsiTheme="minorHAnsi" w:cstheme="minorBidi"/>
              <w:bCs w:val="0"/>
              <w:sz w:val="22"/>
              <w:szCs w:val="22"/>
            </w:rPr>
          </w:pPr>
          <w:hyperlink w:anchor="_Toc118997860" w:history="1">
            <w:r w:rsidR="00C776CD" w:rsidRPr="002A19B3">
              <w:rPr>
                <w:rStyle w:val="a8"/>
                <w:color w:val="auto"/>
              </w:rPr>
              <w:t>1.3 Тектоника и сейсмичность</w:t>
            </w:r>
            <w:r w:rsidR="00C776CD" w:rsidRPr="002A19B3">
              <w:rPr>
                <w:webHidden/>
              </w:rPr>
              <w:tab/>
            </w:r>
            <w:r w:rsidR="00C776CD" w:rsidRPr="002A19B3">
              <w:rPr>
                <w:webHidden/>
              </w:rPr>
              <w:fldChar w:fldCharType="begin"/>
            </w:r>
            <w:r w:rsidR="00C776CD" w:rsidRPr="002A19B3">
              <w:rPr>
                <w:webHidden/>
              </w:rPr>
              <w:instrText xml:space="preserve"> PAGEREF _Toc118997860 \h </w:instrText>
            </w:r>
            <w:r w:rsidR="00C776CD" w:rsidRPr="002A19B3">
              <w:rPr>
                <w:webHidden/>
              </w:rPr>
            </w:r>
            <w:r w:rsidR="00C776CD" w:rsidRPr="002A19B3">
              <w:rPr>
                <w:webHidden/>
              </w:rPr>
              <w:fldChar w:fldCharType="separate"/>
            </w:r>
            <w:r w:rsidR="00C776CD" w:rsidRPr="002A19B3">
              <w:rPr>
                <w:webHidden/>
              </w:rPr>
              <w:t>5</w:t>
            </w:r>
            <w:r w:rsidR="00C776CD" w:rsidRPr="002A19B3">
              <w:rPr>
                <w:webHidden/>
              </w:rPr>
              <w:fldChar w:fldCharType="end"/>
            </w:r>
          </w:hyperlink>
        </w:p>
        <w:p w14:paraId="04A8C73C" w14:textId="7DD0BB96" w:rsidR="00C776CD" w:rsidRPr="002A19B3" w:rsidRDefault="005030D6">
          <w:pPr>
            <w:pStyle w:val="25"/>
            <w:rPr>
              <w:rFonts w:asciiTheme="minorHAnsi" w:eastAsiaTheme="minorEastAsia" w:hAnsiTheme="minorHAnsi" w:cstheme="minorBidi"/>
              <w:bCs w:val="0"/>
              <w:sz w:val="22"/>
              <w:szCs w:val="22"/>
            </w:rPr>
          </w:pPr>
          <w:hyperlink w:anchor="_Toc118997861" w:history="1">
            <w:r w:rsidR="00C776CD" w:rsidRPr="002A19B3">
              <w:rPr>
                <w:rStyle w:val="a8"/>
                <w:color w:val="auto"/>
              </w:rPr>
              <w:t>1.4 Полезные ископаемые</w:t>
            </w:r>
            <w:r w:rsidR="00C776CD" w:rsidRPr="002A19B3">
              <w:rPr>
                <w:webHidden/>
              </w:rPr>
              <w:tab/>
            </w:r>
            <w:r w:rsidR="00C776CD" w:rsidRPr="002A19B3">
              <w:rPr>
                <w:webHidden/>
              </w:rPr>
              <w:fldChar w:fldCharType="begin"/>
            </w:r>
            <w:r w:rsidR="00C776CD" w:rsidRPr="002A19B3">
              <w:rPr>
                <w:webHidden/>
              </w:rPr>
              <w:instrText xml:space="preserve"> PAGEREF _Toc118997861 \h </w:instrText>
            </w:r>
            <w:r w:rsidR="00C776CD" w:rsidRPr="002A19B3">
              <w:rPr>
                <w:webHidden/>
              </w:rPr>
            </w:r>
            <w:r w:rsidR="00C776CD" w:rsidRPr="002A19B3">
              <w:rPr>
                <w:webHidden/>
              </w:rPr>
              <w:fldChar w:fldCharType="separate"/>
            </w:r>
            <w:r w:rsidR="00C776CD" w:rsidRPr="002A19B3">
              <w:rPr>
                <w:webHidden/>
              </w:rPr>
              <w:t>9</w:t>
            </w:r>
            <w:r w:rsidR="00C776CD" w:rsidRPr="002A19B3">
              <w:rPr>
                <w:webHidden/>
              </w:rPr>
              <w:fldChar w:fldCharType="end"/>
            </w:r>
          </w:hyperlink>
        </w:p>
        <w:p w14:paraId="59F00770" w14:textId="1589AE4D" w:rsidR="00C776CD" w:rsidRPr="002A19B3" w:rsidRDefault="005030D6">
          <w:pPr>
            <w:pStyle w:val="25"/>
            <w:rPr>
              <w:rFonts w:asciiTheme="minorHAnsi" w:eastAsiaTheme="minorEastAsia" w:hAnsiTheme="minorHAnsi" w:cstheme="minorBidi"/>
              <w:bCs w:val="0"/>
              <w:sz w:val="22"/>
              <w:szCs w:val="22"/>
            </w:rPr>
          </w:pPr>
          <w:hyperlink w:anchor="_Toc118997862" w:history="1">
            <w:r w:rsidR="00C776CD" w:rsidRPr="002A19B3">
              <w:rPr>
                <w:rStyle w:val="a8"/>
                <w:color w:val="auto"/>
              </w:rPr>
              <w:t>1.5 Гидрогеологические условия</w:t>
            </w:r>
            <w:r w:rsidR="00C776CD" w:rsidRPr="002A19B3">
              <w:rPr>
                <w:webHidden/>
              </w:rPr>
              <w:tab/>
            </w:r>
            <w:r w:rsidR="00C776CD" w:rsidRPr="002A19B3">
              <w:rPr>
                <w:webHidden/>
              </w:rPr>
              <w:fldChar w:fldCharType="begin"/>
            </w:r>
            <w:r w:rsidR="00C776CD" w:rsidRPr="002A19B3">
              <w:rPr>
                <w:webHidden/>
              </w:rPr>
              <w:instrText xml:space="preserve"> PAGEREF _Toc118997862 \h </w:instrText>
            </w:r>
            <w:r w:rsidR="00C776CD" w:rsidRPr="002A19B3">
              <w:rPr>
                <w:webHidden/>
              </w:rPr>
            </w:r>
            <w:r w:rsidR="00C776CD" w:rsidRPr="002A19B3">
              <w:rPr>
                <w:webHidden/>
              </w:rPr>
              <w:fldChar w:fldCharType="separate"/>
            </w:r>
            <w:r w:rsidR="00C776CD" w:rsidRPr="002A19B3">
              <w:rPr>
                <w:webHidden/>
              </w:rPr>
              <w:t>9</w:t>
            </w:r>
            <w:r w:rsidR="00C776CD" w:rsidRPr="002A19B3">
              <w:rPr>
                <w:webHidden/>
              </w:rPr>
              <w:fldChar w:fldCharType="end"/>
            </w:r>
          </w:hyperlink>
        </w:p>
        <w:p w14:paraId="685A27D4" w14:textId="5EF874B4" w:rsidR="00C776CD" w:rsidRPr="002A19B3" w:rsidRDefault="005030D6">
          <w:pPr>
            <w:pStyle w:val="25"/>
            <w:rPr>
              <w:rFonts w:asciiTheme="minorHAnsi" w:eastAsiaTheme="minorEastAsia" w:hAnsiTheme="minorHAnsi" w:cstheme="minorBidi"/>
              <w:bCs w:val="0"/>
              <w:sz w:val="22"/>
              <w:szCs w:val="22"/>
            </w:rPr>
          </w:pPr>
          <w:hyperlink w:anchor="_Toc118997863" w:history="1">
            <w:r w:rsidR="00C776CD" w:rsidRPr="002A19B3">
              <w:rPr>
                <w:rStyle w:val="a8"/>
                <w:color w:val="auto"/>
              </w:rPr>
              <w:t>1.6 Поверхностные воды</w:t>
            </w:r>
            <w:r w:rsidR="00C776CD" w:rsidRPr="002A19B3">
              <w:rPr>
                <w:webHidden/>
              </w:rPr>
              <w:tab/>
            </w:r>
            <w:r w:rsidR="00C776CD" w:rsidRPr="002A19B3">
              <w:rPr>
                <w:webHidden/>
              </w:rPr>
              <w:fldChar w:fldCharType="begin"/>
            </w:r>
            <w:r w:rsidR="00C776CD" w:rsidRPr="002A19B3">
              <w:rPr>
                <w:webHidden/>
              </w:rPr>
              <w:instrText xml:space="preserve"> PAGEREF _Toc118997863 \h </w:instrText>
            </w:r>
            <w:r w:rsidR="00C776CD" w:rsidRPr="002A19B3">
              <w:rPr>
                <w:webHidden/>
              </w:rPr>
            </w:r>
            <w:r w:rsidR="00C776CD" w:rsidRPr="002A19B3">
              <w:rPr>
                <w:webHidden/>
              </w:rPr>
              <w:fldChar w:fldCharType="separate"/>
            </w:r>
            <w:r w:rsidR="00C776CD" w:rsidRPr="002A19B3">
              <w:rPr>
                <w:webHidden/>
              </w:rPr>
              <w:t>9</w:t>
            </w:r>
            <w:r w:rsidR="00C776CD" w:rsidRPr="002A19B3">
              <w:rPr>
                <w:webHidden/>
              </w:rPr>
              <w:fldChar w:fldCharType="end"/>
            </w:r>
          </w:hyperlink>
        </w:p>
        <w:p w14:paraId="65B6EF8B" w14:textId="576586A7" w:rsidR="00C776CD" w:rsidRPr="002A19B3" w:rsidRDefault="005030D6">
          <w:pPr>
            <w:pStyle w:val="25"/>
            <w:rPr>
              <w:rFonts w:asciiTheme="minorHAnsi" w:eastAsiaTheme="minorEastAsia" w:hAnsiTheme="minorHAnsi" w:cstheme="minorBidi"/>
              <w:bCs w:val="0"/>
              <w:sz w:val="22"/>
              <w:szCs w:val="22"/>
            </w:rPr>
          </w:pPr>
          <w:hyperlink w:anchor="_Toc118997864" w:history="1">
            <w:r w:rsidR="00C776CD" w:rsidRPr="002A19B3">
              <w:rPr>
                <w:rStyle w:val="a8"/>
                <w:color w:val="auto"/>
              </w:rPr>
              <w:t>1.7 Климатическая характеристика</w:t>
            </w:r>
            <w:r w:rsidR="00C776CD" w:rsidRPr="002A19B3">
              <w:rPr>
                <w:webHidden/>
              </w:rPr>
              <w:tab/>
            </w:r>
            <w:r w:rsidR="00C776CD" w:rsidRPr="002A19B3">
              <w:rPr>
                <w:webHidden/>
              </w:rPr>
              <w:fldChar w:fldCharType="begin"/>
            </w:r>
            <w:r w:rsidR="00C776CD" w:rsidRPr="002A19B3">
              <w:rPr>
                <w:webHidden/>
              </w:rPr>
              <w:instrText xml:space="preserve"> PAGEREF _Toc118997864 \h </w:instrText>
            </w:r>
            <w:r w:rsidR="00C776CD" w:rsidRPr="002A19B3">
              <w:rPr>
                <w:webHidden/>
              </w:rPr>
            </w:r>
            <w:r w:rsidR="00C776CD" w:rsidRPr="002A19B3">
              <w:rPr>
                <w:webHidden/>
              </w:rPr>
              <w:fldChar w:fldCharType="separate"/>
            </w:r>
            <w:r w:rsidR="00C776CD" w:rsidRPr="002A19B3">
              <w:rPr>
                <w:webHidden/>
              </w:rPr>
              <w:t>10</w:t>
            </w:r>
            <w:r w:rsidR="00C776CD" w:rsidRPr="002A19B3">
              <w:rPr>
                <w:webHidden/>
              </w:rPr>
              <w:fldChar w:fldCharType="end"/>
            </w:r>
          </w:hyperlink>
        </w:p>
        <w:p w14:paraId="3610872E" w14:textId="318F716C" w:rsidR="00C776CD" w:rsidRPr="002A19B3" w:rsidRDefault="005030D6">
          <w:pPr>
            <w:pStyle w:val="25"/>
            <w:rPr>
              <w:rFonts w:asciiTheme="minorHAnsi" w:eastAsiaTheme="minorEastAsia" w:hAnsiTheme="minorHAnsi" w:cstheme="minorBidi"/>
              <w:bCs w:val="0"/>
              <w:sz w:val="22"/>
              <w:szCs w:val="22"/>
            </w:rPr>
          </w:pPr>
          <w:hyperlink w:anchor="_Toc118997865" w:history="1">
            <w:r w:rsidR="00C776CD" w:rsidRPr="002A19B3">
              <w:rPr>
                <w:rStyle w:val="a8"/>
                <w:color w:val="auto"/>
              </w:rPr>
              <w:t>1.8 Ландшафты, почвенный покров, животный и растительный мир</w:t>
            </w:r>
            <w:r w:rsidR="00C776CD" w:rsidRPr="002A19B3">
              <w:rPr>
                <w:webHidden/>
              </w:rPr>
              <w:tab/>
            </w:r>
            <w:r w:rsidR="00C776CD" w:rsidRPr="002A19B3">
              <w:rPr>
                <w:webHidden/>
              </w:rPr>
              <w:fldChar w:fldCharType="begin"/>
            </w:r>
            <w:r w:rsidR="00C776CD" w:rsidRPr="002A19B3">
              <w:rPr>
                <w:webHidden/>
              </w:rPr>
              <w:instrText xml:space="preserve"> PAGEREF _Toc118997865 \h </w:instrText>
            </w:r>
            <w:r w:rsidR="00C776CD" w:rsidRPr="002A19B3">
              <w:rPr>
                <w:webHidden/>
              </w:rPr>
            </w:r>
            <w:r w:rsidR="00C776CD" w:rsidRPr="002A19B3">
              <w:rPr>
                <w:webHidden/>
              </w:rPr>
              <w:fldChar w:fldCharType="separate"/>
            </w:r>
            <w:r w:rsidR="00C776CD" w:rsidRPr="002A19B3">
              <w:rPr>
                <w:webHidden/>
              </w:rPr>
              <w:t>12</w:t>
            </w:r>
            <w:r w:rsidR="00C776CD" w:rsidRPr="002A19B3">
              <w:rPr>
                <w:webHidden/>
              </w:rPr>
              <w:fldChar w:fldCharType="end"/>
            </w:r>
          </w:hyperlink>
        </w:p>
        <w:p w14:paraId="331EC7D4" w14:textId="02BA4EDC" w:rsidR="00C776CD" w:rsidRPr="002A19B3" w:rsidRDefault="005030D6">
          <w:pPr>
            <w:pStyle w:val="25"/>
            <w:rPr>
              <w:rFonts w:asciiTheme="minorHAnsi" w:eastAsiaTheme="minorEastAsia" w:hAnsiTheme="minorHAnsi" w:cstheme="minorBidi"/>
              <w:bCs w:val="0"/>
              <w:sz w:val="22"/>
              <w:szCs w:val="22"/>
            </w:rPr>
          </w:pPr>
          <w:hyperlink w:anchor="_Toc118997866" w:history="1">
            <w:r w:rsidR="00C776CD" w:rsidRPr="002A19B3">
              <w:rPr>
                <w:rStyle w:val="a8"/>
                <w:color w:val="auto"/>
              </w:rPr>
              <w:t>1.9 Опасные инженерно-геологические процессы и явления</w:t>
            </w:r>
            <w:r w:rsidR="00C776CD" w:rsidRPr="002A19B3">
              <w:rPr>
                <w:webHidden/>
              </w:rPr>
              <w:tab/>
            </w:r>
            <w:r w:rsidR="00C776CD" w:rsidRPr="002A19B3">
              <w:rPr>
                <w:webHidden/>
              </w:rPr>
              <w:fldChar w:fldCharType="begin"/>
            </w:r>
            <w:r w:rsidR="00C776CD" w:rsidRPr="002A19B3">
              <w:rPr>
                <w:webHidden/>
              </w:rPr>
              <w:instrText xml:space="preserve"> PAGEREF _Toc118997866 \h </w:instrText>
            </w:r>
            <w:r w:rsidR="00C776CD" w:rsidRPr="002A19B3">
              <w:rPr>
                <w:webHidden/>
              </w:rPr>
            </w:r>
            <w:r w:rsidR="00C776CD" w:rsidRPr="002A19B3">
              <w:rPr>
                <w:webHidden/>
              </w:rPr>
              <w:fldChar w:fldCharType="separate"/>
            </w:r>
            <w:r w:rsidR="00C776CD" w:rsidRPr="002A19B3">
              <w:rPr>
                <w:webHidden/>
              </w:rPr>
              <w:t>14</w:t>
            </w:r>
            <w:r w:rsidR="00C776CD" w:rsidRPr="002A19B3">
              <w:rPr>
                <w:webHidden/>
              </w:rPr>
              <w:fldChar w:fldCharType="end"/>
            </w:r>
          </w:hyperlink>
        </w:p>
        <w:p w14:paraId="3EE4DADF" w14:textId="5B257251" w:rsidR="00C776CD" w:rsidRPr="002A19B3" w:rsidRDefault="005030D6">
          <w:pPr>
            <w:pStyle w:val="14"/>
            <w:rPr>
              <w:rFonts w:asciiTheme="minorHAnsi" w:eastAsiaTheme="minorEastAsia" w:hAnsiTheme="minorHAnsi" w:cstheme="minorBidi"/>
              <w:b w:val="0"/>
              <w:bCs w:val="0"/>
              <w:caps w:val="0"/>
            </w:rPr>
          </w:pPr>
          <w:hyperlink w:anchor="_Toc118997867" w:history="1">
            <w:r w:rsidR="00C776CD" w:rsidRPr="002A19B3">
              <w:rPr>
                <w:rStyle w:val="a8"/>
                <w:b w:val="0"/>
                <w:color w:val="auto"/>
              </w:rPr>
              <w:t>2. ОЦЕНКА СОВРЕМЕННОГО СОСТОЯНИЯ ОКРУЖАЮЩЕЙ СРЕДЫ</w:t>
            </w:r>
            <w:r w:rsidR="00C776CD" w:rsidRPr="002A19B3">
              <w:rPr>
                <w:b w:val="0"/>
                <w:webHidden/>
              </w:rPr>
              <w:tab/>
            </w:r>
            <w:r w:rsidR="00C776CD" w:rsidRPr="002A19B3">
              <w:rPr>
                <w:b w:val="0"/>
                <w:webHidden/>
              </w:rPr>
              <w:fldChar w:fldCharType="begin"/>
            </w:r>
            <w:r w:rsidR="00C776CD" w:rsidRPr="002A19B3">
              <w:rPr>
                <w:b w:val="0"/>
                <w:webHidden/>
              </w:rPr>
              <w:instrText xml:space="preserve"> PAGEREF _Toc118997867 \h </w:instrText>
            </w:r>
            <w:r w:rsidR="00C776CD" w:rsidRPr="002A19B3">
              <w:rPr>
                <w:b w:val="0"/>
                <w:webHidden/>
              </w:rPr>
            </w:r>
            <w:r w:rsidR="00C776CD" w:rsidRPr="002A19B3">
              <w:rPr>
                <w:b w:val="0"/>
                <w:webHidden/>
              </w:rPr>
              <w:fldChar w:fldCharType="separate"/>
            </w:r>
            <w:r w:rsidR="00C776CD" w:rsidRPr="002A19B3">
              <w:rPr>
                <w:b w:val="0"/>
                <w:webHidden/>
              </w:rPr>
              <w:t>14</w:t>
            </w:r>
            <w:r w:rsidR="00C776CD" w:rsidRPr="002A19B3">
              <w:rPr>
                <w:b w:val="0"/>
                <w:webHidden/>
              </w:rPr>
              <w:fldChar w:fldCharType="end"/>
            </w:r>
          </w:hyperlink>
        </w:p>
        <w:p w14:paraId="6CAD6218" w14:textId="5EA87FD8" w:rsidR="00C776CD" w:rsidRPr="002A19B3" w:rsidRDefault="005030D6">
          <w:pPr>
            <w:pStyle w:val="25"/>
            <w:rPr>
              <w:rFonts w:asciiTheme="minorHAnsi" w:eastAsiaTheme="minorEastAsia" w:hAnsiTheme="minorHAnsi" w:cstheme="minorBidi"/>
              <w:bCs w:val="0"/>
              <w:sz w:val="22"/>
              <w:szCs w:val="22"/>
            </w:rPr>
          </w:pPr>
          <w:hyperlink w:anchor="_Toc118997868" w:history="1">
            <w:r w:rsidR="00C776CD" w:rsidRPr="002A19B3">
              <w:rPr>
                <w:rStyle w:val="a8"/>
                <w:rFonts w:eastAsiaTheme="majorEastAsia"/>
                <w:color w:val="auto"/>
              </w:rPr>
              <w:t>2.1 Оценка состояния атмосферного воздуха</w:t>
            </w:r>
            <w:r w:rsidR="00C776CD" w:rsidRPr="002A19B3">
              <w:rPr>
                <w:webHidden/>
              </w:rPr>
              <w:tab/>
            </w:r>
            <w:r w:rsidR="00C776CD" w:rsidRPr="002A19B3">
              <w:rPr>
                <w:webHidden/>
              </w:rPr>
              <w:fldChar w:fldCharType="begin"/>
            </w:r>
            <w:r w:rsidR="00C776CD" w:rsidRPr="002A19B3">
              <w:rPr>
                <w:webHidden/>
              </w:rPr>
              <w:instrText xml:space="preserve"> PAGEREF _Toc118997868 \h </w:instrText>
            </w:r>
            <w:r w:rsidR="00C776CD" w:rsidRPr="002A19B3">
              <w:rPr>
                <w:webHidden/>
              </w:rPr>
            </w:r>
            <w:r w:rsidR="00C776CD" w:rsidRPr="002A19B3">
              <w:rPr>
                <w:webHidden/>
              </w:rPr>
              <w:fldChar w:fldCharType="separate"/>
            </w:r>
            <w:r w:rsidR="00C776CD" w:rsidRPr="002A19B3">
              <w:rPr>
                <w:webHidden/>
              </w:rPr>
              <w:t>14</w:t>
            </w:r>
            <w:r w:rsidR="00C776CD" w:rsidRPr="002A19B3">
              <w:rPr>
                <w:webHidden/>
              </w:rPr>
              <w:fldChar w:fldCharType="end"/>
            </w:r>
          </w:hyperlink>
        </w:p>
        <w:p w14:paraId="52991EB1" w14:textId="6D561032" w:rsidR="00C776CD" w:rsidRPr="002A19B3" w:rsidRDefault="005030D6">
          <w:pPr>
            <w:pStyle w:val="25"/>
            <w:rPr>
              <w:rFonts w:asciiTheme="minorHAnsi" w:eastAsiaTheme="minorEastAsia" w:hAnsiTheme="minorHAnsi" w:cstheme="minorBidi"/>
              <w:bCs w:val="0"/>
              <w:sz w:val="22"/>
              <w:szCs w:val="22"/>
            </w:rPr>
          </w:pPr>
          <w:hyperlink w:anchor="_Toc118997869" w:history="1">
            <w:r w:rsidR="00C776CD" w:rsidRPr="002A19B3">
              <w:rPr>
                <w:rStyle w:val="a8"/>
                <w:color w:val="auto"/>
              </w:rPr>
              <w:t>2.2 Оценка состояния водных ресурсов</w:t>
            </w:r>
            <w:r w:rsidR="00C776CD" w:rsidRPr="002A19B3">
              <w:rPr>
                <w:webHidden/>
              </w:rPr>
              <w:tab/>
            </w:r>
            <w:r w:rsidR="00C776CD" w:rsidRPr="002A19B3">
              <w:rPr>
                <w:webHidden/>
              </w:rPr>
              <w:fldChar w:fldCharType="begin"/>
            </w:r>
            <w:r w:rsidR="00C776CD" w:rsidRPr="002A19B3">
              <w:rPr>
                <w:webHidden/>
              </w:rPr>
              <w:instrText xml:space="preserve"> PAGEREF _Toc118997869 \h </w:instrText>
            </w:r>
            <w:r w:rsidR="00C776CD" w:rsidRPr="002A19B3">
              <w:rPr>
                <w:webHidden/>
              </w:rPr>
            </w:r>
            <w:r w:rsidR="00C776CD" w:rsidRPr="002A19B3">
              <w:rPr>
                <w:webHidden/>
              </w:rPr>
              <w:fldChar w:fldCharType="separate"/>
            </w:r>
            <w:r w:rsidR="00C776CD" w:rsidRPr="002A19B3">
              <w:rPr>
                <w:webHidden/>
              </w:rPr>
              <w:t>15</w:t>
            </w:r>
            <w:r w:rsidR="00C776CD" w:rsidRPr="002A19B3">
              <w:rPr>
                <w:webHidden/>
              </w:rPr>
              <w:fldChar w:fldCharType="end"/>
            </w:r>
          </w:hyperlink>
        </w:p>
        <w:p w14:paraId="573B3C66" w14:textId="21225D79" w:rsidR="00C776CD" w:rsidRPr="002A19B3" w:rsidRDefault="005030D6">
          <w:pPr>
            <w:pStyle w:val="25"/>
            <w:rPr>
              <w:rFonts w:asciiTheme="minorHAnsi" w:eastAsiaTheme="minorEastAsia" w:hAnsiTheme="minorHAnsi" w:cstheme="minorBidi"/>
              <w:bCs w:val="0"/>
              <w:sz w:val="22"/>
              <w:szCs w:val="22"/>
            </w:rPr>
          </w:pPr>
          <w:hyperlink w:anchor="_Toc118997870" w:history="1">
            <w:r w:rsidR="00C776CD" w:rsidRPr="002A19B3">
              <w:rPr>
                <w:rStyle w:val="a8"/>
                <w:color w:val="auto"/>
              </w:rPr>
              <w:t>2.3 Оценка состояния земельных ресурсов</w:t>
            </w:r>
            <w:r w:rsidR="00C776CD" w:rsidRPr="002A19B3">
              <w:rPr>
                <w:webHidden/>
              </w:rPr>
              <w:tab/>
            </w:r>
            <w:r w:rsidR="00C776CD" w:rsidRPr="002A19B3">
              <w:rPr>
                <w:webHidden/>
              </w:rPr>
              <w:fldChar w:fldCharType="begin"/>
            </w:r>
            <w:r w:rsidR="00C776CD" w:rsidRPr="002A19B3">
              <w:rPr>
                <w:webHidden/>
              </w:rPr>
              <w:instrText xml:space="preserve"> PAGEREF _Toc118997870 \h </w:instrText>
            </w:r>
            <w:r w:rsidR="00C776CD" w:rsidRPr="002A19B3">
              <w:rPr>
                <w:webHidden/>
              </w:rPr>
            </w:r>
            <w:r w:rsidR="00C776CD" w:rsidRPr="002A19B3">
              <w:rPr>
                <w:webHidden/>
              </w:rPr>
              <w:fldChar w:fldCharType="separate"/>
            </w:r>
            <w:r w:rsidR="00C776CD" w:rsidRPr="002A19B3">
              <w:rPr>
                <w:webHidden/>
              </w:rPr>
              <w:t>16</w:t>
            </w:r>
            <w:r w:rsidR="00C776CD" w:rsidRPr="002A19B3">
              <w:rPr>
                <w:webHidden/>
              </w:rPr>
              <w:fldChar w:fldCharType="end"/>
            </w:r>
          </w:hyperlink>
        </w:p>
        <w:p w14:paraId="1688F591" w14:textId="3DD3B6C3" w:rsidR="00C776CD" w:rsidRPr="002A19B3" w:rsidRDefault="005030D6">
          <w:pPr>
            <w:pStyle w:val="25"/>
            <w:rPr>
              <w:rFonts w:asciiTheme="minorHAnsi" w:eastAsiaTheme="minorEastAsia" w:hAnsiTheme="minorHAnsi" w:cstheme="minorBidi"/>
              <w:bCs w:val="0"/>
              <w:sz w:val="22"/>
              <w:szCs w:val="22"/>
            </w:rPr>
          </w:pPr>
          <w:hyperlink w:anchor="_Toc118997871" w:history="1">
            <w:r w:rsidR="00C776CD" w:rsidRPr="002A19B3">
              <w:rPr>
                <w:rStyle w:val="a8"/>
                <w:color w:val="auto"/>
              </w:rPr>
              <w:t>2.4 Обращение с отходами производства и потребления</w:t>
            </w:r>
            <w:r w:rsidR="00C776CD" w:rsidRPr="002A19B3">
              <w:rPr>
                <w:webHidden/>
              </w:rPr>
              <w:tab/>
            </w:r>
            <w:r w:rsidR="00C776CD" w:rsidRPr="002A19B3">
              <w:rPr>
                <w:webHidden/>
              </w:rPr>
              <w:fldChar w:fldCharType="begin"/>
            </w:r>
            <w:r w:rsidR="00C776CD" w:rsidRPr="002A19B3">
              <w:rPr>
                <w:webHidden/>
              </w:rPr>
              <w:instrText xml:space="preserve"> PAGEREF _Toc118997871 \h </w:instrText>
            </w:r>
            <w:r w:rsidR="00C776CD" w:rsidRPr="002A19B3">
              <w:rPr>
                <w:webHidden/>
              </w:rPr>
            </w:r>
            <w:r w:rsidR="00C776CD" w:rsidRPr="002A19B3">
              <w:rPr>
                <w:webHidden/>
              </w:rPr>
              <w:fldChar w:fldCharType="separate"/>
            </w:r>
            <w:r w:rsidR="00C776CD" w:rsidRPr="002A19B3">
              <w:rPr>
                <w:webHidden/>
              </w:rPr>
              <w:t>17</w:t>
            </w:r>
            <w:r w:rsidR="00C776CD" w:rsidRPr="002A19B3">
              <w:rPr>
                <w:webHidden/>
              </w:rPr>
              <w:fldChar w:fldCharType="end"/>
            </w:r>
          </w:hyperlink>
        </w:p>
        <w:p w14:paraId="1F416D5B" w14:textId="15BD2268" w:rsidR="00C776CD" w:rsidRPr="002A19B3" w:rsidRDefault="005030D6">
          <w:pPr>
            <w:pStyle w:val="25"/>
            <w:rPr>
              <w:rFonts w:asciiTheme="minorHAnsi" w:eastAsiaTheme="minorEastAsia" w:hAnsiTheme="minorHAnsi" w:cstheme="minorBidi"/>
              <w:bCs w:val="0"/>
              <w:sz w:val="22"/>
              <w:szCs w:val="22"/>
            </w:rPr>
          </w:pPr>
          <w:hyperlink w:anchor="_Toc118997872" w:history="1">
            <w:r w:rsidR="00C776CD" w:rsidRPr="002A19B3">
              <w:rPr>
                <w:rStyle w:val="a8"/>
                <w:color w:val="auto"/>
              </w:rPr>
              <w:t>2.5 Ситуация с кладбищами</w:t>
            </w:r>
            <w:r w:rsidR="00C776CD" w:rsidRPr="002A19B3">
              <w:rPr>
                <w:webHidden/>
              </w:rPr>
              <w:tab/>
            </w:r>
            <w:r w:rsidR="00C776CD" w:rsidRPr="002A19B3">
              <w:rPr>
                <w:webHidden/>
              </w:rPr>
              <w:fldChar w:fldCharType="begin"/>
            </w:r>
            <w:r w:rsidR="00C776CD" w:rsidRPr="002A19B3">
              <w:rPr>
                <w:webHidden/>
              </w:rPr>
              <w:instrText xml:space="preserve"> PAGEREF _Toc118997872 \h </w:instrText>
            </w:r>
            <w:r w:rsidR="00C776CD" w:rsidRPr="002A19B3">
              <w:rPr>
                <w:webHidden/>
              </w:rPr>
            </w:r>
            <w:r w:rsidR="00C776CD" w:rsidRPr="002A19B3">
              <w:rPr>
                <w:webHidden/>
              </w:rPr>
              <w:fldChar w:fldCharType="separate"/>
            </w:r>
            <w:r w:rsidR="00C776CD" w:rsidRPr="002A19B3">
              <w:rPr>
                <w:webHidden/>
              </w:rPr>
              <w:t>18</w:t>
            </w:r>
            <w:r w:rsidR="00C776CD" w:rsidRPr="002A19B3">
              <w:rPr>
                <w:webHidden/>
              </w:rPr>
              <w:fldChar w:fldCharType="end"/>
            </w:r>
          </w:hyperlink>
        </w:p>
        <w:p w14:paraId="2C0CFFF2" w14:textId="4C0C94BD" w:rsidR="00C776CD" w:rsidRPr="002A19B3" w:rsidRDefault="005030D6">
          <w:pPr>
            <w:pStyle w:val="25"/>
            <w:rPr>
              <w:rFonts w:asciiTheme="minorHAnsi" w:eastAsiaTheme="minorEastAsia" w:hAnsiTheme="minorHAnsi" w:cstheme="minorBidi"/>
              <w:bCs w:val="0"/>
              <w:sz w:val="22"/>
              <w:szCs w:val="22"/>
            </w:rPr>
          </w:pPr>
          <w:hyperlink w:anchor="_Toc118997873" w:history="1">
            <w:r w:rsidR="00C776CD" w:rsidRPr="002A19B3">
              <w:rPr>
                <w:rStyle w:val="a8"/>
                <w:color w:val="auto"/>
              </w:rPr>
              <w:t>2.6 Акустический режим. Радиационно-гигиеническая обстановка и электромагнитные излучения</w:t>
            </w:r>
            <w:r w:rsidR="00C776CD" w:rsidRPr="002A19B3">
              <w:rPr>
                <w:webHidden/>
              </w:rPr>
              <w:tab/>
            </w:r>
            <w:r w:rsidR="00C776CD" w:rsidRPr="002A19B3">
              <w:rPr>
                <w:webHidden/>
              </w:rPr>
              <w:fldChar w:fldCharType="begin"/>
            </w:r>
            <w:r w:rsidR="00C776CD" w:rsidRPr="002A19B3">
              <w:rPr>
                <w:webHidden/>
              </w:rPr>
              <w:instrText xml:space="preserve"> PAGEREF _Toc118997873 \h </w:instrText>
            </w:r>
            <w:r w:rsidR="00C776CD" w:rsidRPr="002A19B3">
              <w:rPr>
                <w:webHidden/>
              </w:rPr>
            </w:r>
            <w:r w:rsidR="00C776CD" w:rsidRPr="002A19B3">
              <w:rPr>
                <w:webHidden/>
              </w:rPr>
              <w:fldChar w:fldCharType="separate"/>
            </w:r>
            <w:r w:rsidR="00C776CD" w:rsidRPr="002A19B3">
              <w:rPr>
                <w:webHidden/>
              </w:rPr>
              <w:t>18</w:t>
            </w:r>
            <w:r w:rsidR="00C776CD" w:rsidRPr="002A19B3">
              <w:rPr>
                <w:webHidden/>
              </w:rPr>
              <w:fldChar w:fldCharType="end"/>
            </w:r>
          </w:hyperlink>
        </w:p>
        <w:p w14:paraId="09C3B01F" w14:textId="516E0E55" w:rsidR="00C776CD" w:rsidRPr="002A19B3" w:rsidRDefault="005030D6">
          <w:pPr>
            <w:pStyle w:val="25"/>
            <w:rPr>
              <w:rFonts w:asciiTheme="minorHAnsi" w:eastAsiaTheme="minorEastAsia" w:hAnsiTheme="minorHAnsi" w:cstheme="minorBidi"/>
              <w:bCs w:val="0"/>
              <w:sz w:val="22"/>
              <w:szCs w:val="22"/>
            </w:rPr>
          </w:pPr>
          <w:hyperlink w:anchor="_Toc118997874" w:history="1">
            <w:r w:rsidR="00C776CD" w:rsidRPr="002A19B3">
              <w:rPr>
                <w:rStyle w:val="a8"/>
                <w:color w:val="auto"/>
              </w:rPr>
              <w:t>2.7 Оценка состояния озелененных территорий</w:t>
            </w:r>
            <w:r w:rsidR="00C776CD" w:rsidRPr="002A19B3">
              <w:rPr>
                <w:webHidden/>
              </w:rPr>
              <w:tab/>
            </w:r>
            <w:r w:rsidR="00C776CD" w:rsidRPr="002A19B3">
              <w:rPr>
                <w:webHidden/>
              </w:rPr>
              <w:fldChar w:fldCharType="begin"/>
            </w:r>
            <w:r w:rsidR="00C776CD" w:rsidRPr="002A19B3">
              <w:rPr>
                <w:webHidden/>
              </w:rPr>
              <w:instrText xml:space="preserve"> PAGEREF _Toc118997874 \h </w:instrText>
            </w:r>
            <w:r w:rsidR="00C776CD" w:rsidRPr="002A19B3">
              <w:rPr>
                <w:webHidden/>
              </w:rPr>
            </w:r>
            <w:r w:rsidR="00C776CD" w:rsidRPr="002A19B3">
              <w:rPr>
                <w:webHidden/>
              </w:rPr>
              <w:fldChar w:fldCharType="separate"/>
            </w:r>
            <w:r w:rsidR="00C776CD" w:rsidRPr="002A19B3">
              <w:rPr>
                <w:webHidden/>
              </w:rPr>
              <w:t>18</w:t>
            </w:r>
            <w:r w:rsidR="00C776CD" w:rsidRPr="002A19B3">
              <w:rPr>
                <w:webHidden/>
              </w:rPr>
              <w:fldChar w:fldCharType="end"/>
            </w:r>
          </w:hyperlink>
        </w:p>
        <w:p w14:paraId="33485A7F" w14:textId="712E1BD8" w:rsidR="00C776CD" w:rsidRPr="002A19B3" w:rsidRDefault="005030D6">
          <w:pPr>
            <w:pStyle w:val="25"/>
            <w:rPr>
              <w:rFonts w:asciiTheme="minorHAnsi" w:eastAsiaTheme="minorEastAsia" w:hAnsiTheme="minorHAnsi" w:cstheme="minorBidi"/>
              <w:bCs w:val="0"/>
              <w:sz w:val="22"/>
              <w:szCs w:val="22"/>
            </w:rPr>
          </w:pPr>
          <w:hyperlink w:anchor="_Toc118997875" w:history="1">
            <w:r w:rsidR="00C776CD" w:rsidRPr="002A19B3">
              <w:rPr>
                <w:rStyle w:val="a8"/>
                <w:color w:val="auto"/>
              </w:rPr>
              <w:t>2.8 Оценка состояния животного и растительного мира</w:t>
            </w:r>
            <w:r w:rsidR="00C776CD" w:rsidRPr="002A19B3">
              <w:rPr>
                <w:webHidden/>
              </w:rPr>
              <w:tab/>
            </w:r>
            <w:r w:rsidR="00C776CD" w:rsidRPr="002A19B3">
              <w:rPr>
                <w:webHidden/>
              </w:rPr>
              <w:fldChar w:fldCharType="begin"/>
            </w:r>
            <w:r w:rsidR="00C776CD" w:rsidRPr="002A19B3">
              <w:rPr>
                <w:webHidden/>
              </w:rPr>
              <w:instrText xml:space="preserve"> PAGEREF _Toc118997875 \h </w:instrText>
            </w:r>
            <w:r w:rsidR="00C776CD" w:rsidRPr="002A19B3">
              <w:rPr>
                <w:webHidden/>
              </w:rPr>
            </w:r>
            <w:r w:rsidR="00C776CD" w:rsidRPr="002A19B3">
              <w:rPr>
                <w:webHidden/>
              </w:rPr>
              <w:fldChar w:fldCharType="separate"/>
            </w:r>
            <w:r w:rsidR="00C776CD" w:rsidRPr="002A19B3">
              <w:rPr>
                <w:webHidden/>
              </w:rPr>
              <w:t>19</w:t>
            </w:r>
            <w:r w:rsidR="00C776CD" w:rsidRPr="002A19B3">
              <w:rPr>
                <w:webHidden/>
              </w:rPr>
              <w:fldChar w:fldCharType="end"/>
            </w:r>
          </w:hyperlink>
        </w:p>
        <w:p w14:paraId="79C48DAE" w14:textId="10ADF456" w:rsidR="00C776CD" w:rsidRPr="002A19B3" w:rsidRDefault="005030D6">
          <w:pPr>
            <w:pStyle w:val="25"/>
            <w:rPr>
              <w:rFonts w:asciiTheme="minorHAnsi" w:eastAsiaTheme="minorEastAsia" w:hAnsiTheme="minorHAnsi" w:cstheme="minorBidi"/>
              <w:bCs w:val="0"/>
              <w:sz w:val="22"/>
              <w:szCs w:val="22"/>
            </w:rPr>
          </w:pPr>
          <w:hyperlink w:anchor="_Toc118997876" w:history="1">
            <w:r w:rsidR="00C776CD" w:rsidRPr="002A19B3">
              <w:rPr>
                <w:rStyle w:val="a8"/>
                <w:color w:val="auto"/>
              </w:rPr>
              <w:t>2.9 Оценка риска для здоровья населения.</w:t>
            </w:r>
            <w:r w:rsidR="00C776CD" w:rsidRPr="002A19B3">
              <w:rPr>
                <w:webHidden/>
              </w:rPr>
              <w:tab/>
            </w:r>
            <w:r w:rsidR="00C776CD" w:rsidRPr="002A19B3">
              <w:rPr>
                <w:webHidden/>
              </w:rPr>
              <w:fldChar w:fldCharType="begin"/>
            </w:r>
            <w:r w:rsidR="00C776CD" w:rsidRPr="002A19B3">
              <w:rPr>
                <w:webHidden/>
              </w:rPr>
              <w:instrText xml:space="preserve"> PAGEREF _Toc118997876 \h </w:instrText>
            </w:r>
            <w:r w:rsidR="00C776CD" w:rsidRPr="002A19B3">
              <w:rPr>
                <w:webHidden/>
              </w:rPr>
            </w:r>
            <w:r w:rsidR="00C776CD" w:rsidRPr="002A19B3">
              <w:rPr>
                <w:webHidden/>
              </w:rPr>
              <w:fldChar w:fldCharType="separate"/>
            </w:r>
            <w:r w:rsidR="00C776CD" w:rsidRPr="002A19B3">
              <w:rPr>
                <w:webHidden/>
              </w:rPr>
              <w:t>20</w:t>
            </w:r>
            <w:r w:rsidR="00C776CD" w:rsidRPr="002A19B3">
              <w:rPr>
                <w:webHidden/>
              </w:rPr>
              <w:fldChar w:fldCharType="end"/>
            </w:r>
          </w:hyperlink>
        </w:p>
        <w:p w14:paraId="047C3A5C" w14:textId="660BFE14" w:rsidR="00C776CD" w:rsidRPr="002A19B3" w:rsidRDefault="005030D6">
          <w:pPr>
            <w:pStyle w:val="14"/>
            <w:rPr>
              <w:rFonts w:asciiTheme="minorHAnsi" w:eastAsiaTheme="minorEastAsia" w:hAnsiTheme="minorHAnsi" w:cstheme="minorBidi"/>
              <w:b w:val="0"/>
              <w:bCs w:val="0"/>
              <w:caps w:val="0"/>
            </w:rPr>
          </w:pPr>
          <w:hyperlink w:anchor="_Toc118997877" w:history="1">
            <w:r w:rsidR="00C776CD" w:rsidRPr="002A19B3">
              <w:rPr>
                <w:rStyle w:val="a8"/>
                <w:b w:val="0"/>
                <w:color w:val="auto"/>
              </w:rPr>
              <w:t>3. ЗЕМЛИ ЛЕСНОГО ФОНДА</w:t>
            </w:r>
            <w:r w:rsidR="00C776CD" w:rsidRPr="002A19B3">
              <w:rPr>
                <w:b w:val="0"/>
                <w:webHidden/>
              </w:rPr>
              <w:tab/>
            </w:r>
            <w:r w:rsidR="00C776CD" w:rsidRPr="002A19B3">
              <w:rPr>
                <w:b w:val="0"/>
                <w:webHidden/>
              </w:rPr>
              <w:fldChar w:fldCharType="begin"/>
            </w:r>
            <w:r w:rsidR="00C776CD" w:rsidRPr="002A19B3">
              <w:rPr>
                <w:b w:val="0"/>
                <w:webHidden/>
              </w:rPr>
              <w:instrText xml:space="preserve"> PAGEREF _Toc118997877 \h </w:instrText>
            </w:r>
            <w:r w:rsidR="00C776CD" w:rsidRPr="002A19B3">
              <w:rPr>
                <w:b w:val="0"/>
                <w:webHidden/>
              </w:rPr>
            </w:r>
            <w:r w:rsidR="00C776CD" w:rsidRPr="002A19B3">
              <w:rPr>
                <w:b w:val="0"/>
                <w:webHidden/>
              </w:rPr>
              <w:fldChar w:fldCharType="separate"/>
            </w:r>
            <w:r w:rsidR="00C776CD" w:rsidRPr="002A19B3">
              <w:rPr>
                <w:b w:val="0"/>
                <w:webHidden/>
              </w:rPr>
              <w:t>20</w:t>
            </w:r>
            <w:r w:rsidR="00C776CD" w:rsidRPr="002A19B3">
              <w:rPr>
                <w:b w:val="0"/>
                <w:webHidden/>
              </w:rPr>
              <w:fldChar w:fldCharType="end"/>
            </w:r>
          </w:hyperlink>
        </w:p>
        <w:p w14:paraId="2CD78F80" w14:textId="07E5EB6B" w:rsidR="00C776CD" w:rsidRPr="002A19B3" w:rsidRDefault="005030D6">
          <w:pPr>
            <w:pStyle w:val="14"/>
            <w:rPr>
              <w:rFonts w:asciiTheme="minorHAnsi" w:eastAsiaTheme="minorEastAsia" w:hAnsiTheme="minorHAnsi" w:cstheme="minorBidi"/>
              <w:b w:val="0"/>
              <w:bCs w:val="0"/>
              <w:caps w:val="0"/>
            </w:rPr>
          </w:pPr>
          <w:hyperlink w:anchor="_Toc118997878" w:history="1">
            <w:r w:rsidR="00C776CD" w:rsidRPr="002A19B3">
              <w:rPr>
                <w:rStyle w:val="a8"/>
                <w:b w:val="0"/>
                <w:color w:val="auto"/>
              </w:rPr>
              <w:t>4. МЕСТОРОЖДЕНИЯ ПОЛЕЗНЫХ ИСКОПАЕМЫХ, УЧАСТКИ НЕДР, ГОРНЫЕ ОТВОДЫ</w:t>
            </w:r>
            <w:r w:rsidR="00C776CD" w:rsidRPr="002A19B3">
              <w:rPr>
                <w:b w:val="0"/>
                <w:webHidden/>
              </w:rPr>
              <w:tab/>
            </w:r>
            <w:r w:rsidR="00C776CD" w:rsidRPr="002A19B3">
              <w:rPr>
                <w:b w:val="0"/>
                <w:webHidden/>
              </w:rPr>
              <w:fldChar w:fldCharType="begin"/>
            </w:r>
            <w:r w:rsidR="00C776CD" w:rsidRPr="002A19B3">
              <w:rPr>
                <w:b w:val="0"/>
                <w:webHidden/>
              </w:rPr>
              <w:instrText xml:space="preserve"> PAGEREF _Toc118997878 \h </w:instrText>
            </w:r>
            <w:r w:rsidR="00C776CD" w:rsidRPr="002A19B3">
              <w:rPr>
                <w:b w:val="0"/>
                <w:webHidden/>
              </w:rPr>
            </w:r>
            <w:r w:rsidR="00C776CD" w:rsidRPr="002A19B3">
              <w:rPr>
                <w:b w:val="0"/>
                <w:webHidden/>
              </w:rPr>
              <w:fldChar w:fldCharType="separate"/>
            </w:r>
            <w:r w:rsidR="00C776CD" w:rsidRPr="002A19B3">
              <w:rPr>
                <w:b w:val="0"/>
                <w:webHidden/>
              </w:rPr>
              <w:t>22</w:t>
            </w:r>
            <w:r w:rsidR="00C776CD" w:rsidRPr="002A19B3">
              <w:rPr>
                <w:b w:val="0"/>
                <w:webHidden/>
              </w:rPr>
              <w:fldChar w:fldCharType="end"/>
            </w:r>
          </w:hyperlink>
        </w:p>
        <w:p w14:paraId="64A8DE31" w14:textId="6FC7EF61" w:rsidR="00C776CD" w:rsidRPr="002A19B3" w:rsidRDefault="005030D6">
          <w:pPr>
            <w:pStyle w:val="14"/>
            <w:rPr>
              <w:rFonts w:asciiTheme="minorHAnsi" w:eastAsiaTheme="minorEastAsia" w:hAnsiTheme="minorHAnsi" w:cstheme="minorBidi"/>
              <w:b w:val="0"/>
              <w:bCs w:val="0"/>
              <w:caps w:val="0"/>
            </w:rPr>
          </w:pPr>
          <w:hyperlink w:anchor="_Toc118997879" w:history="1">
            <w:r w:rsidR="00C776CD" w:rsidRPr="002A19B3">
              <w:rPr>
                <w:rStyle w:val="a8"/>
                <w:b w:val="0"/>
                <w:color w:val="auto"/>
              </w:rPr>
              <w:t>5. ОСОБО ОХРАНЯЕМЫЕ ПРИРОДНЫЕ ТЕРРИТОРИИ</w:t>
            </w:r>
            <w:r w:rsidR="00C776CD" w:rsidRPr="002A19B3">
              <w:rPr>
                <w:b w:val="0"/>
                <w:webHidden/>
              </w:rPr>
              <w:tab/>
            </w:r>
            <w:r w:rsidR="00C776CD" w:rsidRPr="002A19B3">
              <w:rPr>
                <w:b w:val="0"/>
                <w:webHidden/>
              </w:rPr>
              <w:fldChar w:fldCharType="begin"/>
            </w:r>
            <w:r w:rsidR="00C776CD" w:rsidRPr="002A19B3">
              <w:rPr>
                <w:b w:val="0"/>
                <w:webHidden/>
              </w:rPr>
              <w:instrText xml:space="preserve"> PAGEREF _Toc118997879 \h </w:instrText>
            </w:r>
            <w:r w:rsidR="00C776CD" w:rsidRPr="002A19B3">
              <w:rPr>
                <w:b w:val="0"/>
                <w:webHidden/>
              </w:rPr>
            </w:r>
            <w:r w:rsidR="00C776CD" w:rsidRPr="002A19B3">
              <w:rPr>
                <w:b w:val="0"/>
                <w:webHidden/>
              </w:rPr>
              <w:fldChar w:fldCharType="separate"/>
            </w:r>
            <w:r w:rsidR="00C776CD" w:rsidRPr="002A19B3">
              <w:rPr>
                <w:b w:val="0"/>
                <w:webHidden/>
              </w:rPr>
              <w:t>25</w:t>
            </w:r>
            <w:r w:rsidR="00C776CD" w:rsidRPr="002A19B3">
              <w:rPr>
                <w:b w:val="0"/>
                <w:webHidden/>
              </w:rPr>
              <w:fldChar w:fldCharType="end"/>
            </w:r>
          </w:hyperlink>
        </w:p>
        <w:p w14:paraId="3D60DC96" w14:textId="13AB4295" w:rsidR="00C776CD" w:rsidRPr="002A19B3" w:rsidRDefault="005030D6">
          <w:pPr>
            <w:pStyle w:val="14"/>
            <w:rPr>
              <w:rFonts w:asciiTheme="minorHAnsi" w:eastAsiaTheme="minorEastAsia" w:hAnsiTheme="minorHAnsi" w:cstheme="minorBidi"/>
              <w:b w:val="0"/>
              <w:bCs w:val="0"/>
              <w:caps w:val="0"/>
            </w:rPr>
          </w:pPr>
          <w:hyperlink w:anchor="_Toc118997880" w:history="1">
            <w:r w:rsidR="00C776CD" w:rsidRPr="002A19B3">
              <w:rPr>
                <w:rStyle w:val="a8"/>
                <w:b w:val="0"/>
                <w:color w:val="auto"/>
              </w:rPr>
              <w:t>6. ЗОНЫ С ОСОБЫМИ УСЛОВИЯМИ ИСПОЛЬЗОВАНИЯ ТЕРРИТОРИИ</w:t>
            </w:r>
            <w:r w:rsidR="00C776CD" w:rsidRPr="002A19B3">
              <w:rPr>
                <w:b w:val="0"/>
                <w:webHidden/>
              </w:rPr>
              <w:tab/>
            </w:r>
            <w:r w:rsidR="00C776CD" w:rsidRPr="002A19B3">
              <w:rPr>
                <w:b w:val="0"/>
                <w:webHidden/>
              </w:rPr>
              <w:fldChar w:fldCharType="begin"/>
            </w:r>
            <w:r w:rsidR="00C776CD" w:rsidRPr="002A19B3">
              <w:rPr>
                <w:b w:val="0"/>
                <w:webHidden/>
              </w:rPr>
              <w:instrText xml:space="preserve"> PAGEREF _Toc118997880 \h </w:instrText>
            </w:r>
            <w:r w:rsidR="00C776CD" w:rsidRPr="002A19B3">
              <w:rPr>
                <w:b w:val="0"/>
                <w:webHidden/>
              </w:rPr>
            </w:r>
            <w:r w:rsidR="00C776CD" w:rsidRPr="002A19B3">
              <w:rPr>
                <w:b w:val="0"/>
                <w:webHidden/>
              </w:rPr>
              <w:fldChar w:fldCharType="separate"/>
            </w:r>
            <w:r w:rsidR="00C776CD" w:rsidRPr="002A19B3">
              <w:rPr>
                <w:b w:val="0"/>
                <w:webHidden/>
              </w:rPr>
              <w:t>25</w:t>
            </w:r>
            <w:r w:rsidR="00C776CD" w:rsidRPr="002A19B3">
              <w:rPr>
                <w:b w:val="0"/>
                <w:webHidden/>
              </w:rPr>
              <w:fldChar w:fldCharType="end"/>
            </w:r>
          </w:hyperlink>
        </w:p>
        <w:p w14:paraId="47FB37B7" w14:textId="40B89987" w:rsidR="00C776CD" w:rsidRPr="002A19B3" w:rsidRDefault="005030D6">
          <w:pPr>
            <w:pStyle w:val="25"/>
            <w:rPr>
              <w:rFonts w:asciiTheme="minorHAnsi" w:eastAsiaTheme="minorEastAsia" w:hAnsiTheme="minorHAnsi" w:cstheme="minorBidi"/>
              <w:bCs w:val="0"/>
              <w:sz w:val="22"/>
              <w:szCs w:val="22"/>
            </w:rPr>
          </w:pPr>
          <w:hyperlink w:anchor="_Toc118997881" w:history="1">
            <w:r w:rsidR="00C776CD" w:rsidRPr="002A19B3">
              <w:rPr>
                <w:rStyle w:val="a8"/>
                <w:rFonts w:eastAsiaTheme="majorEastAsia"/>
                <w:color w:val="auto"/>
              </w:rPr>
              <w:t>6.1 Санитарно-защитные зоны производственных и иных объектов</w:t>
            </w:r>
            <w:r w:rsidR="00C776CD" w:rsidRPr="002A19B3">
              <w:rPr>
                <w:webHidden/>
              </w:rPr>
              <w:tab/>
            </w:r>
            <w:r w:rsidR="00C776CD" w:rsidRPr="002A19B3">
              <w:rPr>
                <w:webHidden/>
              </w:rPr>
              <w:fldChar w:fldCharType="begin"/>
            </w:r>
            <w:r w:rsidR="00C776CD" w:rsidRPr="002A19B3">
              <w:rPr>
                <w:webHidden/>
              </w:rPr>
              <w:instrText xml:space="preserve"> PAGEREF _Toc118997881 \h </w:instrText>
            </w:r>
            <w:r w:rsidR="00C776CD" w:rsidRPr="002A19B3">
              <w:rPr>
                <w:webHidden/>
              </w:rPr>
            </w:r>
            <w:r w:rsidR="00C776CD" w:rsidRPr="002A19B3">
              <w:rPr>
                <w:webHidden/>
              </w:rPr>
              <w:fldChar w:fldCharType="separate"/>
            </w:r>
            <w:r w:rsidR="00C776CD" w:rsidRPr="002A19B3">
              <w:rPr>
                <w:webHidden/>
              </w:rPr>
              <w:t>25</w:t>
            </w:r>
            <w:r w:rsidR="00C776CD" w:rsidRPr="002A19B3">
              <w:rPr>
                <w:webHidden/>
              </w:rPr>
              <w:fldChar w:fldCharType="end"/>
            </w:r>
          </w:hyperlink>
        </w:p>
        <w:p w14:paraId="0B953D6D" w14:textId="5D53CE8A" w:rsidR="00C776CD" w:rsidRPr="002A19B3" w:rsidRDefault="005030D6">
          <w:pPr>
            <w:pStyle w:val="25"/>
            <w:rPr>
              <w:rFonts w:asciiTheme="minorHAnsi" w:eastAsiaTheme="minorEastAsia" w:hAnsiTheme="minorHAnsi" w:cstheme="minorBidi"/>
              <w:bCs w:val="0"/>
              <w:sz w:val="22"/>
              <w:szCs w:val="22"/>
            </w:rPr>
          </w:pPr>
          <w:hyperlink w:anchor="_Toc118997882" w:history="1">
            <w:r w:rsidR="00C776CD" w:rsidRPr="002A19B3">
              <w:rPr>
                <w:rStyle w:val="a8"/>
                <w:rFonts w:eastAsiaTheme="majorEastAsia"/>
                <w:color w:val="auto"/>
              </w:rPr>
              <w:t>6.2 Придорожные полосы автомобильных дорог, охранная зона железных дорог, приаэродромная территория</w:t>
            </w:r>
            <w:r w:rsidR="00C776CD" w:rsidRPr="002A19B3">
              <w:rPr>
                <w:webHidden/>
              </w:rPr>
              <w:tab/>
            </w:r>
            <w:r w:rsidR="00C776CD" w:rsidRPr="002A19B3">
              <w:rPr>
                <w:webHidden/>
              </w:rPr>
              <w:fldChar w:fldCharType="begin"/>
            </w:r>
            <w:r w:rsidR="00C776CD" w:rsidRPr="002A19B3">
              <w:rPr>
                <w:webHidden/>
              </w:rPr>
              <w:instrText xml:space="preserve"> PAGEREF _Toc118997882 \h </w:instrText>
            </w:r>
            <w:r w:rsidR="00C776CD" w:rsidRPr="002A19B3">
              <w:rPr>
                <w:webHidden/>
              </w:rPr>
            </w:r>
            <w:r w:rsidR="00C776CD" w:rsidRPr="002A19B3">
              <w:rPr>
                <w:webHidden/>
              </w:rPr>
              <w:fldChar w:fldCharType="separate"/>
            </w:r>
            <w:r w:rsidR="00C776CD" w:rsidRPr="002A19B3">
              <w:rPr>
                <w:webHidden/>
              </w:rPr>
              <w:t>31</w:t>
            </w:r>
            <w:r w:rsidR="00C776CD" w:rsidRPr="002A19B3">
              <w:rPr>
                <w:webHidden/>
              </w:rPr>
              <w:fldChar w:fldCharType="end"/>
            </w:r>
          </w:hyperlink>
        </w:p>
        <w:p w14:paraId="77623F2F" w14:textId="2D6C323E" w:rsidR="00C776CD" w:rsidRPr="002A19B3" w:rsidRDefault="005030D6">
          <w:pPr>
            <w:pStyle w:val="25"/>
            <w:rPr>
              <w:rFonts w:asciiTheme="minorHAnsi" w:eastAsiaTheme="minorEastAsia" w:hAnsiTheme="minorHAnsi" w:cstheme="minorBidi"/>
              <w:bCs w:val="0"/>
              <w:sz w:val="22"/>
              <w:szCs w:val="22"/>
            </w:rPr>
          </w:pPr>
          <w:hyperlink w:anchor="_Toc118997883" w:history="1">
            <w:r w:rsidR="00C776CD" w:rsidRPr="002A19B3">
              <w:rPr>
                <w:rStyle w:val="a8"/>
                <w:color w:val="auto"/>
              </w:rPr>
              <w:t>6.3 Зоны минимальных расстояний до магистральных или промышленных трубопроводов (газопроводов, нефтепроводов и нефтепродуктопроводов, аммиакопроводов) и объектов добычи и подготовки углеводородного сырья</w:t>
            </w:r>
            <w:r w:rsidR="00C776CD" w:rsidRPr="002A19B3">
              <w:rPr>
                <w:webHidden/>
              </w:rPr>
              <w:tab/>
            </w:r>
            <w:r w:rsidR="00C776CD" w:rsidRPr="002A19B3">
              <w:rPr>
                <w:webHidden/>
              </w:rPr>
              <w:fldChar w:fldCharType="begin"/>
            </w:r>
            <w:r w:rsidR="00C776CD" w:rsidRPr="002A19B3">
              <w:rPr>
                <w:webHidden/>
              </w:rPr>
              <w:instrText xml:space="preserve"> PAGEREF _Toc118997883 \h </w:instrText>
            </w:r>
            <w:r w:rsidR="00C776CD" w:rsidRPr="002A19B3">
              <w:rPr>
                <w:webHidden/>
              </w:rPr>
            </w:r>
            <w:r w:rsidR="00C776CD" w:rsidRPr="002A19B3">
              <w:rPr>
                <w:webHidden/>
              </w:rPr>
              <w:fldChar w:fldCharType="separate"/>
            </w:r>
            <w:r w:rsidR="00C776CD" w:rsidRPr="002A19B3">
              <w:rPr>
                <w:webHidden/>
              </w:rPr>
              <w:t>36</w:t>
            </w:r>
            <w:r w:rsidR="00C776CD" w:rsidRPr="002A19B3">
              <w:rPr>
                <w:webHidden/>
              </w:rPr>
              <w:fldChar w:fldCharType="end"/>
            </w:r>
          </w:hyperlink>
        </w:p>
        <w:p w14:paraId="0F1EDDF2" w14:textId="39FD8E3E" w:rsidR="00C776CD" w:rsidRPr="002A19B3" w:rsidRDefault="005030D6">
          <w:pPr>
            <w:pStyle w:val="25"/>
            <w:rPr>
              <w:rFonts w:asciiTheme="minorHAnsi" w:eastAsiaTheme="minorEastAsia" w:hAnsiTheme="minorHAnsi" w:cstheme="minorBidi"/>
              <w:bCs w:val="0"/>
              <w:sz w:val="22"/>
              <w:szCs w:val="22"/>
            </w:rPr>
          </w:pPr>
          <w:hyperlink w:anchor="_Toc118997884" w:history="1">
            <w:r w:rsidR="00C776CD" w:rsidRPr="002A19B3">
              <w:rPr>
                <w:rStyle w:val="a8"/>
                <w:color w:val="auto"/>
              </w:rPr>
              <w:t>6.4 Охранные зоны трубопроводов (газопроводов, нефтепроводов и нефтепродуктопроводов, аммиакопроводов)</w:t>
            </w:r>
            <w:r w:rsidR="00C776CD" w:rsidRPr="002A19B3">
              <w:rPr>
                <w:webHidden/>
              </w:rPr>
              <w:tab/>
            </w:r>
            <w:r w:rsidR="00C776CD" w:rsidRPr="002A19B3">
              <w:rPr>
                <w:webHidden/>
              </w:rPr>
              <w:fldChar w:fldCharType="begin"/>
            </w:r>
            <w:r w:rsidR="00C776CD" w:rsidRPr="002A19B3">
              <w:rPr>
                <w:webHidden/>
              </w:rPr>
              <w:instrText xml:space="preserve"> PAGEREF _Toc118997884 \h </w:instrText>
            </w:r>
            <w:r w:rsidR="00C776CD" w:rsidRPr="002A19B3">
              <w:rPr>
                <w:webHidden/>
              </w:rPr>
            </w:r>
            <w:r w:rsidR="00C776CD" w:rsidRPr="002A19B3">
              <w:rPr>
                <w:webHidden/>
              </w:rPr>
              <w:fldChar w:fldCharType="separate"/>
            </w:r>
            <w:r w:rsidR="00C776CD" w:rsidRPr="002A19B3">
              <w:rPr>
                <w:webHidden/>
              </w:rPr>
              <w:t>40</w:t>
            </w:r>
            <w:r w:rsidR="00C776CD" w:rsidRPr="002A19B3">
              <w:rPr>
                <w:webHidden/>
              </w:rPr>
              <w:fldChar w:fldCharType="end"/>
            </w:r>
          </w:hyperlink>
        </w:p>
        <w:p w14:paraId="2E3547BC" w14:textId="1E6079AE" w:rsidR="00C776CD" w:rsidRPr="002A19B3" w:rsidRDefault="005030D6">
          <w:pPr>
            <w:pStyle w:val="25"/>
            <w:rPr>
              <w:rFonts w:asciiTheme="minorHAnsi" w:eastAsiaTheme="minorEastAsia" w:hAnsiTheme="minorHAnsi" w:cstheme="minorBidi"/>
              <w:bCs w:val="0"/>
              <w:sz w:val="22"/>
              <w:szCs w:val="22"/>
            </w:rPr>
          </w:pPr>
          <w:hyperlink w:anchor="_Toc118997885" w:history="1">
            <w:r w:rsidR="00C776CD" w:rsidRPr="002A19B3">
              <w:rPr>
                <w:rStyle w:val="a8"/>
                <w:color w:val="auto"/>
              </w:rPr>
              <w:t>6.5 Охранные зоны воздушных линий электропередач напряжением 6кВ и более</w:t>
            </w:r>
            <w:r w:rsidR="00C776CD" w:rsidRPr="002A19B3">
              <w:rPr>
                <w:webHidden/>
              </w:rPr>
              <w:tab/>
            </w:r>
            <w:r w:rsidR="00C776CD" w:rsidRPr="002A19B3">
              <w:rPr>
                <w:webHidden/>
              </w:rPr>
              <w:fldChar w:fldCharType="begin"/>
            </w:r>
            <w:r w:rsidR="00C776CD" w:rsidRPr="002A19B3">
              <w:rPr>
                <w:webHidden/>
              </w:rPr>
              <w:instrText xml:space="preserve"> PAGEREF _Toc118997885 \h </w:instrText>
            </w:r>
            <w:r w:rsidR="00C776CD" w:rsidRPr="002A19B3">
              <w:rPr>
                <w:webHidden/>
              </w:rPr>
            </w:r>
            <w:r w:rsidR="00C776CD" w:rsidRPr="002A19B3">
              <w:rPr>
                <w:webHidden/>
              </w:rPr>
              <w:fldChar w:fldCharType="separate"/>
            </w:r>
            <w:r w:rsidR="00C776CD" w:rsidRPr="002A19B3">
              <w:rPr>
                <w:webHidden/>
              </w:rPr>
              <w:t>45</w:t>
            </w:r>
            <w:r w:rsidR="00C776CD" w:rsidRPr="002A19B3">
              <w:rPr>
                <w:webHidden/>
              </w:rPr>
              <w:fldChar w:fldCharType="end"/>
            </w:r>
          </w:hyperlink>
        </w:p>
        <w:p w14:paraId="4D0DC153" w14:textId="5F3DBB7F" w:rsidR="00C776CD" w:rsidRPr="002A19B3" w:rsidRDefault="005030D6">
          <w:pPr>
            <w:pStyle w:val="25"/>
            <w:rPr>
              <w:rFonts w:asciiTheme="minorHAnsi" w:eastAsiaTheme="minorEastAsia" w:hAnsiTheme="minorHAnsi" w:cstheme="minorBidi"/>
              <w:bCs w:val="0"/>
              <w:sz w:val="22"/>
              <w:szCs w:val="22"/>
            </w:rPr>
          </w:pPr>
          <w:hyperlink w:anchor="_Toc118997886" w:history="1">
            <w:r w:rsidR="00C776CD" w:rsidRPr="002A19B3">
              <w:rPr>
                <w:rStyle w:val="a8"/>
                <w:color w:val="auto"/>
              </w:rPr>
              <w:t>6.6 Охранная зона линий и сооружений связи</w:t>
            </w:r>
            <w:r w:rsidR="00C776CD" w:rsidRPr="002A19B3">
              <w:rPr>
                <w:webHidden/>
              </w:rPr>
              <w:tab/>
            </w:r>
            <w:r w:rsidR="00C776CD" w:rsidRPr="002A19B3">
              <w:rPr>
                <w:webHidden/>
              </w:rPr>
              <w:fldChar w:fldCharType="begin"/>
            </w:r>
            <w:r w:rsidR="00C776CD" w:rsidRPr="002A19B3">
              <w:rPr>
                <w:webHidden/>
              </w:rPr>
              <w:instrText xml:space="preserve"> PAGEREF _Toc118997886 \h </w:instrText>
            </w:r>
            <w:r w:rsidR="00C776CD" w:rsidRPr="002A19B3">
              <w:rPr>
                <w:webHidden/>
              </w:rPr>
            </w:r>
            <w:r w:rsidR="00C776CD" w:rsidRPr="002A19B3">
              <w:rPr>
                <w:webHidden/>
              </w:rPr>
              <w:fldChar w:fldCharType="separate"/>
            </w:r>
            <w:r w:rsidR="00C776CD" w:rsidRPr="002A19B3">
              <w:rPr>
                <w:webHidden/>
              </w:rPr>
              <w:t>48</w:t>
            </w:r>
            <w:r w:rsidR="00C776CD" w:rsidRPr="002A19B3">
              <w:rPr>
                <w:webHidden/>
              </w:rPr>
              <w:fldChar w:fldCharType="end"/>
            </w:r>
          </w:hyperlink>
        </w:p>
        <w:p w14:paraId="23BE78AD" w14:textId="162C30D9" w:rsidR="00C776CD" w:rsidRPr="002A19B3" w:rsidRDefault="005030D6">
          <w:pPr>
            <w:pStyle w:val="25"/>
            <w:rPr>
              <w:rFonts w:asciiTheme="minorHAnsi" w:eastAsiaTheme="minorEastAsia" w:hAnsiTheme="minorHAnsi" w:cstheme="minorBidi"/>
              <w:bCs w:val="0"/>
              <w:sz w:val="22"/>
              <w:szCs w:val="22"/>
            </w:rPr>
          </w:pPr>
          <w:hyperlink w:anchor="_Toc118997887" w:history="1">
            <w:r w:rsidR="00C776CD" w:rsidRPr="002A19B3">
              <w:rPr>
                <w:rStyle w:val="a8"/>
                <w:color w:val="auto"/>
              </w:rPr>
              <w:t>6.7 Зона ограничений передающего радиотехнического объекта, являющегося объектом капитального строительства</w:t>
            </w:r>
            <w:r w:rsidR="00C776CD" w:rsidRPr="002A19B3">
              <w:rPr>
                <w:webHidden/>
              </w:rPr>
              <w:tab/>
            </w:r>
            <w:r w:rsidR="00C776CD" w:rsidRPr="002A19B3">
              <w:rPr>
                <w:webHidden/>
              </w:rPr>
              <w:fldChar w:fldCharType="begin"/>
            </w:r>
            <w:r w:rsidR="00C776CD" w:rsidRPr="002A19B3">
              <w:rPr>
                <w:webHidden/>
              </w:rPr>
              <w:instrText xml:space="preserve"> PAGEREF _Toc118997887 \h </w:instrText>
            </w:r>
            <w:r w:rsidR="00C776CD" w:rsidRPr="002A19B3">
              <w:rPr>
                <w:webHidden/>
              </w:rPr>
            </w:r>
            <w:r w:rsidR="00C776CD" w:rsidRPr="002A19B3">
              <w:rPr>
                <w:webHidden/>
              </w:rPr>
              <w:fldChar w:fldCharType="separate"/>
            </w:r>
            <w:r w:rsidR="00C776CD" w:rsidRPr="002A19B3">
              <w:rPr>
                <w:webHidden/>
              </w:rPr>
              <w:t>49</w:t>
            </w:r>
            <w:r w:rsidR="00C776CD" w:rsidRPr="002A19B3">
              <w:rPr>
                <w:webHidden/>
              </w:rPr>
              <w:fldChar w:fldCharType="end"/>
            </w:r>
          </w:hyperlink>
        </w:p>
        <w:p w14:paraId="5D28516C" w14:textId="167F445C" w:rsidR="00C776CD" w:rsidRPr="002A19B3" w:rsidRDefault="005030D6">
          <w:pPr>
            <w:pStyle w:val="25"/>
            <w:rPr>
              <w:rFonts w:asciiTheme="minorHAnsi" w:eastAsiaTheme="minorEastAsia" w:hAnsiTheme="minorHAnsi" w:cstheme="minorBidi"/>
              <w:bCs w:val="0"/>
              <w:sz w:val="22"/>
              <w:szCs w:val="22"/>
            </w:rPr>
          </w:pPr>
          <w:hyperlink w:anchor="_Toc118997888" w:history="1">
            <w:r w:rsidR="00C776CD" w:rsidRPr="002A19B3">
              <w:rPr>
                <w:rStyle w:val="a8"/>
                <w:color w:val="auto"/>
              </w:rPr>
              <w:t>6.8 Охранная зона тепловых сетей</w:t>
            </w:r>
            <w:r w:rsidR="00C776CD" w:rsidRPr="002A19B3">
              <w:rPr>
                <w:webHidden/>
              </w:rPr>
              <w:tab/>
            </w:r>
            <w:r w:rsidR="00C776CD" w:rsidRPr="002A19B3">
              <w:rPr>
                <w:webHidden/>
              </w:rPr>
              <w:fldChar w:fldCharType="begin"/>
            </w:r>
            <w:r w:rsidR="00C776CD" w:rsidRPr="002A19B3">
              <w:rPr>
                <w:webHidden/>
              </w:rPr>
              <w:instrText xml:space="preserve"> PAGEREF _Toc118997888 \h </w:instrText>
            </w:r>
            <w:r w:rsidR="00C776CD" w:rsidRPr="002A19B3">
              <w:rPr>
                <w:webHidden/>
              </w:rPr>
            </w:r>
            <w:r w:rsidR="00C776CD" w:rsidRPr="002A19B3">
              <w:rPr>
                <w:webHidden/>
              </w:rPr>
              <w:fldChar w:fldCharType="separate"/>
            </w:r>
            <w:r w:rsidR="00C776CD" w:rsidRPr="002A19B3">
              <w:rPr>
                <w:webHidden/>
              </w:rPr>
              <w:t>49</w:t>
            </w:r>
            <w:r w:rsidR="00C776CD" w:rsidRPr="002A19B3">
              <w:rPr>
                <w:webHidden/>
              </w:rPr>
              <w:fldChar w:fldCharType="end"/>
            </w:r>
          </w:hyperlink>
        </w:p>
        <w:p w14:paraId="6EC88E7F" w14:textId="7FA90EBD" w:rsidR="00C776CD" w:rsidRPr="002A19B3" w:rsidRDefault="005030D6">
          <w:pPr>
            <w:pStyle w:val="25"/>
            <w:rPr>
              <w:rFonts w:asciiTheme="minorHAnsi" w:eastAsiaTheme="minorEastAsia" w:hAnsiTheme="minorHAnsi" w:cstheme="minorBidi"/>
              <w:bCs w:val="0"/>
              <w:sz w:val="22"/>
              <w:szCs w:val="22"/>
            </w:rPr>
          </w:pPr>
          <w:hyperlink w:anchor="_Toc118997889" w:history="1">
            <w:r w:rsidR="00C776CD" w:rsidRPr="002A19B3">
              <w:rPr>
                <w:rStyle w:val="a8"/>
                <w:color w:val="auto"/>
              </w:rPr>
              <w:t>6.9 Водоохранные зоны, прибрежные защитные полосы и береговые полосы, рыбохозяйственные заповедные зоны</w:t>
            </w:r>
            <w:r w:rsidR="00C776CD" w:rsidRPr="002A19B3">
              <w:rPr>
                <w:webHidden/>
              </w:rPr>
              <w:tab/>
            </w:r>
            <w:r w:rsidR="00C776CD" w:rsidRPr="002A19B3">
              <w:rPr>
                <w:webHidden/>
              </w:rPr>
              <w:fldChar w:fldCharType="begin"/>
            </w:r>
            <w:r w:rsidR="00C776CD" w:rsidRPr="002A19B3">
              <w:rPr>
                <w:webHidden/>
              </w:rPr>
              <w:instrText xml:space="preserve"> PAGEREF _Toc118997889 \h </w:instrText>
            </w:r>
            <w:r w:rsidR="00C776CD" w:rsidRPr="002A19B3">
              <w:rPr>
                <w:webHidden/>
              </w:rPr>
            </w:r>
            <w:r w:rsidR="00C776CD" w:rsidRPr="002A19B3">
              <w:rPr>
                <w:webHidden/>
              </w:rPr>
              <w:fldChar w:fldCharType="separate"/>
            </w:r>
            <w:r w:rsidR="00C776CD" w:rsidRPr="002A19B3">
              <w:rPr>
                <w:webHidden/>
              </w:rPr>
              <w:t>51</w:t>
            </w:r>
            <w:r w:rsidR="00C776CD" w:rsidRPr="002A19B3">
              <w:rPr>
                <w:webHidden/>
              </w:rPr>
              <w:fldChar w:fldCharType="end"/>
            </w:r>
          </w:hyperlink>
        </w:p>
        <w:p w14:paraId="1F0F9E6B" w14:textId="2A356E4E" w:rsidR="00C776CD" w:rsidRPr="002A19B3" w:rsidRDefault="005030D6">
          <w:pPr>
            <w:pStyle w:val="25"/>
            <w:rPr>
              <w:rFonts w:asciiTheme="minorHAnsi" w:eastAsiaTheme="minorEastAsia" w:hAnsiTheme="minorHAnsi" w:cstheme="minorBidi"/>
              <w:bCs w:val="0"/>
              <w:sz w:val="22"/>
              <w:szCs w:val="22"/>
            </w:rPr>
          </w:pPr>
          <w:hyperlink w:anchor="_Toc118997890" w:history="1">
            <w:r w:rsidR="00C776CD" w:rsidRPr="002A19B3">
              <w:rPr>
                <w:rStyle w:val="a8"/>
                <w:color w:val="auto"/>
              </w:rPr>
              <w:t>6.10 Зоны затопления и подтопления</w:t>
            </w:r>
            <w:r w:rsidR="00C776CD" w:rsidRPr="002A19B3">
              <w:rPr>
                <w:webHidden/>
              </w:rPr>
              <w:tab/>
            </w:r>
            <w:r w:rsidR="00C776CD" w:rsidRPr="002A19B3">
              <w:rPr>
                <w:webHidden/>
              </w:rPr>
              <w:fldChar w:fldCharType="begin"/>
            </w:r>
            <w:r w:rsidR="00C776CD" w:rsidRPr="002A19B3">
              <w:rPr>
                <w:webHidden/>
              </w:rPr>
              <w:instrText xml:space="preserve"> PAGEREF _Toc118997890 \h </w:instrText>
            </w:r>
            <w:r w:rsidR="00C776CD" w:rsidRPr="002A19B3">
              <w:rPr>
                <w:webHidden/>
              </w:rPr>
            </w:r>
            <w:r w:rsidR="00C776CD" w:rsidRPr="002A19B3">
              <w:rPr>
                <w:webHidden/>
              </w:rPr>
              <w:fldChar w:fldCharType="separate"/>
            </w:r>
            <w:r w:rsidR="00C776CD" w:rsidRPr="002A19B3">
              <w:rPr>
                <w:webHidden/>
              </w:rPr>
              <w:t>54</w:t>
            </w:r>
            <w:r w:rsidR="00C776CD" w:rsidRPr="002A19B3">
              <w:rPr>
                <w:webHidden/>
              </w:rPr>
              <w:fldChar w:fldCharType="end"/>
            </w:r>
          </w:hyperlink>
        </w:p>
        <w:p w14:paraId="353D2126" w14:textId="39A1944C" w:rsidR="00C776CD" w:rsidRPr="002A19B3" w:rsidRDefault="005030D6">
          <w:pPr>
            <w:pStyle w:val="25"/>
            <w:rPr>
              <w:rFonts w:asciiTheme="minorHAnsi" w:eastAsiaTheme="minorEastAsia" w:hAnsiTheme="minorHAnsi" w:cstheme="minorBidi"/>
              <w:bCs w:val="0"/>
              <w:sz w:val="22"/>
              <w:szCs w:val="22"/>
            </w:rPr>
          </w:pPr>
          <w:hyperlink w:anchor="_Toc118997891" w:history="1">
            <w:r w:rsidR="00C776CD" w:rsidRPr="002A19B3">
              <w:rPr>
                <w:rStyle w:val="a8"/>
                <w:color w:val="auto"/>
              </w:rPr>
              <w:t>6.11 Зоны санитарной охраны источников питьевого и хозяйственно-бытового водоснабжения</w:t>
            </w:r>
            <w:r w:rsidR="00C776CD" w:rsidRPr="002A19B3">
              <w:rPr>
                <w:webHidden/>
              </w:rPr>
              <w:tab/>
            </w:r>
            <w:r w:rsidR="00C776CD" w:rsidRPr="002A19B3">
              <w:rPr>
                <w:webHidden/>
              </w:rPr>
              <w:fldChar w:fldCharType="begin"/>
            </w:r>
            <w:r w:rsidR="00C776CD" w:rsidRPr="002A19B3">
              <w:rPr>
                <w:webHidden/>
              </w:rPr>
              <w:instrText xml:space="preserve"> PAGEREF _Toc118997891 \h </w:instrText>
            </w:r>
            <w:r w:rsidR="00C776CD" w:rsidRPr="002A19B3">
              <w:rPr>
                <w:webHidden/>
              </w:rPr>
            </w:r>
            <w:r w:rsidR="00C776CD" w:rsidRPr="002A19B3">
              <w:rPr>
                <w:webHidden/>
              </w:rPr>
              <w:fldChar w:fldCharType="separate"/>
            </w:r>
            <w:r w:rsidR="00C776CD" w:rsidRPr="002A19B3">
              <w:rPr>
                <w:webHidden/>
              </w:rPr>
              <w:t>55</w:t>
            </w:r>
            <w:r w:rsidR="00C776CD" w:rsidRPr="002A19B3">
              <w:rPr>
                <w:webHidden/>
              </w:rPr>
              <w:fldChar w:fldCharType="end"/>
            </w:r>
          </w:hyperlink>
        </w:p>
        <w:p w14:paraId="052D8414" w14:textId="08449900" w:rsidR="00C776CD" w:rsidRPr="002A19B3" w:rsidRDefault="005030D6">
          <w:pPr>
            <w:pStyle w:val="25"/>
            <w:rPr>
              <w:rFonts w:asciiTheme="minorHAnsi" w:eastAsiaTheme="minorEastAsia" w:hAnsiTheme="minorHAnsi" w:cstheme="minorBidi"/>
              <w:bCs w:val="0"/>
              <w:sz w:val="22"/>
              <w:szCs w:val="22"/>
            </w:rPr>
          </w:pPr>
          <w:hyperlink w:anchor="_Toc118997892" w:history="1">
            <w:r w:rsidR="00C776CD" w:rsidRPr="002A19B3">
              <w:rPr>
                <w:rStyle w:val="a8"/>
                <w:color w:val="auto"/>
              </w:rPr>
              <w:t>6.12 Округа санитарной (горно-санитарной) охраны лечебно-оздоровительных местностей, курортов и природных лечебных ресурсов</w:t>
            </w:r>
            <w:r w:rsidR="00C776CD" w:rsidRPr="002A19B3">
              <w:rPr>
                <w:webHidden/>
              </w:rPr>
              <w:tab/>
            </w:r>
            <w:r w:rsidR="00C776CD" w:rsidRPr="002A19B3">
              <w:rPr>
                <w:webHidden/>
              </w:rPr>
              <w:fldChar w:fldCharType="begin"/>
            </w:r>
            <w:r w:rsidR="00C776CD" w:rsidRPr="002A19B3">
              <w:rPr>
                <w:webHidden/>
              </w:rPr>
              <w:instrText xml:space="preserve"> PAGEREF _Toc118997892 \h </w:instrText>
            </w:r>
            <w:r w:rsidR="00C776CD" w:rsidRPr="002A19B3">
              <w:rPr>
                <w:webHidden/>
              </w:rPr>
            </w:r>
            <w:r w:rsidR="00C776CD" w:rsidRPr="002A19B3">
              <w:rPr>
                <w:webHidden/>
              </w:rPr>
              <w:fldChar w:fldCharType="separate"/>
            </w:r>
            <w:r w:rsidR="00C776CD" w:rsidRPr="002A19B3">
              <w:rPr>
                <w:webHidden/>
              </w:rPr>
              <w:t>57</w:t>
            </w:r>
            <w:r w:rsidR="00C776CD" w:rsidRPr="002A19B3">
              <w:rPr>
                <w:webHidden/>
              </w:rPr>
              <w:fldChar w:fldCharType="end"/>
            </w:r>
          </w:hyperlink>
        </w:p>
        <w:p w14:paraId="3E309B81" w14:textId="1F755496" w:rsidR="00C776CD" w:rsidRPr="002A19B3" w:rsidRDefault="005030D6">
          <w:pPr>
            <w:pStyle w:val="25"/>
            <w:rPr>
              <w:rFonts w:asciiTheme="minorHAnsi" w:eastAsiaTheme="minorEastAsia" w:hAnsiTheme="minorHAnsi" w:cstheme="minorBidi"/>
              <w:bCs w:val="0"/>
              <w:sz w:val="22"/>
              <w:szCs w:val="22"/>
            </w:rPr>
          </w:pPr>
          <w:hyperlink w:anchor="_Toc118997893" w:history="1">
            <w:r w:rsidR="00C776CD" w:rsidRPr="002A19B3">
              <w:rPr>
                <w:rStyle w:val="a8"/>
                <w:color w:val="auto"/>
              </w:rPr>
              <w:t>6.13 Зоны охраняемых объектов, зоны охраняемых военных объектов, охранные зоны военных объектов</w:t>
            </w:r>
            <w:r w:rsidR="00C776CD" w:rsidRPr="002A19B3">
              <w:rPr>
                <w:webHidden/>
              </w:rPr>
              <w:tab/>
            </w:r>
            <w:r w:rsidR="00C776CD" w:rsidRPr="002A19B3">
              <w:rPr>
                <w:webHidden/>
              </w:rPr>
              <w:fldChar w:fldCharType="begin"/>
            </w:r>
            <w:r w:rsidR="00C776CD" w:rsidRPr="002A19B3">
              <w:rPr>
                <w:webHidden/>
              </w:rPr>
              <w:instrText xml:space="preserve"> PAGEREF _Toc118997893 \h </w:instrText>
            </w:r>
            <w:r w:rsidR="00C776CD" w:rsidRPr="002A19B3">
              <w:rPr>
                <w:webHidden/>
              </w:rPr>
            </w:r>
            <w:r w:rsidR="00C776CD" w:rsidRPr="002A19B3">
              <w:rPr>
                <w:webHidden/>
              </w:rPr>
              <w:fldChar w:fldCharType="separate"/>
            </w:r>
            <w:r w:rsidR="00C776CD" w:rsidRPr="002A19B3">
              <w:rPr>
                <w:webHidden/>
              </w:rPr>
              <w:t>58</w:t>
            </w:r>
            <w:r w:rsidR="00C776CD" w:rsidRPr="002A19B3">
              <w:rPr>
                <w:webHidden/>
              </w:rPr>
              <w:fldChar w:fldCharType="end"/>
            </w:r>
          </w:hyperlink>
        </w:p>
        <w:p w14:paraId="69CA6C18" w14:textId="338AFDDA" w:rsidR="00C776CD" w:rsidRPr="002A19B3" w:rsidRDefault="005030D6">
          <w:pPr>
            <w:pStyle w:val="25"/>
            <w:rPr>
              <w:rFonts w:asciiTheme="minorHAnsi" w:eastAsiaTheme="minorEastAsia" w:hAnsiTheme="minorHAnsi" w:cstheme="minorBidi"/>
              <w:bCs w:val="0"/>
              <w:sz w:val="22"/>
              <w:szCs w:val="22"/>
            </w:rPr>
          </w:pPr>
          <w:hyperlink w:anchor="_Toc118997894" w:history="1">
            <w:r w:rsidR="00C776CD" w:rsidRPr="002A19B3">
              <w:rPr>
                <w:rStyle w:val="a8"/>
                <w:color w:val="auto"/>
              </w:rPr>
              <w:t>6.14 Охранные зоны стационарных пунктов наблюдений за состоянием окружающей среды, охранные зоны пунктов государственной геодезической сети, государственной нивелирной сети и государственной гравиметрической сети</w:t>
            </w:r>
            <w:r w:rsidR="00C776CD" w:rsidRPr="002A19B3">
              <w:rPr>
                <w:webHidden/>
              </w:rPr>
              <w:tab/>
            </w:r>
            <w:r w:rsidR="00C776CD" w:rsidRPr="002A19B3">
              <w:rPr>
                <w:webHidden/>
              </w:rPr>
              <w:fldChar w:fldCharType="begin"/>
            </w:r>
            <w:r w:rsidR="00C776CD" w:rsidRPr="002A19B3">
              <w:rPr>
                <w:webHidden/>
              </w:rPr>
              <w:instrText xml:space="preserve"> PAGEREF _Toc118997894 \h </w:instrText>
            </w:r>
            <w:r w:rsidR="00C776CD" w:rsidRPr="002A19B3">
              <w:rPr>
                <w:webHidden/>
              </w:rPr>
            </w:r>
            <w:r w:rsidR="00C776CD" w:rsidRPr="002A19B3">
              <w:rPr>
                <w:webHidden/>
              </w:rPr>
              <w:fldChar w:fldCharType="separate"/>
            </w:r>
            <w:r w:rsidR="00C776CD" w:rsidRPr="002A19B3">
              <w:rPr>
                <w:webHidden/>
              </w:rPr>
              <w:t>58</w:t>
            </w:r>
            <w:r w:rsidR="00C776CD" w:rsidRPr="002A19B3">
              <w:rPr>
                <w:webHidden/>
              </w:rPr>
              <w:fldChar w:fldCharType="end"/>
            </w:r>
          </w:hyperlink>
        </w:p>
        <w:p w14:paraId="15A1B275" w14:textId="26A31BDA" w:rsidR="00C776CD" w:rsidRPr="002A19B3" w:rsidRDefault="005030D6">
          <w:pPr>
            <w:pStyle w:val="25"/>
            <w:rPr>
              <w:rFonts w:asciiTheme="minorHAnsi" w:eastAsiaTheme="minorEastAsia" w:hAnsiTheme="minorHAnsi" w:cstheme="minorBidi"/>
              <w:bCs w:val="0"/>
              <w:sz w:val="22"/>
              <w:szCs w:val="22"/>
            </w:rPr>
          </w:pPr>
          <w:hyperlink w:anchor="_Toc118997895" w:history="1">
            <w:r w:rsidR="00C776CD" w:rsidRPr="002A19B3">
              <w:rPr>
                <w:rStyle w:val="a8"/>
                <w:color w:val="auto"/>
              </w:rPr>
              <w:t>6.15 Охранные зоны особо охраняемых природных территорий (государственного природного заповедника, национального парка, природного парка, памятника природы)</w:t>
            </w:r>
            <w:r w:rsidR="00C776CD" w:rsidRPr="002A19B3">
              <w:rPr>
                <w:webHidden/>
              </w:rPr>
              <w:tab/>
            </w:r>
            <w:r w:rsidR="00C776CD" w:rsidRPr="002A19B3">
              <w:rPr>
                <w:webHidden/>
              </w:rPr>
              <w:fldChar w:fldCharType="begin"/>
            </w:r>
            <w:r w:rsidR="00C776CD" w:rsidRPr="002A19B3">
              <w:rPr>
                <w:webHidden/>
              </w:rPr>
              <w:instrText xml:space="preserve"> PAGEREF _Toc118997895 \h </w:instrText>
            </w:r>
            <w:r w:rsidR="00C776CD" w:rsidRPr="002A19B3">
              <w:rPr>
                <w:webHidden/>
              </w:rPr>
            </w:r>
            <w:r w:rsidR="00C776CD" w:rsidRPr="002A19B3">
              <w:rPr>
                <w:webHidden/>
              </w:rPr>
              <w:fldChar w:fldCharType="separate"/>
            </w:r>
            <w:r w:rsidR="00C776CD" w:rsidRPr="002A19B3">
              <w:rPr>
                <w:webHidden/>
              </w:rPr>
              <w:t>58</w:t>
            </w:r>
            <w:r w:rsidR="00C776CD" w:rsidRPr="002A19B3">
              <w:rPr>
                <w:webHidden/>
              </w:rPr>
              <w:fldChar w:fldCharType="end"/>
            </w:r>
          </w:hyperlink>
        </w:p>
        <w:p w14:paraId="7747EEE5" w14:textId="36AC1267" w:rsidR="00C776CD" w:rsidRPr="002A19B3" w:rsidRDefault="005030D6">
          <w:pPr>
            <w:pStyle w:val="25"/>
            <w:rPr>
              <w:rFonts w:asciiTheme="minorHAnsi" w:eastAsiaTheme="minorEastAsia" w:hAnsiTheme="minorHAnsi" w:cstheme="minorBidi"/>
              <w:bCs w:val="0"/>
              <w:sz w:val="22"/>
              <w:szCs w:val="22"/>
            </w:rPr>
          </w:pPr>
          <w:hyperlink w:anchor="_Toc118997896" w:history="1">
            <w:r w:rsidR="00C776CD" w:rsidRPr="002A19B3">
              <w:rPr>
                <w:rStyle w:val="a8"/>
                <w:color w:val="auto"/>
              </w:rPr>
              <w:t>6.16 Зоны охраны, защитные зоны объектов культурного наследия</w:t>
            </w:r>
            <w:r w:rsidR="00C776CD" w:rsidRPr="002A19B3">
              <w:rPr>
                <w:webHidden/>
              </w:rPr>
              <w:tab/>
            </w:r>
            <w:r w:rsidR="00C776CD" w:rsidRPr="002A19B3">
              <w:rPr>
                <w:webHidden/>
              </w:rPr>
              <w:fldChar w:fldCharType="begin"/>
            </w:r>
            <w:r w:rsidR="00C776CD" w:rsidRPr="002A19B3">
              <w:rPr>
                <w:webHidden/>
              </w:rPr>
              <w:instrText xml:space="preserve"> PAGEREF _Toc118997896 \h </w:instrText>
            </w:r>
            <w:r w:rsidR="00C776CD" w:rsidRPr="002A19B3">
              <w:rPr>
                <w:webHidden/>
              </w:rPr>
            </w:r>
            <w:r w:rsidR="00C776CD" w:rsidRPr="002A19B3">
              <w:rPr>
                <w:webHidden/>
              </w:rPr>
              <w:fldChar w:fldCharType="separate"/>
            </w:r>
            <w:r w:rsidR="00C776CD" w:rsidRPr="002A19B3">
              <w:rPr>
                <w:webHidden/>
              </w:rPr>
              <w:t>58</w:t>
            </w:r>
            <w:r w:rsidR="00C776CD" w:rsidRPr="002A19B3">
              <w:rPr>
                <w:webHidden/>
              </w:rPr>
              <w:fldChar w:fldCharType="end"/>
            </w:r>
          </w:hyperlink>
        </w:p>
        <w:p w14:paraId="1DA4B078" w14:textId="796F13E5" w:rsidR="00C776CD" w:rsidRPr="002A19B3" w:rsidRDefault="005030D6">
          <w:pPr>
            <w:pStyle w:val="14"/>
            <w:rPr>
              <w:rFonts w:asciiTheme="minorHAnsi" w:eastAsiaTheme="minorEastAsia" w:hAnsiTheme="minorHAnsi" w:cstheme="minorBidi"/>
              <w:b w:val="0"/>
              <w:bCs w:val="0"/>
              <w:caps w:val="0"/>
            </w:rPr>
          </w:pPr>
          <w:hyperlink w:anchor="_Toc118997897" w:history="1">
            <w:r w:rsidR="00C776CD" w:rsidRPr="002A19B3">
              <w:rPr>
                <w:rStyle w:val="a8"/>
                <w:b w:val="0"/>
                <w:color w:val="auto"/>
              </w:rPr>
              <w:t>7. МЕРОПРИЯТИЯ ПО УСТОЙЧИВОМУ РАЗВИТИЮ ТЕРРИТОРИИ</w:t>
            </w:r>
            <w:r w:rsidR="00C776CD" w:rsidRPr="002A19B3">
              <w:rPr>
                <w:b w:val="0"/>
                <w:webHidden/>
              </w:rPr>
              <w:tab/>
            </w:r>
            <w:r w:rsidR="00C776CD" w:rsidRPr="002A19B3">
              <w:rPr>
                <w:b w:val="0"/>
                <w:webHidden/>
              </w:rPr>
              <w:fldChar w:fldCharType="begin"/>
            </w:r>
            <w:r w:rsidR="00C776CD" w:rsidRPr="002A19B3">
              <w:rPr>
                <w:b w:val="0"/>
                <w:webHidden/>
              </w:rPr>
              <w:instrText xml:space="preserve"> PAGEREF _Toc118997897 \h </w:instrText>
            </w:r>
            <w:r w:rsidR="00C776CD" w:rsidRPr="002A19B3">
              <w:rPr>
                <w:b w:val="0"/>
                <w:webHidden/>
              </w:rPr>
            </w:r>
            <w:r w:rsidR="00C776CD" w:rsidRPr="002A19B3">
              <w:rPr>
                <w:b w:val="0"/>
                <w:webHidden/>
              </w:rPr>
              <w:fldChar w:fldCharType="separate"/>
            </w:r>
            <w:r w:rsidR="00C776CD" w:rsidRPr="002A19B3">
              <w:rPr>
                <w:b w:val="0"/>
                <w:webHidden/>
              </w:rPr>
              <w:t>58</w:t>
            </w:r>
            <w:r w:rsidR="00C776CD" w:rsidRPr="002A19B3">
              <w:rPr>
                <w:b w:val="0"/>
                <w:webHidden/>
              </w:rPr>
              <w:fldChar w:fldCharType="end"/>
            </w:r>
          </w:hyperlink>
        </w:p>
        <w:p w14:paraId="5212A703" w14:textId="0E74A49D" w:rsidR="00C776CD" w:rsidRPr="002A19B3" w:rsidRDefault="005030D6">
          <w:pPr>
            <w:pStyle w:val="25"/>
            <w:rPr>
              <w:rFonts w:asciiTheme="minorHAnsi" w:eastAsiaTheme="minorEastAsia" w:hAnsiTheme="minorHAnsi" w:cstheme="minorBidi"/>
              <w:bCs w:val="0"/>
              <w:sz w:val="22"/>
              <w:szCs w:val="22"/>
            </w:rPr>
          </w:pPr>
          <w:hyperlink w:anchor="_Toc118997898" w:history="1">
            <w:r w:rsidR="00C776CD" w:rsidRPr="002A19B3">
              <w:rPr>
                <w:rStyle w:val="a8"/>
                <w:color w:val="auto"/>
              </w:rPr>
              <w:t>7.1 Мероприятия по охране атмосферного воздуха</w:t>
            </w:r>
            <w:r w:rsidR="00C776CD" w:rsidRPr="002A19B3">
              <w:rPr>
                <w:webHidden/>
              </w:rPr>
              <w:tab/>
            </w:r>
            <w:r w:rsidR="00C776CD" w:rsidRPr="002A19B3">
              <w:rPr>
                <w:webHidden/>
              </w:rPr>
              <w:fldChar w:fldCharType="begin"/>
            </w:r>
            <w:r w:rsidR="00C776CD" w:rsidRPr="002A19B3">
              <w:rPr>
                <w:webHidden/>
              </w:rPr>
              <w:instrText xml:space="preserve"> PAGEREF _Toc118997898 \h </w:instrText>
            </w:r>
            <w:r w:rsidR="00C776CD" w:rsidRPr="002A19B3">
              <w:rPr>
                <w:webHidden/>
              </w:rPr>
            </w:r>
            <w:r w:rsidR="00C776CD" w:rsidRPr="002A19B3">
              <w:rPr>
                <w:webHidden/>
              </w:rPr>
              <w:fldChar w:fldCharType="separate"/>
            </w:r>
            <w:r w:rsidR="00C776CD" w:rsidRPr="002A19B3">
              <w:rPr>
                <w:webHidden/>
              </w:rPr>
              <w:t>59</w:t>
            </w:r>
            <w:r w:rsidR="00C776CD" w:rsidRPr="002A19B3">
              <w:rPr>
                <w:webHidden/>
              </w:rPr>
              <w:fldChar w:fldCharType="end"/>
            </w:r>
          </w:hyperlink>
        </w:p>
        <w:p w14:paraId="309DF981" w14:textId="4BE380F8" w:rsidR="00C776CD" w:rsidRPr="002A19B3" w:rsidRDefault="005030D6">
          <w:pPr>
            <w:pStyle w:val="25"/>
            <w:rPr>
              <w:rFonts w:asciiTheme="minorHAnsi" w:eastAsiaTheme="minorEastAsia" w:hAnsiTheme="minorHAnsi" w:cstheme="minorBidi"/>
              <w:bCs w:val="0"/>
              <w:sz w:val="22"/>
              <w:szCs w:val="22"/>
            </w:rPr>
          </w:pPr>
          <w:hyperlink w:anchor="_Toc118997899" w:history="1">
            <w:r w:rsidR="00C776CD" w:rsidRPr="002A19B3">
              <w:rPr>
                <w:rStyle w:val="a8"/>
                <w:color w:val="auto"/>
              </w:rPr>
              <w:t>7.2 Мероприятия по охране и рациональному использованию поверхностных и подземных вод</w:t>
            </w:r>
            <w:r w:rsidR="00C776CD" w:rsidRPr="002A19B3">
              <w:rPr>
                <w:webHidden/>
              </w:rPr>
              <w:tab/>
            </w:r>
            <w:r w:rsidR="00C776CD" w:rsidRPr="002A19B3">
              <w:rPr>
                <w:webHidden/>
              </w:rPr>
              <w:fldChar w:fldCharType="begin"/>
            </w:r>
            <w:r w:rsidR="00C776CD" w:rsidRPr="002A19B3">
              <w:rPr>
                <w:webHidden/>
              </w:rPr>
              <w:instrText xml:space="preserve"> PAGEREF _Toc118997899 \h </w:instrText>
            </w:r>
            <w:r w:rsidR="00C776CD" w:rsidRPr="002A19B3">
              <w:rPr>
                <w:webHidden/>
              </w:rPr>
            </w:r>
            <w:r w:rsidR="00C776CD" w:rsidRPr="002A19B3">
              <w:rPr>
                <w:webHidden/>
              </w:rPr>
              <w:fldChar w:fldCharType="separate"/>
            </w:r>
            <w:r w:rsidR="00C776CD" w:rsidRPr="002A19B3">
              <w:rPr>
                <w:webHidden/>
              </w:rPr>
              <w:t>64</w:t>
            </w:r>
            <w:r w:rsidR="00C776CD" w:rsidRPr="002A19B3">
              <w:rPr>
                <w:webHidden/>
              </w:rPr>
              <w:fldChar w:fldCharType="end"/>
            </w:r>
          </w:hyperlink>
        </w:p>
        <w:p w14:paraId="3779946B" w14:textId="6A82C9A8" w:rsidR="00C776CD" w:rsidRPr="002A19B3" w:rsidRDefault="005030D6">
          <w:pPr>
            <w:pStyle w:val="25"/>
            <w:rPr>
              <w:rFonts w:asciiTheme="minorHAnsi" w:eastAsiaTheme="minorEastAsia" w:hAnsiTheme="minorHAnsi" w:cstheme="minorBidi"/>
              <w:bCs w:val="0"/>
              <w:sz w:val="22"/>
              <w:szCs w:val="22"/>
            </w:rPr>
          </w:pPr>
          <w:hyperlink w:anchor="_Toc118997900" w:history="1">
            <w:r w:rsidR="00C776CD" w:rsidRPr="002A19B3">
              <w:rPr>
                <w:rStyle w:val="a8"/>
                <w:color w:val="auto"/>
              </w:rPr>
              <w:t>7.3 Мероприятия по охране и рациональному использованию земельных ресурсов</w:t>
            </w:r>
            <w:r w:rsidR="00C776CD" w:rsidRPr="002A19B3">
              <w:rPr>
                <w:webHidden/>
              </w:rPr>
              <w:tab/>
            </w:r>
            <w:r w:rsidR="00C776CD" w:rsidRPr="002A19B3">
              <w:rPr>
                <w:webHidden/>
              </w:rPr>
              <w:fldChar w:fldCharType="begin"/>
            </w:r>
            <w:r w:rsidR="00C776CD" w:rsidRPr="002A19B3">
              <w:rPr>
                <w:webHidden/>
              </w:rPr>
              <w:instrText xml:space="preserve"> PAGEREF _Toc118997900 \h </w:instrText>
            </w:r>
            <w:r w:rsidR="00C776CD" w:rsidRPr="002A19B3">
              <w:rPr>
                <w:webHidden/>
              </w:rPr>
            </w:r>
            <w:r w:rsidR="00C776CD" w:rsidRPr="002A19B3">
              <w:rPr>
                <w:webHidden/>
              </w:rPr>
              <w:fldChar w:fldCharType="separate"/>
            </w:r>
            <w:r w:rsidR="00C776CD" w:rsidRPr="002A19B3">
              <w:rPr>
                <w:webHidden/>
              </w:rPr>
              <w:t>69</w:t>
            </w:r>
            <w:r w:rsidR="00C776CD" w:rsidRPr="002A19B3">
              <w:rPr>
                <w:webHidden/>
              </w:rPr>
              <w:fldChar w:fldCharType="end"/>
            </w:r>
          </w:hyperlink>
        </w:p>
        <w:p w14:paraId="4E3F9C72" w14:textId="504DB543" w:rsidR="00C776CD" w:rsidRPr="002A19B3" w:rsidRDefault="005030D6">
          <w:pPr>
            <w:pStyle w:val="25"/>
            <w:rPr>
              <w:rFonts w:asciiTheme="minorHAnsi" w:eastAsiaTheme="minorEastAsia" w:hAnsiTheme="minorHAnsi" w:cstheme="minorBidi"/>
              <w:bCs w:val="0"/>
              <w:sz w:val="22"/>
              <w:szCs w:val="22"/>
            </w:rPr>
          </w:pPr>
          <w:hyperlink w:anchor="_Toc118997901" w:history="1">
            <w:r w:rsidR="00C776CD" w:rsidRPr="002A19B3">
              <w:rPr>
                <w:rStyle w:val="a8"/>
                <w:color w:val="auto"/>
              </w:rPr>
              <w:t>7.4 Мероприятия по оптимизации системы обращения с отходами производства и потребления</w:t>
            </w:r>
            <w:r w:rsidR="00C776CD" w:rsidRPr="002A19B3">
              <w:rPr>
                <w:webHidden/>
              </w:rPr>
              <w:tab/>
            </w:r>
            <w:r w:rsidR="00C776CD" w:rsidRPr="002A19B3">
              <w:rPr>
                <w:webHidden/>
              </w:rPr>
              <w:fldChar w:fldCharType="begin"/>
            </w:r>
            <w:r w:rsidR="00C776CD" w:rsidRPr="002A19B3">
              <w:rPr>
                <w:webHidden/>
              </w:rPr>
              <w:instrText xml:space="preserve"> PAGEREF _Toc118997901 \h </w:instrText>
            </w:r>
            <w:r w:rsidR="00C776CD" w:rsidRPr="002A19B3">
              <w:rPr>
                <w:webHidden/>
              </w:rPr>
            </w:r>
            <w:r w:rsidR="00C776CD" w:rsidRPr="002A19B3">
              <w:rPr>
                <w:webHidden/>
              </w:rPr>
              <w:fldChar w:fldCharType="separate"/>
            </w:r>
            <w:r w:rsidR="00C776CD" w:rsidRPr="002A19B3">
              <w:rPr>
                <w:webHidden/>
              </w:rPr>
              <w:t>72</w:t>
            </w:r>
            <w:r w:rsidR="00C776CD" w:rsidRPr="002A19B3">
              <w:rPr>
                <w:webHidden/>
              </w:rPr>
              <w:fldChar w:fldCharType="end"/>
            </w:r>
          </w:hyperlink>
        </w:p>
        <w:p w14:paraId="79619781" w14:textId="19875980" w:rsidR="00C776CD" w:rsidRPr="002A19B3" w:rsidRDefault="005030D6">
          <w:pPr>
            <w:pStyle w:val="25"/>
            <w:rPr>
              <w:rFonts w:asciiTheme="minorHAnsi" w:eastAsiaTheme="minorEastAsia" w:hAnsiTheme="minorHAnsi" w:cstheme="minorBidi"/>
              <w:bCs w:val="0"/>
              <w:sz w:val="22"/>
              <w:szCs w:val="22"/>
            </w:rPr>
          </w:pPr>
          <w:hyperlink w:anchor="_Toc118997902" w:history="1">
            <w:r w:rsidR="00C776CD" w:rsidRPr="002A19B3">
              <w:rPr>
                <w:rStyle w:val="a8"/>
                <w:color w:val="auto"/>
              </w:rPr>
              <w:t>7.5 Мероприятия по защите населения от физических факторов воздействия</w:t>
            </w:r>
            <w:r w:rsidR="00C776CD" w:rsidRPr="002A19B3">
              <w:rPr>
                <w:webHidden/>
              </w:rPr>
              <w:tab/>
            </w:r>
            <w:r w:rsidR="00C776CD" w:rsidRPr="002A19B3">
              <w:rPr>
                <w:webHidden/>
              </w:rPr>
              <w:fldChar w:fldCharType="begin"/>
            </w:r>
            <w:r w:rsidR="00C776CD" w:rsidRPr="002A19B3">
              <w:rPr>
                <w:webHidden/>
              </w:rPr>
              <w:instrText xml:space="preserve"> PAGEREF _Toc118997902 \h </w:instrText>
            </w:r>
            <w:r w:rsidR="00C776CD" w:rsidRPr="002A19B3">
              <w:rPr>
                <w:webHidden/>
              </w:rPr>
            </w:r>
            <w:r w:rsidR="00C776CD" w:rsidRPr="002A19B3">
              <w:rPr>
                <w:webHidden/>
              </w:rPr>
              <w:fldChar w:fldCharType="separate"/>
            </w:r>
            <w:r w:rsidR="00C776CD" w:rsidRPr="002A19B3">
              <w:rPr>
                <w:webHidden/>
              </w:rPr>
              <w:t>76</w:t>
            </w:r>
            <w:r w:rsidR="00C776CD" w:rsidRPr="002A19B3">
              <w:rPr>
                <w:webHidden/>
              </w:rPr>
              <w:fldChar w:fldCharType="end"/>
            </w:r>
          </w:hyperlink>
        </w:p>
        <w:p w14:paraId="2FFE24C1" w14:textId="68BEAB13" w:rsidR="00C776CD" w:rsidRPr="002A19B3" w:rsidRDefault="005030D6">
          <w:pPr>
            <w:pStyle w:val="25"/>
            <w:rPr>
              <w:rFonts w:asciiTheme="minorHAnsi" w:eastAsiaTheme="minorEastAsia" w:hAnsiTheme="minorHAnsi" w:cstheme="minorBidi"/>
              <w:bCs w:val="0"/>
              <w:sz w:val="22"/>
              <w:szCs w:val="22"/>
            </w:rPr>
          </w:pPr>
          <w:hyperlink w:anchor="_Toc118997903" w:history="1">
            <w:r w:rsidR="00C776CD" w:rsidRPr="002A19B3">
              <w:rPr>
                <w:rStyle w:val="a8"/>
                <w:color w:val="auto"/>
              </w:rPr>
              <w:t>7.6 Мероприятия по оптимизации производства и размещения объектов</w:t>
            </w:r>
            <w:r w:rsidR="00C776CD" w:rsidRPr="002A19B3">
              <w:rPr>
                <w:webHidden/>
              </w:rPr>
              <w:tab/>
            </w:r>
            <w:r w:rsidR="00C776CD" w:rsidRPr="002A19B3">
              <w:rPr>
                <w:webHidden/>
              </w:rPr>
              <w:fldChar w:fldCharType="begin"/>
            </w:r>
            <w:r w:rsidR="00C776CD" w:rsidRPr="002A19B3">
              <w:rPr>
                <w:webHidden/>
              </w:rPr>
              <w:instrText xml:space="preserve"> PAGEREF _Toc118997903 \h </w:instrText>
            </w:r>
            <w:r w:rsidR="00C776CD" w:rsidRPr="002A19B3">
              <w:rPr>
                <w:webHidden/>
              </w:rPr>
            </w:r>
            <w:r w:rsidR="00C776CD" w:rsidRPr="002A19B3">
              <w:rPr>
                <w:webHidden/>
              </w:rPr>
              <w:fldChar w:fldCharType="separate"/>
            </w:r>
            <w:r w:rsidR="00C776CD" w:rsidRPr="002A19B3">
              <w:rPr>
                <w:webHidden/>
              </w:rPr>
              <w:t>76</w:t>
            </w:r>
            <w:r w:rsidR="00C776CD" w:rsidRPr="002A19B3">
              <w:rPr>
                <w:webHidden/>
              </w:rPr>
              <w:fldChar w:fldCharType="end"/>
            </w:r>
          </w:hyperlink>
        </w:p>
        <w:p w14:paraId="43D4C160" w14:textId="7409F208" w:rsidR="00C776CD" w:rsidRPr="002A19B3" w:rsidRDefault="005030D6">
          <w:pPr>
            <w:pStyle w:val="25"/>
            <w:rPr>
              <w:rFonts w:asciiTheme="minorHAnsi" w:eastAsiaTheme="minorEastAsia" w:hAnsiTheme="minorHAnsi" w:cstheme="minorBidi"/>
              <w:bCs w:val="0"/>
              <w:sz w:val="22"/>
              <w:szCs w:val="22"/>
            </w:rPr>
          </w:pPr>
          <w:hyperlink w:anchor="_Toc118997904" w:history="1">
            <w:r w:rsidR="00C776CD" w:rsidRPr="002A19B3">
              <w:rPr>
                <w:rStyle w:val="a8"/>
                <w:color w:val="auto"/>
              </w:rPr>
              <w:t>7.7 Мероприятия по организации зон с особыми условиями использования территории и соблюдению режима их использования</w:t>
            </w:r>
            <w:r w:rsidR="00C776CD" w:rsidRPr="002A19B3">
              <w:rPr>
                <w:webHidden/>
              </w:rPr>
              <w:tab/>
            </w:r>
            <w:r w:rsidR="00C776CD" w:rsidRPr="002A19B3">
              <w:rPr>
                <w:webHidden/>
              </w:rPr>
              <w:fldChar w:fldCharType="begin"/>
            </w:r>
            <w:r w:rsidR="00C776CD" w:rsidRPr="002A19B3">
              <w:rPr>
                <w:webHidden/>
              </w:rPr>
              <w:instrText xml:space="preserve"> PAGEREF _Toc118997904 \h </w:instrText>
            </w:r>
            <w:r w:rsidR="00C776CD" w:rsidRPr="002A19B3">
              <w:rPr>
                <w:webHidden/>
              </w:rPr>
            </w:r>
            <w:r w:rsidR="00C776CD" w:rsidRPr="002A19B3">
              <w:rPr>
                <w:webHidden/>
              </w:rPr>
              <w:fldChar w:fldCharType="separate"/>
            </w:r>
            <w:r w:rsidR="00C776CD" w:rsidRPr="002A19B3">
              <w:rPr>
                <w:webHidden/>
              </w:rPr>
              <w:t>77</w:t>
            </w:r>
            <w:r w:rsidR="00C776CD" w:rsidRPr="002A19B3">
              <w:rPr>
                <w:webHidden/>
              </w:rPr>
              <w:fldChar w:fldCharType="end"/>
            </w:r>
          </w:hyperlink>
        </w:p>
        <w:p w14:paraId="540B61BB" w14:textId="6F78ADEC" w:rsidR="00C776CD" w:rsidRPr="002A19B3" w:rsidRDefault="005030D6">
          <w:pPr>
            <w:pStyle w:val="25"/>
            <w:rPr>
              <w:rFonts w:asciiTheme="minorHAnsi" w:eastAsiaTheme="minorEastAsia" w:hAnsiTheme="minorHAnsi" w:cstheme="minorBidi"/>
              <w:bCs w:val="0"/>
              <w:sz w:val="22"/>
              <w:szCs w:val="22"/>
            </w:rPr>
          </w:pPr>
          <w:hyperlink w:anchor="_Toc118997905" w:history="1">
            <w:r w:rsidR="00C776CD" w:rsidRPr="002A19B3">
              <w:rPr>
                <w:rStyle w:val="a8"/>
                <w:color w:val="auto"/>
              </w:rPr>
              <w:t>7.8 Мероприятия по охране особо охраняемых природных территорий</w:t>
            </w:r>
            <w:r w:rsidR="00C776CD" w:rsidRPr="002A19B3">
              <w:rPr>
                <w:webHidden/>
              </w:rPr>
              <w:tab/>
            </w:r>
            <w:r w:rsidR="00C776CD" w:rsidRPr="002A19B3">
              <w:rPr>
                <w:webHidden/>
              </w:rPr>
              <w:fldChar w:fldCharType="begin"/>
            </w:r>
            <w:r w:rsidR="00C776CD" w:rsidRPr="002A19B3">
              <w:rPr>
                <w:webHidden/>
              </w:rPr>
              <w:instrText xml:space="preserve"> PAGEREF _Toc118997905 \h </w:instrText>
            </w:r>
            <w:r w:rsidR="00C776CD" w:rsidRPr="002A19B3">
              <w:rPr>
                <w:webHidden/>
              </w:rPr>
            </w:r>
            <w:r w:rsidR="00C776CD" w:rsidRPr="002A19B3">
              <w:rPr>
                <w:webHidden/>
              </w:rPr>
              <w:fldChar w:fldCharType="separate"/>
            </w:r>
            <w:r w:rsidR="00C776CD" w:rsidRPr="002A19B3">
              <w:rPr>
                <w:webHidden/>
              </w:rPr>
              <w:t>82</w:t>
            </w:r>
            <w:r w:rsidR="00C776CD" w:rsidRPr="002A19B3">
              <w:rPr>
                <w:webHidden/>
              </w:rPr>
              <w:fldChar w:fldCharType="end"/>
            </w:r>
          </w:hyperlink>
        </w:p>
        <w:p w14:paraId="53B12550" w14:textId="4A98D7FB" w:rsidR="00C776CD" w:rsidRPr="002A19B3" w:rsidRDefault="005030D6">
          <w:pPr>
            <w:pStyle w:val="25"/>
            <w:rPr>
              <w:rFonts w:asciiTheme="minorHAnsi" w:eastAsiaTheme="minorEastAsia" w:hAnsiTheme="minorHAnsi" w:cstheme="minorBidi"/>
              <w:bCs w:val="0"/>
              <w:sz w:val="22"/>
              <w:szCs w:val="22"/>
            </w:rPr>
          </w:pPr>
          <w:hyperlink w:anchor="_Toc118997906" w:history="1">
            <w:r w:rsidR="00C776CD" w:rsidRPr="002A19B3">
              <w:rPr>
                <w:rStyle w:val="a8"/>
                <w:color w:val="auto"/>
              </w:rPr>
              <w:t>7.9 Мероприятия по формированию природно-экологического каркаса территории</w:t>
            </w:r>
            <w:r w:rsidR="00C776CD" w:rsidRPr="002A19B3">
              <w:rPr>
                <w:webHidden/>
              </w:rPr>
              <w:tab/>
            </w:r>
            <w:r w:rsidR="00C776CD" w:rsidRPr="002A19B3">
              <w:rPr>
                <w:webHidden/>
              </w:rPr>
              <w:fldChar w:fldCharType="begin"/>
            </w:r>
            <w:r w:rsidR="00C776CD" w:rsidRPr="002A19B3">
              <w:rPr>
                <w:webHidden/>
              </w:rPr>
              <w:instrText xml:space="preserve"> PAGEREF _Toc118997906 \h </w:instrText>
            </w:r>
            <w:r w:rsidR="00C776CD" w:rsidRPr="002A19B3">
              <w:rPr>
                <w:webHidden/>
              </w:rPr>
            </w:r>
            <w:r w:rsidR="00C776CD" w:rsidRPr="002A19B3">
              <w:rPr>
                <w:webHidden/>
              </w:rPr>
              <w:fldChar w:fldCharType="separate"/>
            </w:r>
            <w:r w:rsidR="00C776CD" w:rsidRPr="002A19B3">
              <w:rPr>
                <w:webHidden/>
              </w:rPr>
              <w:t>82</w:t>
            </w:r>
            <w:r w:rsidR="00C776CD" w:rsidRPr="002A19B3">
              <w:rPr>
                <w:webHidden/>
              </w:rPr>
              <w:fldChar w:fldCharType="end"/>
            </w:r>
          </w:hyperlink>
        </w:p>
        <w:p w14:paraId="4DF15ADC" w14:textId="524A6240" w:rsidR="00C776CD" w:rsidRPr="002A19B3" w:rsidRDefault="005030D6">
          <w:pPr>
            <w:pStyle w:val="25"/>
            <w:rPr>
              <w:rFonts w:asciiTheme="minorHAnsi" w:eastAsiaTheme="minorEastAsia" w:hAnsiTheme="minorHAnsi" w:cstheme="minorBidi"/>
              <w:bCs w:val="0"/>
              <w:sz w:val="22"/>
              <w:szCs w:val="22"/>
            </w:rPr>
          </w:pPr>
          <w:hyperlink w:anchor="_Toc118997907" w:history="1">
            <w:r w:rsidR="00C776CD" w:rsidRPr="002A19B3">
              <w:rPr>
                <w:rStyle w:val="a8"/>
                <w:color w:val="auto"/>
              </w:rPr>
              <w:t>7.10 Мероприятия по охране животного и растительного мира</w:t>
            </w:r>
            <w:r w:rsidR="00C776CD" w:rsidRPr="002A19B3">
              <w:rPr>
                <w:webHidden/>
              </w:rPr>
              <w:tab/>
            </w:r>
            <w:r w:rsidR="00C776CD" w:rsidRPr="002A19B3">
              <w:rPr>
                <w:webHidden/>
              </w:rPr>
              <w:fldChar w:fldCharType="begin"/>
            </w:r>
            <w:r w:rsidR="00C776CD" w:rsidRPr="002A19B3">
              <w:rPr>
                <w:webHidden/>
              </w:rPr>
              <w:instrText xml:space="preserve"> PAGEREF _Toc118997907 \h </w:instrText>
            </w:r>
            <w:r w:rsidR="00C776CD" w:rsidRPr="002A19B3">
              <w:rPr>
                <w:webHidden/>
              </w:rPr>
            </w:r>
            <w:r w:rsidR="00C776CD" w:rsidRPr="002A19B3">
              <w:rPr>
                <w:webHidden/>
              </w:rPr>
              <w:fldChar w:fldCharType="separate"/>
            </w:r>
            <w:r w:rsidR="00C776CD" w:rsidRPr="002A19B3">
              <w:rPr>
                <w:webHidden/>
              </w:rPr>
              <w:t>82</w:t>
            </w:r>
            <w:r w:rsidR="00C776CD" w:rsidRPr="002A19B3">
              <w:rPr>
                <w:webHidden/>
              </w:rPr>
              <w:fldChar w:fldCharType="end"/>
            </w:r>
          </w:hyperlink>
        </w:p>
        <w:p w14:paraId="3F3779DF" w14:textId="59481C2C" w:rsidR="00C776CD" w:rsidRPr="002A19B3" w:rsidRDefault="005030D6">
          <w:pPr>
            <w:pStyle w:val="25"/>
            <w:rPr>
              <w:rFonts w:asciiTheme="minorHAnsi" w:eastAsiaTheme="minorEastAsia" w:hAnsiTheme="minorHAnsi" w:cstheme="minorBidi"/>
              <w:bCs w:val="0"/>
              <w:sz w:val="22"/>
              <w:szCs w:val="22"/>
            </w:rPr>
          </w:pPr>
          <w:hyperlink w:anchor="_Toc118997908" w:history="1">
            <w:r w:rsidR="00C776CD" w:rsidRPr="002A19B3">
              <w:rPr>
                <w:rStyle w:val="a8"/>
                <w:color w:val="auto"/>
              </w:rPr>
              <w:t>7.11 Мероприятия по защите населения от чрезвычайных ситуаций природного характера</w:t>
            </w:r>
            <w:r w:rsidR="00C776CD" w:rsidRPr="002A19B3">
              <w:rPr>
                <w:webHidden/>
              </w:rPr>
              <w:tab/>
            </w:r>
            <w:r w:rsidR="00C776CD" w:rsidRPr="002A19B3">
              <w:rPr>
                <w:webHidden/>
              </w:rPr>
              <w:fldChar w:fldCharType="begin"/>
            </w:r>
            <w:r w:rsidR="00C776CD" w:rsidRPr="002A19B3">
              <w:rPr>
                <w:webHidden/>
              </w:rPr>
              <w:instrText xml:space="preserve"> PAGEREF _Toc118997908 \h </w:instrText>
            </w:r>
            <w:r w:rsidR="00C776CD" w:rsidRPr="002A19B3">
              <w:rPr>
                <w:webHidden/>
              </w:rPr>
            </w:r>
            <w:r w:rsidR="00C776CD" w:rsidRPr="002A19B3">
              <w:rPr>
                <w:webHidden/>
              </w:rPr>
              <w:fldChar w:fldCharType="separate"/>
            </w:r>
            <w:r w:rsidR="00C776CD" w:rsidRPr="002A19B3">
              <w:rPr>
                <w:webHidden/>
              </w:rPr>
              <w:t>85</w:t>
            </w:r>
            <w:r w:rsidR="00C776CD" w:rsidRPr="002A19B3">
              <w:rPr>
                <w:webHidden/>
              </w:rPr>
              <w:fldChar w:fldCharType="end"/>
            </w:r>
          </w:hyperlink>
        </w:p>
        <w:p w14:paraId="4E4B3295" w14:textId="3FC70D35" w:rsidR="00C776CD" w:rsidRPr="002A19B3" w:rsidRDefault="005030D6">
          <w:pPr>
            <w:pStyle w:val="25"/>
            <w:rPr>
              <w:rFonts w:asciiTheme="minorHAnsi" w:eastAsiaTheme="minorEastAsia" w:hAnsiTheme="minorHAnsi" w:cstheme="minorBidi"/>
              <w:bCs w:val="0"/>
              <w:sz w:val="22"/>
              <w:szCs w:val="22"/>
            </w:rPr>
          </w:pPr>
          <w:hyperlink w:anchor="_Toc118997909" w:history="1">
            <w:r w:rsidR="00C776CD" w:rsidRPr="002A19B3">
              <w:rPr>
                <w:rStyle w:val="a8"/>
                <w:color w:val="auto"/>
              </w:rPr>
              <w:t>7.12 Мероприятия по оптимизации санитарно-эпидемиологического состояния территории и здоровья населения</w:t>
            </w:r>
            <w:r w:rsidR="00C776CD" w:rsidRPr="002A19B3">
              <w:rPr>
                <w:webHidden/>
              </w:rPr>
              <w:tab/>
            </w:r>
            <w:r w:rsidR="00C776CD" w:rsidRPr="002A19B3">
              <w:rPr>
                <w:webHidden/>
              </w:rPr>
              <w:fldChar w:fldCharType="begin"/>
            </w:r>
            <w:r w:rsidR="00C776CD" w:rsidRPr="002A19B3">
              <w:rPr>
                <w:webHidden/>
              </w:rPr>
              <w:instrText xml:space="preserve"> PAGEREF _Toc118997909 \h </w:instrText>
            </w:r>
            <w:r w:rsidR="00C776CD" w:rsidRPr="002A19B3">
              <w:rPr>
                <w:webHidden/>
              </w:rPr>
            </w:r>
            <w:r w:rsidR="00C776CD" w:rsidRPr="002A19B3">
              <w:rPr>
                <w:webHidden/>
              </w:rPr>
              <w:fldChar w:fldCharType="separate"/>
            </w:r>
            <w:r w:rsidR="00C776CD" w:rsidRPr="002A19B3">
              <w:rPr>
                <w:webHidden/>
              </w:rPr>
              <w:t>85</w:t>
            </w:r>
            <w:r w:rsidR="00C776CD" w:rsidRPr="002A19B3">
              <w:rPr>
                <w:webHidden/>
              </w:rPr>
              <w:fldChar w:fldCharType="end"/>
            </w:r>
          </w:hyperlink>
        </w:p>
        <w:p w14:paraId="3164D587" w14:textId="22B8EC2C" w:rsidR="000952E7" w:rsidRPr="002A19B3" w:rsidRDefault="008F2987" w:rsidP="0013102A">
          <w:pPr>
            <w:widowControl w:val="0"/>
            <w:suppressAutoHyphens/>
            <w:spacing w:line="240" w:lineRule="auto"/>
            <w:jc w:val="both"/>
            <w:rPr>
              <w:rFonts w:ascii="Times New Roman" w:hAnsi="Times New Roman" w:cs="Times New Roman"/>
              <w:highlight w:val="lightGray"/>
            </w:rPr>
            <w:sectPr w:rsidR="000952E7" w:rsidRPr="002A19B3" w:rsidSect="00655A08">
              <w:footerReference w:type="default" r:id="rId8"/>
              <w:pgSz w:w="11907" w:h="16840" w:code="9"/>
              <w:pgMar w:top="851" w:right="851" w:bottom="851" w:left="1134" w:header="720" w:footer="720" w:gutter="0"/>
              <w:pgNumType w:start="1"/>
              <w:cols w:space="720"/>
              <w:titlePg/>
              <w:docGrid w:linePitch="299"/>
            </w:sectPr>
          </w:pPr>
          <w:r w:rsidRPr="002A19B3">
            <w:rPr>
              <w:rFonts w:ascii="Times New Roman" w:hAnsi="Times New Roman" w:cs="Times New Roman"/>
              <w:bCs/>
              <w:sz w:val="24"/>
            </w:rPr>
            <w:fldChar w:fldCharType="end"/>
          </w:r>
        </w:p>
      </w:sdtContent>
    </w:sdt>
    <w:p w14:paraId="04605E82" w14:textId="3662A8FA" w:rsidR="00865888" w:rsidRPr="002A19B3" w:rsidRDefault="00532158" w:rsidP="005A3032">
      <w:pPr>
        <w:widowControl w:val="0"/>
        <w:numPr>
          <w:ilvl w:val="0"/>
          <w:numId w:val="16"/>
        </w:numPr>
        <w:suppressAutoHyphens/>
        <w:spacing w:line="240" w:lineRule="auto"/>
        <w:ind w:left="0" w:firstLine="709"/>
        <w:jc w:val="center"/>
        <w:outlineLvl w:val="0"/>
        <w:rPr>
          <w:rFonts w:ascii="Times New Roman" w:eastAsiaTheme="majorEastAsia" w:hAnsi="Times New Roman" w:cs="Times New Roman"/>
          <w:b/>
          <w:sz w:val="28"/>
          <w:szCs w:val="28"/>
        </w:rPr>
      </w:pPr>
      <w:bookmarkStart w:id="1" w:name="_Toc34215196"/>
      <w:bookmarkStart w:id="2" w:name="_Toc118997857"/>
      <w:r w:rsidRPr="002A19B3">
        <w:rPr>
          <w:rFonts w:ascii="Times New Roman" w:eastAsiaTheme="majorEastAsia" w:hAnsi="Times New Roman" w:cs="Times New Roman"/>
          <w:b/>
          <w:sz w:val="28"/>
          <w:szCs w:val="28"/>
        </w:rPr>
        <w:lastRenderedPageBreak/>
        <w:t>ПРИРОДНАЯ ХАРАКТЕРИСТИКА ТЕРРИТОРИИ</w:t>
      </w:r>
      <w:bookmarkEnd w:id="1"/>
      <w:bookmarkEnd w:id="2"/>
    </w:p>
    <w:p w14:paraId="00165921" w14:textId="440617FF" w:rsidR="00865888" w:rsidRPr="002A19B3" w:rsidRDefault="00865888" w:rsidP="005A3032">
      <w:pPr>
        <w:pStyle w:val="20"/>
        <w:numPr>
          <w:ilvl w:val="1"/>
          <w:numId w:val="16"/>
        </w:numPr>
        <w:ind w:left="0" w:firstLine="709"/>
        <w:jc w:val="center"/>
        <w:rPr>
          <w:rFonts w:ascii="Times New Roman" w:hAnsi="Times New Roman" w:cs="Times New Roman"/>
          <w:b/>
          <w:color w:val="auto"/>
          <w:sz w:val="28"/>
          <w:szCs w:val="28"/>
        </w:rPr>
      </w:pPr>
      <w:bookmarkStart w:id="3" w:name="_Toc34215197"/>
      <w:bookmarkStart w:id="4" w:name="_Toc118997858"/>
      <w:r w:rsidRPr="002A19B3">
        <w:rPr>
          <w:rFonts w:ascii="Times New Roman" w:hAnsi="Times New Roman" w:cs="Times New Roman"/>
          <w:b/>
          <w:color w:val="auto"/>
          <w:sz w:val="28"/>
          <w:szCs w:val="28"/>
        </w:rPr>
        <w:t>Рельеф и геоморфология</w:t>
      </w:r>
      <w:bookmarkEnd w:id="3"/>
      <w:bookmarkEnd w:id="4"/>
    </w:p>
    <w:p w14:paraId="27E52ACD" w14:textId="4531E35E" w:rsidR="001C3264" w:rsidRPr="002A19B3" w:rsidRDefault="00D3600B" w:rsidP="001C3264">
      <w:pPr>
        <w:spacing w:after="0"/>
        <w:ind w:firstLine="709"/>
        <w:jc w:val="both"/>
        <w:rPr>
          <w:rFonts w:ascii="Times New Roman" w:hAnsi="Times New Roman" w:cs="Times New Roman"/>
          <w:sz w:val="28"/>
          <w:szCs w:val="28"/>
        </w:rPr>
      </w:pPr>
      <w:r w:rsidRPr="00E20B97">
        <w:rPr>
          <w:rFonts w:ascii="Times New Roman" w:hAnsi="Times New Roman" w:cs="Times New Roman"/>
          <w:sz w:val="28"/>
          <w:szCs w:val="28"/>
        </w:rPr>
        <w:t xml:space="preserve">В геоморфологическом отношении территория </w:t>
      </w:r>
      <w:r w:rsidR="001C3264" w:rsidRPr="002A19B3">
        <w:rPr>
          <w:rFonts w:ascii="Times New Roman" w:hAnsi="Times New Roman" w:cs="Times New Roman"/>
          <w:sz w:val="28"/>
          <w:szCs w:val="28"/>
        </w:rPr>
        <w:t>Октябрьского сельского поселения относится к Услонскому плато (северо-восточная часть Приволжской возвышенности). Территория плато представляет обширную единую денудационную равнину с плиоценовой поверхностью выравнивания, расчлененную речной сетью.</w:t>
      </w:r>
    </w:p>
    <w:p w14:paraId="1DA7C5C7" w14:textId="77777777" w:rsidR="001C3264" w:rsidRPr="002A19B3" w:rsidRDefault="001C3264" w:rsidP="001C3264">
      <w:pPr>
        <w:spacing w:after="0"/>
        <w:ind w:firstLine="709"/>
        <w:jc w:val="both"/>
        <w:rPr>
          <w:rFonts w:ascii="Times New Roman" w:hAnsi="Times New Roman" w:cs="Times New Roman"/>
          <w:sz w:val="28"/>
          <w:szCs w:val="28"/>
        </w:rPr>
      </w:pPr>
      <w:r w:rsidRPr="002A19B3">
        <w:rPr>
          <w:rFonts w:ascii="Times New Roman" w:hAnsi="Times New Roman" w:cs="Times New Roman"/>
          <w:sz w:val="28"/>
          <w:szCs w:val="28"/>
        </w:rPr>
        <w:t>В геоморфологическом отношении территория сельского поселения расположена правом склоне р. Волги.</w:t>
      </w:r>
    </w:p>
    <w:p w14:paraId="485B2BD3" w14:textId="77777777" w:rsidR="001C3264" w:rsidRPr="002A19B3" w:rsidRDefault="001C3264" w:rsidP="001C3264">
      <w:pPr>
        <w:spacing w:after="0"/>
        <w:ind w:firstLine="709"/>
        <w:jc w:val="both"/>
        <w:rPr>
          <w:rFonts w:ascii="Times New Roman" w:hAnsi="Times New Roman" w:cs="Times New Roman"/>
          <w:sz w:val="28"/>
          <w:szCs w:val="28"/>
        </w:rPr>
      </w:pPr>
      <w:r w:rsidRPr="002A19B3">
        <w:rPr>
          <w:rFonts w:ascii="Times New Roman" w:hAnsi="Times New Roman" w:cs="Times New Roman"/>
          <w:sz w:val="28"/>
          <w:szCs w:val="28"/>
        </w:rPr>
        <w:t xml:space="preserve">Абсолютные высоты рассматриваемой территории колеблются в пределах 60 – 217,6 м и возрастают с востока на запад. Максимальная высота отмечается в западной части сельского поселения в районе н.п. Октябрьский. Минимальная отметка приурочена к урезу воды р. Волга (Куйбышевского водохранилища). </w:t>
      </w:r>
    </w:p>
    <w:p w14:paraId="6CAD10E5" w14:textId="77777777" w:rsidR="001C3264" w:rsidRPr="002A19B3" w:rsidRDefault="001C3264" w:rsidP="001C3264">
      <w:pPr>
        <w:spacing w:after="0"/>
        <w:ind w:firstLine="709"/>
        <w:jc w:val="both"/>
        <w:rPr>
          <w:rFonts w:ascii="Times New Roman" w:hAnsi="Times New Roman" w:cs="Times New Roman"/>
          <w:sz w:val="28"/>
          <w:szCs w:val="28"/>
        </w:rPr>
      </w:pPr>
      <w:r w:rsidRPr="002A19B3">
        <w:rPr>
          <w:rFonts w:ascii="Times New Roman" w:hAnsi="Times New Roman" w:cs="Times New Roman"/>
          <w:sz w:val="28"/>
          <w:szCs w:val="28"/>
        </w:rPr>
        <w:t>Поселение характеризуется развитой овражно-балочной сетью, в основном, в центральной части.</w:t>
      </w:r>
    </w:p>
    <w:p w14:paraId="466E19D3" w14:textId="2D611698" w:rsidR="001C3264" w:rsidRPr="002A19B3" w:rsidRDefault="001C3264" w:rsidP="001C3264">
      <w:pPr>
        <w:spacing w:after="0"/>
        <w:ind w:firstLine="709"/>
        <w:jc w:val="both"/>
        <w:rPr>
          <w:rFonts w:ascii="Times New Roman" w:hAnsi="Times New Roman" w:cs="Times New Roman"/>
          <w:sz w:val="28"/>
          <w:szCs w:val="28"/>
        </w:rPr>
      </w:pPr>
      <w:r w:rsidRPr="002A19B3">
        <w:rPr>
          <w:rFonts w:ascii="Times New Roman" w:hAnsi="Times New Roman" w:cs="Times New Roman"/>
          <w:sz w:val="28"/>
          <w:szCs w:val="28"/>
        </w:rPr>
        <w:t>Общий уклон территории поселения составляет 3-5%, местами уклоны в</w:t>
      </w:r>
      <w:r w:rsidR="00482440">
        <w:rPr>
          <w:rFonts w:ascii="Times New Roman" w:hAnsi="Times New Roman" w:cs="Times New Roman"/>
          <w:sz w:val="28"/>
          <w:szCs w:val="28"/>
        </w:rPr>
        <w:t>о</w:t>
      </w:r>
      <w:r w:rsidRPr="002A19B3">
        <w:rPr>
          <w:rFonts w:ascii="Times New Roman" w:hAnsi="Times New Roman" w:cs="Times New Roman"/>
          <w:sz w:val="28"/>
          <w:szCs w:val="28"/>
        </w:rPr>
        <w:t>зрастают до 10-20%. К таким участкам относятся склоны оврагов и участки правобережья р. Волги, которые переходят в обрывы.</w:t>
      </w:r>
    </w:p>
    <w:p w14:paraId="3F053022" w14:textId="1D4149F8" w:rsidR="000A0B28" w:rsidRPr="002A19B3" w:rsidRDefault="00C24F31" w:rsidP="00454543">
      <w:pPr>
        <w:tabs>
          <w:tab w:val="left" w:pos="1900"/>
        </w:tabs>
        <w:spacing w:after="0" w:line="240" w:lineRule="auto"/>
        <w:ind w:firstLine="709"/>
        <w:jc w:val="both"/>
        <w:rPr>
          <w:rFonts w:ascii="Times New Roman" w:hAnsi="Times New Roman" w:cs="Times New Roman"/>
          <w:sz w:val="28"/>
          <w:szCs w:val="28"/>
        </w:rPr>
      </w:pPr>
      <w:r w:rsidRPr="002A19B3">
        <w:rPr>
          <w:rFonts w:ascii="Times New Roman" w:hAnsi="Times New Roman" w:cs="Times New Roman"/>
          <w:sz w:val="28"/>
          <w:szCs w:val="28"/>
        </w:rPr>
        <w:t>.</w:t>
      </w:r>
    </w:p>
    <w:p w14:paraId="66432BC7" w14:textId="101BBED7" w:rsidR="00E96917" w:rsidRPr="002A19B3" w:rsidRDefault="00E96917" w:rsidP="005A3032">
      <w:pPr>
        <w:pStyle w:val="20"/>
        <w:numPr>
          <w:ilvl w:val="1"/>
          <w:numId w:val="16"/>
        </w:numPr>
        <w:spacing w:before="0" w:line="240" w:lineRule="auto"/>
        <w:ind w:left="357" w:hanging="357"/>
        <w:jc w:val="center"/>
        <w:rPr>
          <w:rFonts w:ascii="Times New Roman" w:hAnsi="Times New Roman" w:cs="Times New Roman"/>
          <w:b/>
          <w:color w:val="auto"/>
          <w:sz w:val="28"/>
          <w:szCs w:val="28"/>
        </w:rPr>
      </w:pPr>
      <w:bookmarkStart w:id="5" w:name="_Toc57443754"/>
      <w:bookmarkStart w:id="6" w:name="_Toc118997859"/>
      <w:r w:rsidRPr="002A19B3">
        <w:rPr>
          <w:rFonts w:ascii="Times New Roman" w:hAnsi="Times New Roman" w:cs="Times New Roman"/>
          <w:b/>
          <w:color w:val="auto"/>
          <w:sz w:val="28"/>
          <w:szCs w:val="28"/>
        </w:rPr>
        <w:t>Геологическое строение</w:t>
      </w:r>
      <w:bookmarkEnd w:id="5"/>
      <w:bookmarkEnd w:id="6"/>
    </w:p>
    <w:p w14:paraId="26395FF7" w14:textId="77777777" w:rsidR="00690415" w:rsidRPr="002A19B3" w:rsidRDefault="00690415" w:rsidP="0069041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A19B3">
        <w:rPr>
          <w:rFonts w:ascii="Times New Roman" w:eastAsia="Times New Roman" w:hAnsi="Times New Roman" w:cs="Times New Roman"/>
          <w:sz w:val="28"/>
          <w:szCs w:val="28"/>
          <w:lang w:eastAsia="ru-RU"/>
        </w:rPr>
        <w:t>Согласно геологической карте Республики Татарстан, подготовленной ФГБУ «Всероссийский научно-исследовательский геологический институт имени          А.П. Карпинского», по состоянию на 01.09.2019, в геологическом строении рассматриваемой территории принимают участие:</w:t>
      </w:r>
    </w:p>
    <w:p w14:paraId="02235A21" w14:textId="77777777" w:rsidR="00690415" w:rsidRPr="002A19B3" w:rsidRDefault="00690415" w:rsidP="0069041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A19B3">
        <w:rPr>
          <w:rFonts w:ascii="Times New Roman" w:eastAsia="Times New Roman" w:hAnsi="Times New Roman" w:cs="Times New Roman"/>
          <w:sz w:val="28"/>
          <w:szCs w:val="28"/>
          <w:lang w:eastAsia="ru-RU"/>
        </w:rPr>
        <w:t>- отложения уржумской серии уржумского горизонта нижнего подъяруса татарского яруса верхнего отдела пермской системы(P</w:t>
      </w:r>
      <w:r w:rsidRPr="002A19B3">
        <w:rPr>
          <w:rFonts w:ascii="Times New Roman" w:eastAsia="Times New Roman" w:hAnsi="Times New Roman" w:cs="Times New Roman"/>
          <w:sz w:val="28"/>
          <w:szCs w:val="28"/>
          <w:vertAlign w:val="subscript"/>
          <w:lang w:eastAsia="ru-RU"/>
        </w:rPr>
        <w:t>2</w:t>
      </w:r>
      <w:r w:rsidRPr="002A19B3">
        <w:rPr>
          <w:rFonts w:ascii="Times New Roman" w:eastAsia="Times New Roman" w:hAnsi="Times New Roman" w:cs="Times New Roman"/>
          <w:sz w:val="28"/>
          <w:szCs w:val="28"/>
          <w:lang w:eastAsia="ru-RU"/>
        </w:rPr>
        <w:t>ur), представленного глинами, известняками, доломитами, мергелями, алевролитами, песчаниками;</w:t>
      </w:r>
    </w:p>
    <w:p w14:paraId="21455DD6" w14:textId="77777777" w:rsidR="00690415" w:rsidRPr="002A19B3" w:rsidRDefault="00690415" w:rsidP="0069041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A19B3">
        <w:rPr>
          <w:rFonts w:ascii="Times New Roman" w:eastAsia="Times New Roman" w:hAnsi="Times New Roman" w:cs="Times New Roman"/>
          <w:sz w:val="28"/>
          <w:szCs w:val="28"/>
          <w:lang w:eastAsia="ru-RU"/>
        </w:rPr>
        <w:t>- отложения верхнего подъяруса казанского яруса верхнего отдела персмкой системы (P</w:t>
      </w:r>
      <w:r w:rsidRPr="002A19B3">
        <w:rPr>
          <w:rFonts w:ascii="Times New Roman" w:eastAsia="Times New Roman" w:hAnsi="Times New Roman" w:cs="Times New Roman"/>
          <w:sz w:val="28"/>
          <w:szCs w:val="28"/>
          <w:vertAlign w:val="subscript"/>
          <w:lang w:eastAsia="ru-RU"/>
        </w:rPr>
        <w:t>2</w:t>
      </w:r>
      <w:r w:rsidRPr="002A19B3">
        <w:rPr>
          <w:rFonts w:ascii="Times New Roman" w:eastAsia="Times New Roman" w:hAnsi="Times New Roman" w:cs="Times New Roman"/>
          <w:sz w:val="28"/>
          <w:szCs w:val="28"/>
          <w:lang w:eastAsia="ru-RU"/>
        </w:rPr>
        <w:t>kz</w:t>
      </w:r>
      <w:r w:rsidRPr="002A19B3">
        <w:rPr>
          <w:rFonts w:ascii="Times New Roman" w:eastAsia="Times New Roman" w:hAnsi="Times New Roman" w:cs="Times New Roman"/>
          <w:sz w:val="28"/>
          <w:szCs w:val="28"/>
          <w:vertAlign w:val="subscript"/>
          <w:lang w:eastAsia="ru-RU"/>
        </w:rPr>
        <w:t>2</w:t>
      </w:r>
      <w:r w:rsidRPr="002A19B3">
        <w:rPr>
          <w:rFonts w:ascii="Times New Roman" w:eastAsia="Times New Roman" w:hAnsi="Times New Roman" w:cs="Times New Roman"/>
          <w:sz w:val="28"/>
          <w:szCs w:val="28"/>
          <w:lang w:eastAsia="ru-RU"/>
        </w:rPr>
        <w:t>), представленного глинами, мергелями, известняками, доломитами, алевролитами, песчаниками, конгломератами, каменной солью, гипсами, ангидритами;</w:t>
      </w:r>
    </w:p>
    <w:p w14:paraId="7D2D96E9" w14:textId="77777777" w:rsidR="00690415" w:rsidRPr="002A19B3" w:rsidRDefault="00690415" w:rsidP="0069041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A19B3">
        <w:rPr>
          <w:rFonts w:ascii="Times New Roman" w:eastAsia="Times New Roman" w:hAnsi="Times New Roman" w:cs="Times New Roman"/>
          <w:sz w:val="28"/>
          <w:szCs w:val="28"/>
          <w:lang w:eastAsia="ru-RU"/>
        </w:rPr>
        <w:t>- отложения котельнической серии северодвинского горизонта верхнего подъяруса(P</w:t>
      </w:r>
      <w:r w:rsidRPr="002A19B3">
        <w:rPr>
          <w:rFonts w:ascii="Times New Roman" w:eastAsia="Times New Roman" w:hAnsi="Times New Roman" w:cs="Times New Roman"/>
          <w:sz w:val="28"/>
          <w:szCs w:val="28"/>
          <w:vertAlign w:val="subscript"/>
          <w:lang w:eastAsia="ru-RU"/>
        </w:rPr>
        <w:t>2</w:t>
      </w:r>
      <w:r w:rsidRPr="002A19B3">
        <w:rPr>
          <w:rFonts w:ascii="Times New Roman" w:eastAsia="Times New Roman" w:hAnsi="Times New Roman" w:cs="Times New Roman"/>
          <w:sz w:val="28"/>
          <w:szCs w:val="28"/>
          <w:lang w:eastAsia="ru-RU"/>
        </w:rPr>
        <w:t>kt), представленного глинами, алевролитами, мергелями, известняками, конгломератами.</w:t>
      </w:r>
    </w:p>
    <w:p w14:paraId="59035404" w14:textId="77777777" w:rsidR="00690415" w:rsidRPr="002A19B3" w:rsidRDefault="00690415" w:rsidP="0069041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A19B3">
        <w:rPr>
          <w:rFonts w:ascii="Times New Roman" w:eastAsia="Times New Roman" w:hAnsi="Times New Roman" w:cs="Times New Roman"/>
          <w:sz w:val="28"/>
          <w:szCs w:val="28"/>
          <w:lang w:eastAsia="ru-RU"/>
        </w:rPr>
        <w:t>Территория Октябрьского сельского поселения расположена в пределах восточной части Русской платформы. Верхняя часть осадочного чехла сложена образованиями пермского и четвертичного возрастов.</w:t>
      </w:r>
    </w:p>
    <w:p w14:paraId="6FBB0287" w14:textId="77777777" w:rsidR="00690415" w:rsidRPr="002A19B3" w:rsidRDefault="00690415" w:rsidP="0069041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A19B3">
        <w:rPr>
          <w:rFonts w:ascii="Times New Roman" w:eastAsia="Times New Roman" w:hAnsi="Times New Roman" w:cs="Times New Roman"/>
          <w:sz w:val="28"/>
          <w:szCs w:val="28"/>
          <w:lang w:eastAsia="ru-RU"/>
        </w:rPr>
        <w:t xml:space="preserve">Пермские отложения представлены породами казанского и татарского ярусов, они обнажаются в бортовых частях речных долин. Нижняя часть разреза казанского яруса сложена карбонатно-терригенными породами – доломитами, известняками, мергелями и песчаниками с прослоями глин. Мощность их колеблется от 30 до 50 м. В верхней части разреза преобладают карбонатные </w:t>
      </w:r>
      <w:r w:rsidRPr="002A19B3">
        <w:rPr>
          <w:rFonts w:ascii="Times New Roman" w:eastAsia="Times New Roman" w:hAnsi="Times New Roman" w:cs="Times New Roman"/>
          <w:sz w:val="28"/>
          <w:szCs w:val="28"/>
          <w:lang w:eastAsia="ru-RU"/>
        </w:rPr>
        <w:lastRenderedPageBreak/>
        <w:t>разности – известняки и доломиты, разделенные подчиненными прослоями алевролитов глинистых пород. Общая мощность их составляет 40-50 м.</w:t>
      </w:r>
    </w:p>
    <w:p w14:paraId="745CF684" w14:textId="77777777" w:rsidR="00690415" w:rsidRPr="002A19B3" w:rsidRDefault="00690415" w:rsidP="0069041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A19B3">
        <w:rPr>
          <w:rFonts w:ascii="Times New Roman" w:eastAsia="Times New Roman" w:hAnsi="Times New Roman" w:cs="Times New Roman"/>
          <w:sz w:val="28"/>
          <w:szCs w:val="28"/>
          <w:lang w:eastAsia="ru-RU"/>
        </w:rPr>
        <w:t>Выше по разрезу залегают породы татарского яруса. В нижней их части находятся пласты доломитов с прослоями глин, гипсов, песчаников, известняков, в верхней преобладают песчаники, алевролиты, глины и мергели, а известняки и доломиты встречаются в виде прослоев. Суммарная мощность отложений варьирует от первых метров до 50 м и более.</w:t>
      </w:r>
    </w:p>
    <w:p w14:paraId="2D6A215D" w14:textId="77777777" w:rsidR="00690415" w:rsidRPr="002A19B3" w:rsidRDefault="00690415" w:rsidP="0069041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A19B3">
        <w:rPr>
          <w:rFonts w:ascii="Times New Roman" w:eastAsia="Times New Roman" w:hAnsi="Times New Roman" w:cs="Times New Roman"/>
          <w:sz w:val="28"/>
          <w:szCs w:val="28"/>
          <w:lang w:eastAsia="ru-RU"/>
        </w:rPr>
        <w:t>На водоразделах развиты элювиально-делювиальные осадки – суглинки и глины с включением дресвы и щебня подстилающих пород. Мощность их обычно не превышает 3-5 м.</w:t>
      </w:r>
    </w:p>
    <w:p w14:paraId="29103A1C" w14:textId="77777777" w:rsidR="001C3264" w:rsidRPr="002A19B3" w:rsidRDefault="001C3264" w:rsidP="001C32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628FC89B" w14:textId="26D455F2" w:rsidR="00E96917" w:rsidRPr="002A19B3" w:rsidRDefault="00E96917" w:rsidP="00694414">
      <w:pPr>
        <w:pStyle w:val="20"/>
        <w:numPr>
          <w:ilvl w:val="1"/>
          <w:numId w:val="16"/>
        </w:numPr>
        <w:spacing w:before="0" w:line="240" w:lineRule="auto"/>
        <w:ind w:left="357" w:hanging="357"/>
        <w:jc w:val="center"/>
        <w:rPr>
          <w:rFonts w:ascii="Times New Roman" w:hAnsi="Times New Roman" w:cs="Times New Roman"/>
          <w:b/>
          <w:color w:val="auto"/>
          <w:sz w:val="28"/>
          <w:szCs w:val="28"/>
        </w:rPr>
      </w:pPr>
      <w:bookmarkStart w:id="7" w:name="_Toc57443755"/>
      <w:bookmarkStart w:id="8" w:name="_Toc118997860"/>
      <w:r w:rsidRPr="002A19B3">
        <w:rPr>
          <w:rFonts w:ascii="Times New Roman" w:hAnsi="Times New Roman" w:cs="Times New Roman"/>
          <w:b/>
          <w:color w:val="auto"/>
          <w:sz w:val="28"/>
          <w:szCs w:val="28"/>
        </w:rPr>
        <w:t>Тектоника и сейсмичность</w:t>
      </w:r>
      <w:bookmarkEnd w:id="7"/>
      <w:bookmarkEnd w:id="8"/>
    </w:p>
    <w:p w14:paraId="57C81294" w14:textId="188767D5" w:rsidR="00790CBD" w:rsidRPr="002A19B3" w:rsidRDefault="00E96917" w:rsidP="009E7A9F">
      <w:pPr>
        <w:widowControl w:val="0"/>
        <w:suppressAutoHyphens/>
        <w:autoSpaceDE w:val="0"/>
        <w:autoSpaceDN w:val="0"/>
        <w:adjustRightInd w:val="0"/>
        <w:spacing w:after="0" w:line="240" w:lineRule="auto"/>
        <w:ind w:firstLine="709"/>
        <w:jc w:val="both"/>
        <w:rPr>
          <w:noProof/>
          <w:lang w:eastAsia="ru-RU"/>
        </w:rPr>
      </w:pPr>
      <w:r w:rsidRPr="002A19B3">
        <w:rPr>
          <w:rFonts w:ascii="Times New Roman" w:hAnsi="Times New Roman" w:cs="Times New Roman"/>
          <w:sz w:val="28"/>
          <w:szCs w:val="28"/>
        </w:rPr>
        <w:t xml:space="preserve">Согласно схеме тектонического районирования РТ (Войтович Д.Е., 2001), рассматриваемая территория расположена </w:t>
      </w:r>
      <w:r w:rsidR="00FA0808" w:rsidRPr="002A19B3">
        <w:rPr>
          <w:rFonts w:ascii="Times New Roman" w:hAnsi="Times New Roman" w:cs="Times New Roman"/>
          <w:sz w:val="28"/>
          <w:szCs w:val="28"/>
        </w:rPr>
        <w:t>в центральной части Волго-Уральской антеклизы Восточно–Европейской платформы</w:t>
      </w:r>
      <w:r w:rsidRPr="002A19B3">
        <w:rPr>
          <w:rFonts w:ascii="Times New Roman" w:hAnsi="Times New Roman" w:cs="Times New Roman"/>
          <w:sz w:val="28"/>
          <w:szCs w:val="28"/>
        </w:rPr>
        <w:t>,</w:t>
      </w:r>
      <w:r w:rsidR="00BC34A0" w:rsidRPr="002A19B3">
        <w:rPr>
          <w:rFonts w:ascii="Times New Roman" w:hAnsi="Times New Roman" w:cs="Times New Roman"/>
          <w:sz w:val="28"/>
          <w:szCs w:val="28"/>
        </w:rPr>
        <w:t xml:space="preserve"> </w:t>
      </w:r>
      <w:r w:rsidR="00CC3180" w:rsidRPr="002A19B3">
        <w:rPr>
          <w:rFonts w:ascii="Times New Roman" w:hAnsi="Times New Roman" w:cs="Times New Roman"/>
          <w:sz w:val="28"/>
          <w:szCs w:val="28"/>
        </w:rPr>
        <w:t>в центральной части Казанско-Кировского прогиба, вблизи сельского поселения проходит Алатырско-Казанско-Арский глубинный разлом</w:t>
      </w:r>
      <w:r w:rsidR="006F2414" w:rsidRPr="002A19B3">
        <w:rPr>
          <w:rFonts w:ascii="Times New Roman" w:hAnsi="Times New Roman" w:cs="Times New Roman"/>
          <w:sz w:val="28"/>
          <w:szCs w:val="28"/>
        </w:rPr>
        <w:t>. Приурочена к</w:t>
      </w:r>
      <w:r w:rsidR="00CC3180" w:rsidRPr="002A19B3">
        <w:rPr>
          <w:rFonts w:ascii="Times New Roman" w:hAnsi="Times New Roman" w:cs="Times New Roman"/>
          <w:sz w:val="28"/>
          <w:szCs w:val="28"/>
        </w:rPr>
        <w:t xml:space="preserve"> Алькеевско-Пичкасской </w:t>
      </w:r>
      <w:r w:rsidRPr="002A19B3">
        <w:rPr>
          <w:rFonts w:ascii="Times New Roman" w:hAnsi="Times New Roman" w:cs="Times New Roman"/>
          <w:sz w:val="28"/>
          <w:szCs w:val="28"/>
        </w:rPr>
        <w:t>сейсмогенн</w:t>
      </w:r>
      <w:r w:rsidR="00CC3180" w:rsidRPr="002A19B3">
        <w:rPr>
          <w:rFonts w:ascii="Times New Roman" w:hAnsi="Times New Roman" w:cs="Times New Roman"/>
          <w:sz w:val="28"/>
          <w:szCs w:val="28"/>
        </w:rPr>
        <w:t xml:space="preserve">ой </w:t>
      </w:r>
      <w:r w:rsidRPr="002A19B3">
        <w:rPr>
          <w:rFonts w:ascii="Times New Roman" w:hAnsi="Times New Roman" w:cs="Times New Roman"/>
          <w:sz w:val="28"/>
          <w:szCs w:val="28"/>
        </w:rPr>
        <w:t>зон</w:t>
      </w:r>
      <w:r w:rsidR="00CC3180" w:rsidRPr="002A19B3">
        <w:rPr>
          <w:rFonts w:ascii="Times New Roman" w:hAnsi="Times New Roman" w:cs="Times New Roman"/>
          <w:sz w:val="28"/>
          <w:szCs w:val="28"/>
        </w:rPr>
        <w:t>е</w:t>
      </w:r>
      <w:r w:rsidRPr="002A19B3">
        <w:rPr>
          <w:rFonts w:ascii="Times New Roman" w:hAnsi="Times New Roman" w:cs="Times New Roman"/>
          <w:sz w:val="28"/>
          <w:szCs w:val="28"/>
        </w:rPr>
        <w:t xml:space="preserve"> с максимальной магнитудой 5</w:t>
      </w:r>
      <w:r w:rsidR="00CC3180" w:rsidRPr="002A19B3">
        <w:rPr>
          <w:rFonts w:ascii="Times New Roman" w:hAnsi="Times New Roman" w:cs="Times New Roman"/>
          <w:sz w:val="28"/>
          <w:szCs w:val="28"/>
        </w:rPr>
        <w:t>,5</w:t>
      </w:r>
      <w:r w:rsidR="00747ACC" w:rsidRPr="002A19B3">
        <w:rPr>
          <w:rFonts w:ascii="Times New Roman" w:hAnsi="Times New Roman" w:cs="Times New Roman"/>
          <w:sz w:val="28"/>
          <w:szCs w:val="28"/>
        </w:rPr>
        <w:t>.</w:t>
      </w:r>
      <w:r w:rsidR="00790CBD" w:rsidRPr="002A19B3">
        <w:rPr>
          <w:noProof/>
          <w:lang w:eastAsia="ru-RU"/>
        </w:rPr>
        <w:t xml:space="preserve"> </w:t>
      </w:r>
    </w:p>
    <w:p w14:paraId="13DA0DAB" w14:textId="427CB0BD" w:rsidR="00E96917" w:rsidRPr="002A19B3" w:rsidRDefault="00E96917" w:rsidP="00E96917">
      <w:pPr>
        <w:widowControl w:val="0"/>
        <w:suppressAutoHyphens/>
        <w:autoSpaceDE w:val="0"/>
        <w:autoSpaceDN w:val="0"/>
        <w:adjustRightInd w:val="0"/>
        <w:spacing w:after="0" w:line="240" w:lineRule="auto"/>
        <w:ind w:firstLine="709"/>
        <w:jc w:val="both"/>
        <w:rPr>
          <w:rFonts w:ascii="Times New Roman" w:hAnsi="Times New Roman" w:cs="Times New Roman"/>
          <w:sz w:val="28"/>
          <w:szCs w:val="28"/>
        </w:rPr>
      </w:pPr>
      <w:r w:rsidRPr="002A19B3">
        <w:rPr>
          <w:rFonts w:ascii="Times New Roman" w:hAnsi="Times New Roman" w:cs="Times New Roman"/>
          <w:sz w:val="28"/>
          <w:szCs w:val="28"/>
        </w:rPr>
        <w:t xml:space="preserve">Согласно карте В (В – степень сейсмической опасности, равная 5%) </w:t>
      </w:r>
      <w:r w:rsidR="00AF31BE" w:rsidRPr="002A19B3">
        <w:rPr>
          <w:rFonts w:ascii="Times New Roman" w:hAnsi="Times New Roman" w:cs="Times New Roman"/>
          <w:sz w:val="28"/>
          <w:szCs w:val="28"/>
        </w:rPr>
        <w:br/>
      </w:r>
      <w:r w:rsidRPr="002A19B3">
        <w:rPr>
          <w:rFonts w:ascii="Times New Roman" w:hAnsi="Times New Roman" w:cs="Times New Roman"/>
          <w:sz w:val="28"/>
          <w:szCs w:val="28"/>
        </w:rPr>
        <w:t xml:space="preserve">СП 14.13330.2018 </w:t>
      </w:r>
      <w:r w:rsidR="00663F25" w:rsidRPr="002A19B3">
        <w:rPr>
          <w:rFonts w:ascii="Times New Roman" w:hAnsi="Times New Roman" w:cs="Times New Roman"/>
          <w:sz w:val="28"/>
          <w:szCs w:val="28"/>
        </w:rPr>
        <w:t>«</w:t>
      </w:r>
      <w:r w:rsidRPr="002A19B3">
        <w:rPr>
          <w:rFonts w:ascii="Times New Roman" w:hAnsi="Times New Roman" w:cs="Times New Roman"/>
          <w:sz w:val="28"/>
          <w:szCs w:val="28"/>
        </w:rPr>
        <w:t xml:space="preserve">Строительство в сейсмических районах. Актуализированная редакция СНиП </w:t>
      </w:r>
      <w:r w:rsidRPr="002A19B3">
        <w:rPr>
          <w:rFonts w:ascii="Times New Roman" w:hAnsi="Times New Roman" w:cs="Times New Roman"/>
          <w:sz w:val="28"/>
          <w:szCs w:val="28"/>
          <w:lang w:val="en-US"/>
        </w:rPr>
        <w:t>II</w:t>
      </w:r>
      <w:r w:rsidRPr="002A19B3">
        <w:rPr>
          <w:rFonts w:ascii="Times New Roman" w:hAnsi="Times New Roman" w:cs="Times New Roman"/>
          <w:sz w:val="28"/>
          <w:szCs w:val="28"/>
        </w:rPr>
        <w:t>-7-81</w:t>
      </w:r>
      <w:r w:rsidR="00663F25" w:rsidRPr="002A19B3">
        <w:rPr>
          <w:rFonts w:ascii="Times New Roman" w:hAnsi="Times New Roman" w:cs="Times New Roman"/>
          <w:sz w:val="28"/>
          <w:szCs w:val="28"/>
        </w:rPr>
        <w:t>»</w:t>
      </w:r>
      <w:r w:rsidRPr="002A19B3">
        <w:rPr>
          <w:rFonts w:ascii="Times New Roman" w:hAnsi="Times New Roman" w:cs="Times New Roman"/>
          <w:sz w:val="28"/>
          <w:szCs w:val="28"/>
        </w:rPr>
        <w:t xml:space="preserve">, рассматриваемая территория относится к зоне с интенсивностью землетрясений </w:t>
      </w:r>
      <w:r w:rsidR="00CC3180" w:rsidRPr="002A19B3">
        <w:rPr>
          <w:rFonts w:ascii="Times New Roman" w:hAnsi="Times New Roman" w:cs="Times New Roman"/>
          <w:sz w:val="28"/>
          <w:szCs w:val="28"/>
        </w:rPr>
        <w:t>5</w:t>
      </w:r>
      <w:r w:rsidRPr="002A19B3">
        <w:rPr>
          <w:rFonts w:ascii="Times New Roman" w:hAnsi="Times New Roman" w:cs="Times New Roman"/>
          <w:sz w:val="28"/>
          <w:szCs w:val="28"/>
        </w:rPr>
        <w:t xml:space="preserve"> баллов по шкале </w:t>
      </w:r>
      <w:r w:rsidRPr="002A19B3">
        <w:rPr>
          <w:rFonts w:ascii="Times New Roman" w:hAnsi="Times New Roman" w:cs="Times New Roman"/>
          <w:sz w:val="28"/>
          <w:szCs w:val="28"/>
          <w:lang w:val="en-US"/>
        </w:rPr>
        <w:t>MSK</w:t>
      </w:r>
      <w:r w:rsidRPr="002A19B3">
        <w:rPr>
          <w:rFonts w:ascii="Times New Roman" w:hAnsi="Times New Roman" w:cs="Times New Roman"/>
          <w:sz w:val="28"/>
          <w:szCs w:val="28"/>
        </w:rPr>
        <w:t xml:space="preserve">-64, согласно карте С (1%) общего сейсмического районирования территории Российской Федерации ОСР-2016, территория поселения относится к зоне с интенсивностями землетрясений </w:t>
      </w:r>
      <w:r w:rsidR="00CC3180" w:rsidRPr="002A19B3">
        <w:rPr>
          <w:rFonts w:ascii="Times New Roman" w:hAnsi="Times New Roman" w:cs="Times New Roman"/>
          <w:sz w:val="28"/>
          <w:szCs w:val="28"/>
        </w:rPr>
        <w:t>5</w:t>
      </w:r>
      <w:r w:rsidRPr="002A19B3">
        <w:rPr>
          <w:rFonts w:ascii="Times New Roman" w:hAnsi="Times New Roman" w:cs="Times New Roman"/>
          <w:sz w:val="28"/>
          <w:szCs w:val="28"/>
        </w:rPr>
        <w:t xml:space="preserve"> баллов. </w:t>
      </w:r>
    </w:p>
    <w:p w14:paraId="2F4B1F2E" w14:textId="7AF8334C" w:rsidR="00E96917" w:rsidRPr="002A19B3" w:rsidRDefault="00E96917" w:rsidP="00E96917">
      <w:pPr>
        <w:widowControl w:val="0"/>
        <w:suppressAutoHyphens/>
        <w:autoSpaceDE w:val="0"/>
        <w:autoSpaceDN w:val="0"/>
        <w:adjustRightInd w:val="0"/>
        <w:spacing w:after="0" w:line="240" w:lineRule="auto"/>
        <w:ind w:firstLine="709"/>
        <w:jc w:val="both"/>
        <w:rPr>
          <w:rFonts w:ascii="Times New Roman" w:hAnsi="Times New Roman" w:cs="Times New Roman"/>
          <w:sz w:val="28"/>
          <w:szCs w:val="28"/>
        </w:rPr>
      </w:pPr>
      <w:r w:rsidRPr="002A19B3">
        <w:rPr>
          <w:rFonts w:ascii="Times New Roman" w:hAnsi="Times New Roman" w:cs="Times New Roman"/>
          <w:sz w:val="28"/>
          <w:szCs w:val="28"/>
        </w:rPr>
        <w:t>Согласно карте сейсмического районирования территории Республики Татарстан с учетом инженерно-геологических условий</w:t>
      </w:r>
      <w:r w:rsidR="00952FD3" w:rsidRPr="002A19B3">
        <w:rPr>
          <w:rFonts w:ascii="Times New Roman" w:hAnsi="Times New Roman" w:cs="Times New Roman"/>
          <w:sz w:val="28"/>
          <w:szCs w:val="28"/>
        </w:rPr>
        <w:t xml:space="preserve"> (М 1:500 000), сейсмическая ба</w:t>
      </w:r>
      <w:r w:rsidRPr="002A19B3">
        <w:rPr>
          <w:rFonts w:ascii="Times New Roman" w:hAnsi="Times New Roman" w:cs="Times New Roman"/>
          <w:sz w:val="28"/>
          <w:szCs w:val="28"/>
        </w:rPr>
        <w:t>л</w:t>
      </w:r>
      <w:r w:rsidR="00315A7D" w:rsidRPr="002A19B3">
        <w:rPr>
          <w:rFonts w:ascii="Times New Roman" w:hAnsi="Times New Roman" w:cs="Times New Roman"/>
          <w:sz w:val="28"/>
          <w:szCs w:val="28"/>
        </w:rPr>
        <w:t>л</w:t>
      </w:r>
      <w:r w:rsidRPr="002A19B3">
        <w:rPr>
          <w:rFonts w:ascii="Times New Roman" w:hAnsi="Times New Roman" w:cs="Times New Roman"/>
          <w:sz w:val="28"/>
          <w:szCs w:val="28"/>
        </w:rPr>
        <w:t xml:space="preserve">ьность рассматриваемой территории составляет </w:t>
      </w:r>
      <w:r w:rsidR="00CC3180" w:rsidRPr="002A19B3">
        <w:rPr>
          <w:rFonts w:ascii="Times New Roman" w:hAnsi="Times New Roman" w:cs="Times New Roman"/>
          <w:sz w:val="28"/>
          <w:szCs w:val="28"/>
        </w:rPr>
        <w:t xml:space="preserve">6 </w:t>
      </w:r>
      <w:r w:rsidRPr="002A19B3">
        <w:rPr>
          <w:rFonts w:ascii="Times New Roman" w:hAnsi="Times New Roman" w:cs="Times New Roman"/>
          <w:sz w:val="28"/>
          <w:szCs w:val="28"/>
        </w:rPr>
        <w:t>баллов</w:t>
      </w:r>
      <w:r w:rsidR="0019458A" w:rsidRPr="002A19B3">
        <w:rPr>
          <w:rFonts w:ascii="Times New Roman" w:hAnsi="Times New Roman" w:cs="Times New Roman"/>
          <w:sz w:val="28"/>
          <w:szCs w:val="28"/>
        </w:rPr>
        <w:t>.</w:t>
      </w:r>
    </w:p>
    <w:p w14:paraId="6FF7FB2E" w14:textId="77777777" w:rsidR="00E96917" w:rsidRPr="002A19B3" w:rsidRDefault="00E96917" w:rsidP="00E96917">
      <w:pPr>
        <w:pStyle w:val="Normal0"/>
        <w:sectPr w:rsidR="00E96917" w:rsidRPr="002A19B3" w:rsidSect="00655A08">
          <w:footerReference w:type="default" r:id="rId9"/>
          <w:pgSz w:w="11907" w:h="16840" w:code="9"/>
          <w:pgMar w:top="851" w:right="851" w:bottom="851" w:left="1134" w:header="720" w:footer="720" w:gutter="0"/>
          <w:cols w:space="720"/>
          <w:docGrid w:linePitch="299"/>
        </w:sectPr>
      </w:pPr>
    </w:p>
    <w:p w14:paraId="176BFAE4" w14:textId="77777777" w:rsidR="00E96917" w:rsidRPr="002A19B3" w:rsidRDefault="00E96917" w:rsidP="00E96917">
      <w:pPr>
        <w:pStyle w:val="Normal0"/>
        <w:jc w:val="center"/>
      </w:pPr>
      <w:r w:rsidRPr="002A19B3">
        <w:rPr>
          <w:noProof/>
        </w:rPr>
        <w:lastRenderedPageBreak/>
        <w:drawing>
          <wp:anchor distT="0" distB="0" distL="114300" distR="114300" simplePos="0" relativeHeight="251658752" behindDoc="0" locked="0" layoutInCell="1" allowOverlap="1" wp14:anchorId="7C6D8129" wp14:editId="1001077F">
            <wp:simplePos x="0" y="0"/>
            <wp:positionH relativeFrom="column">
              <wp:posOffset>241935</wp:posOffset>
            </wp:positionH>
            <wp:positionV relativeFrom="page">
              <wp:posOffset>523875</wp:posOffset>
            </wp:positionV>
            <wp:extent cx="9658350" cy="5775960"/>
            <wp:effectExtent l="0" t="0" r="0" b="0"/>
            <wp:wrapTopAndBottom/>
            <wp:docPr id="8" name="Рисунок 8" descr="Z:\ОТДЕЛ ТП\Экология\Геология\Карта основных разломов РТ и сейсмогенных зон —для вставки в П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ОТДЕЛ ТП\Экология\Геология\Карта основных разломов РТ и сейсмогенных зон —для вставки в ПЗ.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58350" cy="577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19B3">
        <w:t>Рисунок 1.3.1. Карта основных разломов и эпицентров исторических (с 1845 г.) и современных (1982-2003 гг.) землетрясений Республики Татарстан. М 1:500000 ((Мирзоев К.М., Степанов В.П., Гатиятуллин Р.Н.) [4]</w:t>
      </w:r>
    </w:p>
    <w:p w14:paraId="2484B4F4" w14:textId="77777777" w:rsidR="00E96917" w:rsidRPr="002A19B3" w:rsidRDefault="00E96917" w:rsidP="00E96917">
      <w:pPr>
        <w:pStyle w:val="Normal0"/>
        <w:jc w:val="center"/>
      </w:pPr>
      <w:r w:rsidRPr="002A19B3">
        <w:rPr>
          <w:noProof/>
        </w:rPr>
        <w:lastRenderedPageBreak/>
        <w:drawing>
          <wp:anchor distT="0" distB="0" distL="114300" distR="114300" simplePos="0" relativeHeight="251660800" behindDoc="0" locked="0" layoutInCell="1" allowOverlap="1" wp14:anchorId="12894185" wp14:editId="36A34F81">
            <wp:simplePos x="0" y="0"/>
            <wp:positionH relativeFrom="column">
              <wp:posOffset>822960</wp:posOffset>
            </wp:positionH>
            <wp:positionV relativeFrom="page">
              <wp:posOffset>501015</wp:posOffset>
            </wp:positionV>
            <wp:extent cx="7715250" cy="4927600"/>
            <wp:effectExtent l="0" t="0" r="0" b="6350"/>
            <wp:wrapTopAndBottom/>
            <wp:docPr id="3" name="Рисунок 3" descr="Z:\ОТДЕЛ ТП\Экология\Геология\Глубинные и региональные разломы  РТ — для вставки в П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ОТДЕЛ ТП\Экология\Геология\Глубинные и региональные разломы  РТ — для вставки в ПЗ.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15250" cy="492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19B3">
        <w:t>Рисунок 1.3.2. Сейсмоактивные разломы по Степанову В.П. и др. [5]</w:t>
      </w:r>
    </w:p>
    <w:p w14:paraId="121EA9FE" w14:textId="77777777" w:rsidR="00E96917" w:rsidRPr="002A19B3" w:rsidRDefault="00E96917" w:rsidP="00B95D94">
      <w:pPr>
        <w:pStyle w:val="Normal0"/>
        <w:ind w:left="927" w:firstLine="0"/>
        <w:rPr>
          <w:sz w:val="24"/>
        </w:rPr>
      </w:pPr>
      <w:r w:rsidRPr="002A19B3">
        <w:rPr>
          <w:sz w:val="24"/>
        </w:rPr>
        <w:t xml:space="preserve">глубинные разломы: </w:t>
      </w:r>
      <w:r w:rsidRPr="002A19B3">
        <w:rPr>
          <w:sz w:val="24"/>
          <w:lang w:val="en-US"/>
        </w:rPr>
        <w:t>I</w:t>
      </w:r>
      <w:r w:rsidRPr="002A19B3">
        <w:rPr>
          <w:sz w:val="24"/>
        </w:rPr>
        <w:t xml:space="preserve"> – Алькеевско-Пичкасский; </w:t>
      </w:r>
      <w:r w:rsidRPr="002A19B3">
        <w:rPr>
          <w:sz w:val="24"/>
          <w:lang w:val="en-US"/>
        </w:rPr>
        <w:t>II</w:t>
      </w:r>
      <w:r w:rsidRPr="002A19B3">
        <w:rPr>
          <w:sz w:val="24"/>
        </w:rPr>
        <w:t xml:space="preserve"> – Прикамский; </w:t>
      </w:r>
      <w:r w:rsidRPr="002A19B3">
        <w:rPr>
          <w:sz w:val="24"/>
          <w:lang w:val="en-US"/>
        </w:rPr>
        <w:t>III</w:t>
      </w:r>
      <w:r w:rsidRPr="002A19B3">
        <w:rPr>
          <w:sz w:val="24"/>
        </w:rPr>
        <w:t xml:space="preserve"> – Главный Удмуртский; </w:t>
      </w:r>
      <w:r w:rsidRPr="002A19B3">
        <w:rPr>
          <w:sz w:val="24"/>
          <w:lang w:val="en-US"/>
        </w:rPr>
        <w:t>IV</w:t>
      </w:r>
      <w:r w:rsidRPr="002A19B3">
        <w:rPr>
          <w:sz w:val="24"/>
        </w:rPr>
        <w:t xml:space="preserve"> – Исаклинско- Бавлинско-Серафимовский; </w:t>
      </w:r>
      <w:r w:rsidRPr="002A19B3">
        <w:rPr>
          <w:sz w:val="24"/>
          <w:lang w:val="en-US"/>
        </w:rPr>
        <w:t>V</w:t>
      </w:r>
      <w:r w:rsidRPr="002A19B3">
        <w:rPr>
          <w:sz w:val="24"/>
        </w:rPr>
        <w:t xml:space="preserve"> – Алатырско-Казанско-Арский; </w:t>
      </w:r>
      <w:r w:rsidRPr="002A19B3">
        <w:rPr>
          <w:sz w:val="24"/>
          <w:lang w:val="en-US"/>
        </w:rPr>
        <w:t>VI</w:t>
      </w:r>
      <w:r w:rsidRPr="002A19B3">
        <w:rPr>
          <w:sz w:val="24"/>
        </w:rPr>
        <w:t xml:space="preserve"> – Ульяновско-Ижевско-Пермский; </w:t>
      </w:r>
      <w:r w:rsidRPr="002A19B3">
        <w:rPr>
          <w:sz w:val="24"/>
          <w:lang w:val="en-US"/>
        </w:rPr>
        <w:t>VII</w:t>
      </w:r>
      <w:r w:rsidRPr="002A19B3">
        <w:rPr>
          <w:sz w:val="24"/>
        </w:rPr>
        <w:t xml:space="preserve"> – Дигитлинско-Можгинский;</w:t>
      </w:r>
    </w:p>
    <w:p w14:paraId="3D6C3556" w14:textId="77777777" w:rsidR="00E96917" w:rsidRPr="002A19B3" w:rsidRDefault="00E96917" w:rsidP="00B95D94">
      <w:pPr>
        <w:pStyle w:val="Normal0"/>
        <w:ind w:left="927" w:firstLine="0"/>
        <w:rPr>
          <w:sz w:val="24"/>
        </w:rPr>
      </w:pPr>
      <w:r w:rsidRPr="002A19B3">
        <w:rPr>
          <w:sz w:val="24"/>
        </w:rPr>
        <w:t xml:space="preserve"> региональные разломы: 1-Баганинский; 2-  Кузайкинский; 3 – Алтунино-Шунакский; 4 – Миннибаевский; 5 – Сулюково-Шигаевский; 6 – Нуркеевско-Сакловский; 7 – Шалтинско-Азнакаевский; 8 – Зайский; 9 – Кичуйский; 10 – Казанский; 11 – Зеленодольский;</w:t>
      </w:r>
    </w:p>
    <w:p w14:paraId="7B4709B1" w14:textId="77777777" w:rsidR="00E96917" w:rsidRPr="002A19B3" w:rsidRDefault="00E96917" w:rsidP="00B95D94">
      <w:pPr>
        <w:pStyle w:val="Normal0"/>
        <w:ind w:left="927" w:firstLine="0"/>
        <w:rPr>
          <w:sz w:val="24"/>
        </w:rPr>
      </w:pPr>
      <w:r w:rsidRPr="002A19B3">
        <w:rPr>
          <w:sz w:val="24"/>
        </w:rPr>
        <w:t xml:space="preserve"> сейсмоактивный район, к которому приурочено Ромашкинское месторождение.</w:t>
      </w:r>
    </w:p>
    <w:p w14:paraId="6F4BC941" w14:textId="77777777" w:rsidR="00E96917" w:rsidRPr="002A19B3" w:rsidRDefault="00E96917" w:rsidP="00E96917">
      <w:pPr>
        <w:pStyle w:val="Normal0"/>
      </w:pPr>
    </w:p>
    <w:p w14:paraId="4974A97D" w14:textId="77777777" w:rsidR="00E96917" w:rsidRPr="002A19B3" w:rsidRDefault="00E96917" w:rsidP="00E96917">
      <w:pPr>
        <w:pStyle w:val="Normal0"/>
        <w:sectPr w:rsidR="00E96917" w:rsidRPr="002A19B3" w:rsidSect="00655A08">
          <w:footerReference w:type="default" r:id="rId12"/>
          <w:pgSz w:w="16840" w:h="11907" w:orient="landscape" w:code="9"/>
          <w:pgMar w:top="851" w:right="851" w:bottom="851" w:left="1134" w:header="720" w:footer="720" w:gutter="0"/>
          <w:cols w:space="720"/>
          <w:docGrid w:linePitch="299"/>
        </w:sectPr>
      </w:pPr>
    </w:p>
    <w:p w14:paraId="1B970963" w14:textId="77777777" w:rsidR="00E96917" w:rsidRPr="002A19B3" w:rsidRDefault="00E96917" w:rsidP="00E96917">
      <w:pPr>
        <w:pStyle w:val="af7"/>
        <w:rPr>
          <w:szCs w:val="28"/>
        </w:rPr>
      </w:pPr>
    </w:p>
    <w:p w14:paraId="0C4FE0CD" w14:textId="77777777" w:rsidR="00E96917" w:rsidRPr="002A19B3" w:rsidRDefault="00E96917" w:rsidP="00694414">
      <w:pPr>
        <w:pStyle w:val="20"/>
        <w:numPr>
          <w:ilvl w:val="1"/>
          <w:numId w:val="16"/>
        </w:numPr>
        <w:spacing w:before="0" w:line="240" w:lineRule="auto"/>
        <w:ind w:left="357" w:hanging="357"/>
        <w:jc w:val="center"/>
        <w:rPr>
          <w:rFonts w:ascii="Times New Roman" w:hAnsi="Times New Roman" w:cs="Times New Roman"/>
          <w:b/>
          <w:color w:val="auto"/>
          <w:sz w:val="28"/>
          <w:szCs w:val="28"/>
        </w:rPr>
      </w:pPr>
      <w:bookmarkStart w:id="9" w:name="_Toc57443756"/>
      <w:bookmarkStart w:id="10" w:name="_Toc118997861"/>
      <w:r w:rsidRPr="002A19B3">
        <w:rPr>
          <w:rFonts w:ascii="Times New Roman" w:hAnsi="Times New Roman" w:cs="Times New Roman"/>
          <w:b/>
          <w:color w:val="auto"/>
          <w:sz w:val="28"/>
          <w:szCs w:val="28"/>
        </w:rPr>
        <w:t>Полезные ископаемые</w:t>
      </w:r>
      <w:bookmarkEnd w:id="9"/>
      <w:bookmarkEnd w:id="10"/>
    </w:p>
    <w:p w14:paraId="1C072CE7" w14:textId="0921045D" w:rsidR="00551ECC" w:rsidRPr="002A19B3" w:rsidRDefault="001F348A" w:rsidP="00EE241A">
      <w:pPr>
        <w:widowControl w:val="0"/>
        <w:tabs>
          <w:tab w:val="left" w:pos="851"/>
        </w:tabs>
        <w:suppressAutoHyphens/>
        <w:spacing w:after="0" w:line="240" w:lineRule="auto"/>
        <w:ind w:firstLine="851"/>
        <w:contextualSpacing/>
        <w:jc w:val="both"/>
        <w:rPr>
          <w:rFonts w:ascii="Times New Roman" w:hAnsi="Times New Roman" w:cs="Times New Roman"/>
          <w:sz w:val="28"/>
          <w:szCs w:val="28"/>
        </w:rPr>
      </w:pPr>
      <w:r w:rsidRPr="002A19B3">
        <w:rPr>
          <w:rFonts w:ascii="Times New Roman" w:hAnsi="Times New Roman" w:cs="Times New Roman"/>
          <w:sz w:val="28"/>
          <w:szCs w:val="28"/>
        </w:rPr>
        <w:t xml:space="preserve">Согласно государственному балансу запасов полезных ископаемых, реестру лицензий на пользование недрами по Республике Татарстан, Перечню участков недр местного значения по Республике Татарстан (утв. приказом Минэкологии РТ от 01.09.2021 №949), </w:t>
      </w:r>
      <w:r w:rsidR="00482440">
        <w:rPr>
          <w:rFonts w:ascii="Times New Roman" w:hAnsi="Times New Roman" w:cs="Times New Roman"/>
          <w:sz w:val="28"/>
          <w:szCs w:val="28"/>
        </w:rPr>
        <w:t xml:space="preserve">на </w:t>
      </w:r>
      <w:r w:rsidRPr="002A19B3">
        <w:rPr>
          <w:rFonts w:ascii="Times New Roman" w:hAnsi="Times New Roman" w:cs="Times New Roman"/>
          <w:sz w:val="28"/>
          <w:szCs w:val="28"/>
        </w:rPr>
        <w:t>территори</w:t>
      </w:r>
      <w:r w:rsidR="00482440">
        <w:rPr>
          <w:rFonts w:ascii="Times New Roman" w:hAnsi="Times New Roman" w:cs="Times New Roman"/>
          <w:sz w:val="28"/>
          <w:szCs w:val="28"/>
        </w:rPr>
        <w:t>ю</w:t>
      </w:r>
      <w:r w:rsidRPr="002A19B3">
        <w:rPr>
          <w:rFonts w:ascii="Times New Roman" w:hAnsi="Times New Roman" w:cs="Times New Roman"/>
          <w:sz w:val="28"/>
          <w:szCs w:val="28"/>
        </w:rPr>
        <w:t xml:space="preserve"> сельского поселения</w:t>
      </w:r>
      <w:r w:rsidR="00747ACC" w:rsidRPr="002A19B3">
        <w:rPr>
          <w:rFonts w:ascii="Times New Roman" w:hAnsi="Times New Roman" w:cs="Times New Roman"/>
          <w:sz w:val="28"/>
          <w:szCs w:val="28"/>
        </w:rPr>
        <w:t xml:space="preserve"> попада</w:t>
      </w:r>
      <w:r w:rsidR="009C4941" w:rsidRPr="002A19B3">
        <w:rPr>
          <w:rFonts w:ascii="Times New Roman" w:hAnsi="Times New Roman" w:cs="Times New Roman"/>
          <w:sz w:val="28"/>
          <w:szCs w:val="28"/>
        </w:rPr>
        <w:t>ю</w:t>
      </w:r>
      <w:r w:rsidR="00747ACC" w:rsidRPr="002A19B3">
        <w:rPr>
          <w:rFonts w:ascii="Times New Roman" w:hAnsi="Times New Roman" w:cs="Times New Roman"/>
          <w:sz w:val="28"/>
          <w:szCs w:val="28"/>
        </w:rPr>
        <w:t xml:space="preserve">т </w:t>
      </w:r>
      <w:r w:rsidR="009C4941" w:rsidRPr="002A19B3">
        <w:rPr>
          <w:rFonts w:ascii="Times New Roman" w:hAnsi="Times New Roman" w:cs="Times New Roman"/>
          <w:sz w:val="28"/>
          <w:szCs w:val="28"/>
        </w:rPr>
        <w:t xml:space="preserve">лицензионные участки </w:t>
      </w:r>
      <w:r w:rsidR="00D3600B">
        <w:rPr>
          <w:rFonts w:ascii="Times New Roman" w:hAnsi="Times New Roman" w:cs="Times New Roman"/>
          <w:sz w:val="28"/>
          <w:szCs w:val="28"/>
        </w:rPr>
        <w:t xml:space="preserve">недр </w:t>
      </w:r>
      <w:r w:rsidR="00103A3D" w:rsidRPr="00103A3D">
        <w:rPr>
          <w:rFonts w:ascii="Times New Roman" w:hAnsi="Times New Roman" w:cs="Times New Roman"/>
          <w:sz w:val="28"/>
          <w:szCs w:val="28"/>
        </w:rPr>
        <w:t>общераспространенны</w:t>
      </w:r>
      <w:r w:rsidR="00103A3D">
        <w:rPr>
          <w:rFonts w:ascii="Times New Roman" w:hAnsi="Times New Roman" w:cs="Times New Roman"/>
          <w:sz w:val="28"/>
          <w:szCs w:val="28"/>
        </w:rPr>
        <w:t>х</w:t>
      </w:r>
      <w:r w:rsidR="00103A3D" w:rsidRPr="00103A3D">
        <w:rPr>
          <w:rFonts w:ascii="Times New Roman" w:hAnsi="Times New Roman" w:cs="Times New Roman"/>
          <w:sz w:val="28"/>
          <w:szCs w:val="28"/>
        </w:rPr>
        <w:t xml:space="preserve"> полезны</w:t>
      </w:r>
      <w:r w:rsidR="00103A3D">
        <w:rPr>
          <w:rFonts w:ascii="Times New Roman" w:hAnsi="Times New Roman" w:cs="Times New Roman"/>
          <w:sz w:val="28"/>
          <w:szCs w:val="28"/>
        </w:rPr>
        <w:t>х</w:t>
      </w:r>
      <w:r w:rsidR="00103A3D" w:rsidRPr="00103A3D">
        <w:rPr>
          <w:rFonts w:ascii="Times New Roman" w:hAnsi="Times New Roman" w:cs="Times New Roman"/>
          <w:sz w:val="28"/>
          <w:szCs w:val="28"/>
        </w:rPr>
        <w:t xml:space="preserve"> ископаемы</w:t>
      </w:r>
      <w:r w:rsidR="00103A3D">
        <w:rPr>
          <w:rFonts w:ascii="Times New Roman" w:hAnsi="Times New Roman" w:cs="Times New Roman"/>
          <w:sz w:val="28"/>
          <w:szCs w:val="28"/>
        </w:rPr>
        <w:t>х</w:t>
      </w:r>
      <w:r w:rsidR="009C4941" w:rsidRPr="002A19B3">
        <w:rPr>
          <w:rFonts w:ascii="Times New Roman" w:hAnsi="Times New Roman" w:cs="Times New Roman"/>
          <w:sz w:val="28"/>
          <w:szCs w:val="28"/>
        </w:rPr>
        <w:t xml:space="preserve"> </w:t>
      </w:r>
      <w:r w:rsidR="00747ACC" w:rsidRPr="002A19B3">
        <w:rPr>
          <w:rFonts w:ascii="Times New Roman" w:hAnsi="Times New Roman" w:cs="Times New Roman"/>
          <w:sz w:val="28"/>
          <w:szCs w:val="28"/>
        </w:rPr>
        <w:t>(подробнее в разделе 4).</w:t>
      </w:r>
    </w:p>
    <w:p w14:paraId="16FA467B" w14:textId="1D3A0531" w:rsidR="001F348A" w:rsidRPr="002A19B3" w:rsidRDefault="001F348A" w:rsidP="001F348A">
      <w:pPr>
        <w:widowControl w:val="0"/>
        <w:tabs>
          <w:tab w:val="left" w:pos="851"/>
        </w:tabs>
        <w:suppressAutoHyphens/>
        <w:spacing w:after="0" w:line="240" w:lineRule="auto"/>
        <w:ind w:firstLine="851"/>
        <w:contextualSpacing/>
        <w:jc w:val="both"/>
        <w:rPr>
          <w:rFonts w:ascii="Times New Roman" w:hAnsi="Times New Roman" w:cs="Times New Roman"/>
          <w:sz w:val="28"/>
          <w:szCs w:val="28"/>
        </w:rPr>
      </w:pPr>
      <w:r w:rsidRPr="002A19B3">
        <w:rPr>
          <w:rFonts w:ascii="Times New Roman" w:hAnsi="Times New Roman" w:cs="Times New Roman"/>
          <w:sz w:val="28"/>
          <w:szCs w:val="28"/>
        </w:rPr>
        <w:t>Подземные воды используются в качестве источников питьевого и хозяйственно-бытового водоснабжения.</w:t>
      </w:r>
    </w:p>
    <w:p w14:paraId="08304DA3" w14:textId="77777777" w:rsidR="00E96917" w:rsidRPr="002A19B3" w:rsidRDefault="00E96917" w:rsidP="001F348A">
      <w:pPr>
        <w:pStyle w:val="af7"/>
        <w:ind w:firstLine="851"/>
        <w:rPr>
          <w:spacing w:val="-2"/>
        </w:rPr>
      </w:pPr>
    </w:p>
    <w:p w14:paraId="401F2D19" w14:textId="77777777" w:rsidR="00E96917" w:rsidRPr="002A19B3" w:rsidRDefault="00E96917" w:rsidP="00694414">
      <w:pPr>
        <w:pStyle w:val="20"/>
        <w:numPr>
          <w:ilvl w:val="1"/>
          <w:numId w:val="16"/>
        </w:numPr>
        <w:spacing w:before="0" w:line="240" w:lineRule="auto"/>
        <w:ind w:left="357" w:hanging="357"/>
        <w:jc w:val="center"/>
        <w:rPr>
          <w:rFonts w:ascii="Times New Roman" w:hAnsi="Times New Roman" w:cs="Times New Roman"/>
          <w:b/>
          <w:color w:val="auto"/>
          <w:sz w:val="28"/>
          <w:szCs w:val="28"/>
        </w:rPr>
      </w:pPr>
      <w:bookmarkStart w:id="11" w:name="_Toc57443757"/>
      <w:bookmarkStart w:id="12" w:name="_Toc118997862"/>
      <w:r w:rsidRPr="002A19B3">
        <w:rPr>
          <w:rFonts w:ascii="Times New Roman" w:hAnsi="Times New Roman" w:cs="Times New Roman"/>
          <w:b/>
          <w:color w:val="auto"/>
          <w:sz w:val="28"/>
          <w:szCs w:val="28"/>
        </w:rPr>
        <w:t>Гидрогеологические условия</w:t>
      </w:r>
      <w:bookmarkEnd w:id="11"/>
      <w:bookmarkEnd w:id="12"/>
    </w:p>
    <w:p w14:paraId="6F7C2B6A" w14:textId="77777777" w:rsidR="00FA7411" w:rsidRPr="002A19B3" w:rsidRDefault="00FA7411" w:rsidP="00FA7411">
      <w:pPr>
        <w:pStyle w:val="af0"/>
        <w:spacing w:after="0" w:line="240" w:lineRule="auto"/>
        <w:ind w:firstLine="709"/>
        <w:contextualSpacing/>
        <w:jc w:val="both"/>
        <w:rPr>
          <w:rFonts w:ascii="Times New Roman" w:hAnsi="Times New Roman" w:cs="Times New Roman"/>
          <w:sz w:val="28"/>
          <w:szCs w:val="28"/>
        </w:rPr>
      </w:pPr>
      <w:r w:rsidRPr="002A19B3">
        <w:rPr>
          <w:rFonts w:ascii="Times New Roman" w:hAnsi="Times New Roman" w:cs="Times New Roman"/>
          <w:sz w:val="28"/>
          <w:szCs w:val="28"/>
        </w:rPr>
        <w:t xml:space="preserve">В гидрогеологическом отношении рассматриваемая территория приурочена к Волго-Сурскому артезианскому бассейну (https://geomonitoring.ru:13158/). </w:t>
      </w:r>
    </w:p>
    <w:p w14:paraId="0313A70C" w14:textId="77777777" w:rsidR="00FA7411" w:rsidRPr="00103A3D" w:rsidRDefault="00FA7411" w:rsidP="00FA7411">
      <w:pPr>
        <w:pStyle w:val="af0"/>
        <w:spacing w:after="0" w:line="240" w:lineRule="auto"/>
        <w:ind w:firstLine="709"/>
        <w:contextualSpacing/>
        <w:jc w:val="both"/>
        <w:rPr>
          <w:rFonts w:ascii="Times New Roman" w:hAnsi="Times New Roman" w:cs="Times New Roman"/>
          <w:sz w:val="28"/>
          <w:szCs w:val="28"/>
        </w:rPr>
      </w:pPr>
      <w:r w:rsidRPr="002A19B3">
        <w:rPr>
          <w:rFonts w:ascii="Times New Roman" w:hAnsi="Times New Roman" w:cs="Times New Roman"/>
          <w:sz w:val="28"/>
          <w:szCs w:val="28"/>
        </w:rPr>
        <w:t xml:space="preserve">По типу и </w:t>
      </w:r>
      <w:r w:rsidRPr="00103A3D">
        <w:rPr>
          <w:rFonts w:ascii="Times New Roman" w:hAnsi="Times New Roman" w:cs="Times New Roman"/>
          <w:sz w:val="28"/>
          <w:szCs w:val="28"/>
        </w:rPr>
        <w:t>величине водопроницаемости, характеру водоносности на рассматриваемой территории в верхней части разреза выделяются следующие гидростартиграфические подразделения:</w:t>
      </w:r>
    </w:p>
    <w:p w14:paraId="23FC2511" w14:textId="63537982" w:rsidR="00FA7411" w:rsidRPr="00103A3D" w:rsidRDefault="00FA7411" w:rsidP="00FA7411">
      <w:pPr>
        <w:pStyle w:val="af0"/>
        <w:spacing w:after="0" w:line="240" w:lineRule="auto"/>
        <w:ind w:firstLine="709"/>
        <w:contextualSpacing/>
        <w:jc w:val="both"/>
        <w:rPr>
          <w:rFonts w:ascii="Times New Roman" w:hAnsi="Times New Roman" w:cs="Times New Roman"/>
          <w:sz w:val="28"/>
          <w:szCs w:val="28"/>
        </w:rPr>
      </w:pPr>
      <w:r w:rsidRPr="00103A3D">
        <w:rPr>
          <w:rFonts w:ascii="Times New Roman" w:hAnsi="Times New Roman" w:cs="Times New Roman"/>
          <w:sz w:val="28"/>
          <w:szCs w:val="28"/>
        </w:rPr>
        <w:t xml:space="preserve">- </w:t>
      </w:r>
      <w:r w:rsidR="002A6659" w:rsidRPr="00103A3D">
        <w:rPr>
          <w:rFonts w:ascii="Times New Roman" w:hAnsi="Times New Roman" w:cs="Times New Roman"/>
          <w:sz w:val="28"/>
          <w:szCs w:val="28"/>
        </w:rPr>
        <w:t>н</w:t>
      </w:r>
      <w:r w:rsidRPr="00103A3D">
        <w:rPr>
          <w:rFonts w:ascii="Times New Roman" w:hAnsi="Times New Roman" w:cs="Times New Roman"/>
          <w:sz w:val="28"/>
          <w:szCs w:val="28"/>
        </w:rPr>
        <w:t xml:space="preserve">ижний подъярус. </w:t>
      </w:r>
      <w:r w:rsidR="00103A3D" w:rsidRPr="00103A3D">
        <w:rPr>
          <w:rFonts w:ascii="Times New Roman" w:hAnsi="Times New Roman" w:cs="Times New Roman"/>
          <w:sz w:val="28"/>
          <w:szCs w:val="28"/>
        </w:rPr>
        <w:t>у</w:t>
      </w:r>
      <w:r w:rsidRPr="00103A3D">
        <w:rPr>
          <w:rFonts w:ascii="Times New Roman" w:hAnsi="Times New Roman" w:cs="Times New Roman"/>
          <w:sz w:val="28"/>
          <w:szCs w:val="28"/>
        </w:rPr>
        <w:t xml:space="preserve">ржумский горизонт. </w:t>
      </w:r>
      <w:r w:rsidR="00103A3D" w:rsidRPr="00103A3D">
        <w:rPr>
          <w:rFonts w:ascii="Times New Roman" w:hAnsi="Times New Roman" w:cs="Times New Roman"/>
          <w:sz w:val="28"/>
          <w:szCs w:val="28"/>
        </w:rPr>
        <w:t>у</w:t>
      </w:r>
      <w:r w:rsidRPr="00103A3D">
        <w:rPr>
          <w:rFonts w:ascii="Times New Roman" w:hAnsi="Times New Roman" w:cs="Times New Roman"/>
          <w:sz w:val="28"/>
          <w:szCs w:val="28"/>
        </w:rPr>
        <w:t>ржумская</w:t>
      </w:r>
      <w:r w:rsidR="002A6659" w:rsidRPr="00103A3D">
        <w:rPr>
          <w:rFonts w:ascii="Times New Roman" w:hAnsi="Times New Roman" w:cs="Times New Roman"/>
          <w:sz w:val="28"/>
          <w:szCs w:val="28"/>
        </w:rPr>
        <w:t xml:space="preserve"> </w:t>
      </w:r>
      <w:r w:rsidRPr="00103A3D">
        <w:rPr>
          <w:rFonts w:ascii="Times New Roman" w:hAnsi="Times New Roman" w:cs="Times New Roman"/>
          <w:sz w:val="28"/>
          <w:szCs w:val="28"/>
        </w:rPr>
        <w:t>серия - глины, известняки, доломиты, мергели, алевролиты, песчаник (P2ur);</w:t>
      </w:r>
    </w:p>
    <w:p w14:paraId="1B26CF61" w14:textId="0183F216" w:rsidR="00FA7411" w:rsidRPr="00103A3D" w:rsidRDefault="00FA7411" w:rsidP="00FA7411">
      <w:pPr>
        <w:pStyle w:val="af0"/>
        <w:spacing w:after="0" w:line="240" w:lineRule="auto"/>
        <w:ind w:firstLine="709"/>
        <w:contextualSpacing/>
        <w:jc w:val="both"/>
        <w:rPr>
          <w:rFonts w:ascii="Times New Roman" w:hAnsi="Times New Roman" w:cs="Times New Roman"/>
          <w:sz w:val="28"/>
          <w:szCs w:val="28"/>
        </w:rPr>
      </w:pPr>
      <w:r w:rsidRPr="00103A3D">
        <w:rPr>
          <w:rFonts w:ascii="Times New Roman" w:hAnsi="Times New Roman" w:cs="Times New Roman"/>
          <w:sz w:val="28"/>
          <w:szCs w:val="28"/>
        </w:rPr>
        <w:t xml:space="preserve">- </w:t>
      </w:r>
      <w:r w:rsidR="00103A3D" w:rsidRPr="00103A3D">
        <w:rPr>
          <w:rFonts w:ascii="Times New Roman" w:hAnsi="Times New Roman" w:cs="Times New Roman"/>
          <w:sz w:val="28"/>
          <w:szCs w:val="28"/>
        </w:rPr>
        <w:t>в</w:t>
      </w:r>
      <w:r w:rsidRPr="00103A3D">
        <w:rPr>
          <w:rFonts w:ascii="Times New Roman" w:hAnsi="Times New Roman" w:cs="Times New Roman"/>
          <w:sz w:val="28"/>
          <w:szCs w:val="28"/>
        </w:rPr>
        <w:t>ерхний подъярус - глины, мергели, известняки, доломиты, алевролиты, песчаники, конгломераты, каменнаясоль, гипсы, ангидриты (P2kz2);</w:t>
      </w:r>
    </w:p>
    <w:p w14:paraId="3AEE6A52" w14:textId="41BB7714" w:rsidR="00FA7411" w:rsidRPr="00103A3D" w:rsidRDefault="00FA7411" w:rsidP="00FA7411">
      <w:pPr>
        <w:pStyle w:val="af0"/>
        <w:spacing w:after="0" w:line="240" w:lineRule="auto"/>
        <w:ind w:firstLine="709"/>
        <w:contextualSpacing/>
        <w:jc w:val="both"/>
        <w:rPr>
          <w:rFonts w:ascii="Times New Roman" w:hAnsi="Times New Roman" w:cs="Times New Roman"/>
          <w:sz w:val="28"/>
          <w:szCs w:val="28"/>
        </w:rPr>
      </w:pPr>
      <w:r w:rsidRPr="00103A3D">
        <w:rPr>
          <w:rFonts w:ascii="Times New Roman" w:hAnsi="Times New Roman" w:cs="Times New Roman"/>
          <w:sz w:val="28"/>
          <w:szCs w:val="28"/>
        </w:rPr>
        <w:t xml:space="preserve">- </w:t>
      </w:r>
      <w:r w:rsidR="00103A3D" w:rsidRPr="00103A3D">
        <w:rPr>
          <w:rFonts w:ascii="Times New Roman" w:hAnsi="Times New Roman" w:cs="Times New Roman"/>
          <w:sz w:val="28"/>
          <w:szCs w:val="28"/>
        </w:rPr>
        <w:t>в</w:t>
      </w:r>
      <w:r w:rsidRPr="00103A3D">
        <w:rPr>
          <w:rFonts w:ascii="Times New Roman" w:hAnsi="Times New Roman" w:cs="Times New Roman"/>
          <w:sz w:val="28"/>
          <w:szCs w:val="28"/>
        </w:rPr>
        <w:t xml:space="preserve">ерхний подъярус, </w:t>
      </w:r>
      <w:r w:rsidR="00103A3D" w:rsidRPr="00103A3D">
        <w:rPr>
          <w:rFonts w:ascii="Times New Roman" w:hAnsi="Times New Roman" w:cs="Times New Roman"/>
          <w:sz w:val="28"/>
          <w:szCs w:val="28"/>
        </w:rPr>
        <w:t>северодвинский горизонт</w:t>
      </w:r>
      <w:r w:rsidRPr="00103A3D">
        <w:rPr>
          <w:rFonts w:ascii="Times New Roman" w:hAnsi="Times New Roman" w:cs="Times New Roman"/>
          <w:sz w:val="28"/>
          <w:szCs w:val="28"/>
        </w:rPr>
        <w:t>- глины, алевролиты, мергели, известняки, конгломераты (P2kt).</w:t>
      </w:r>
    </w:p>
    <w:p w14:paraId="371A94A8" w14:textId="22DA80F7" w:rsidR="003D05F9" w:rsidRPr="00103A3D" w:rsidRDefault="00FA7411" w:rsidP="00FA7411">
      <w:pPr>
        <w:pStyle w:val="af0"/>
        <w:spacing w:after="0" w:line="240" w:lineRule="auto"/>
        <w:ind w:firstLine="709"/>
        <w:contextualSpacing/>
        <w:jc w:val="both"/>
        <w:rPr>
          <w:rFonts w:ascii="Times New Roman" w:hAnsi="Times New Roman" w:cs="Times New Roman"/>
          <w:sz w:val="28"/>
          <w:szCs w:val="28"/>
        </w:rPr>
      </w:pPr>
      <w:r w:rsidRPr="00103A3D">
        <w:rPr>
          <w:rFonts w:ascii="Times New Roman" w:hAnsi="Times New Roman" w:cs="Times New Roman"/>
          <w:sz w:val="28"/>
          <w:szCs w:val="28"/>
        </w:rPr>
        <w:t>Выделенные гидростратиграфические подразделения находятся в зоне активного водообмена. Движение подземных потоков в этой зоне находится под дренирующим влиянием реки Волга.</w:t>
      </w:r>
    </w:p>
    <w:p w14:paraId="04A6D3DA" w14:textId="77777777" w:rsidR="00690415" w:rsidRPr="002A19B3" w:rsidRDefault="00690415" w:rsidP="00690415">
      <w:pPr>
        <w:pStyle w:val="af0"/>
        <w:spacing w:after="0" w:line="240" w:lineRule="auto"/>
        <w:ind w:firstLine="709"/>
        <w:contextualSpacing/>
        <w:jc w:val="both"/>
        <w:rPr>
          <w:rFonts w:ascii="Times New Roman" w:hAnsi="Times New Roman" w:cs="Times New Roman"/>
          <w:sz w:val="28"/>
          <w:szCs w:val="28"/>
        </w:rPr>
      </w:pPr>
      <w:r w:rsidRPr="00103A3D">
        <w:rPr>
          <w:rFonts w:ascii="Times New Roman" w:hAnsi="Times New Roman" w:cs="Times New Roman"/>
          <w:sz w:val="28"/>
          <w:szCs w:val="28"/>
        </w:rPr>
        <w:t>С учетом особенностей геологического строения, литолого-фациального состава пород осадочной толщ</w:t>
      </w:r>
      <w:r w:rsidRPr="002A19B3">
        <w:rPr>
          <w:rFonts w:ascii="Times New Roman" w:hAnsi="Times New Roman" w:cs="Times New Roman"/>
          <w:sz w:val="28"/>
          <w:szCs w:val="28"/>
        </w:rPr>
        <w:t>и, по условиям и характеру залегания подземных вод, в геологическом разрезе территории выделяются следующие гидрогеологические подразделения:</w:t>
      </w:r>
    </w:p>
    <w:p w14:paraId="0F1A07B3" w14:textId="77777777" w:rsidR="00690415" w:rsidRPr="002A19B3" w:rsidRDefault="00690415" w:rsidP="00690415">
      <w:pPr>
        <w:pStyle w:val="af0"/>
        <w:spacing w:after="0" w:line="240" w:lineRule="auto"/>
        <w:ind w:firstLine="709"/>
        <w:contextualSpacing/>
        <w:jc w:val="both"/>
        <w:rPr>
          <w:rFonts w:ascii="Times New Roman" w:hAnsi="Times New Roman" w:cs="Times New Roman"/>
          <w:sz w:val="28"/>
          <w:szCs w:val="28"/>
        </w:rPr>
      </w:pPr>
      <w:r w:rsidRPr="002A19B3">
        <w:rPr>
          <w:rFonts w:ascii="Times New Roman" w:hAnsi="Times New Roman" w:cs="Times New Roman"/>
          <w:sz w:val="28"/>
          <w:szCs w:val="28"/>
        </w:rPr>
        <w:t>1.</w:t>
      </w:r>
      <w:r w:rsidRPr="002A19B3">
        <w:rPr>
          <w:rFonts w:ascii="Times New Roman" w:hAnsi="Times New Roman" w:cs="Times New Roman"/>
          <w:sz w:val="28"/>
          <w:szCs w:val="28"/>
        </w:rPr>
        <w:tab/>
        <w:t>Слабоводоносный локально водоносный котельнический терригенный комплекс (</w:t>
      </w:r>
      <w:r w:rsidRPr="002A19B3">
        <w:rPr>
          <w:rFonts w:ascii="Times New Roman" w:hAnsi="Times New Roman" w:cs="Times New Roman"/>
          <w:sz w:val="28"/>
          <w:szCs w:val="28"/>
          <w:lang w:val="en-US"/>
        </w:rPr>
        <w:t>P</w:t>
      </w:r>
      <w:r w:rsidRPr="002A19B3">
        <w:rPr>
          <w:rFonts w:ascii="Times New Roman" w:hAnsi="Times New Roman" w:cs="Times New Roman"/>
          <w:sz w:val="28"/>
          <w:szCs w:val="28"/>
          <w:vertAlign w:val="subscript"/>
        </w:rPr>
        <w:t>2</w:t>
      </w:r>
      <w:r w:rsidRPr="002A19B3">
        <w:rPr>
          <w:rFonts w:ascii="Times New Roman" w:hAnsi="Times New Roman" w:cs="Times New Roman"/>
          <w:sz w:val="28"/>
          <w:szCs w:val="28"/>
          <w:lang w:val="en-US"/>
        </w:rPr>
        <w:t>kt</w:t>
      </w:r>
      <w:r w:rsidRPr="002A19B3">
        <w:rPr>
          <w:rFonts w:ascii="Times New Roman" w:hAnsi="Times New Roman" w:cs="Times New Roman"/>
          <w:sz w:val="28"/>
          <w:szCs w:val="28"/>
        </w:rPr>
        <w:t xml:space="preserve">); </w:t>
      </w:r>
    </w:p>
    <w:p w14:paraId="74A605A9" w14:textId="77777777" w:rsidR="00690415" w:rsidRPr="002A19B3" w:rsidRDefault="00690415" w:rsidP="00690415">
      <w:pPr>
        <w:pStyle w:val="af0"/>
        <w:spacing w:after="0" w:line="240" w:lineRule="auto"/>
        <w:ind w:firstLine="709"/>
        <w:contextualSpacing/>
        <w:jc w:val="both"/>
        <w:rPr>
          <w:rFonts w:ascii="Times New Roman" w:hAnsi="Times New Roman" w:cs="Times New Roman"/>
          <w:sz w:val="28"/>
          <w:szCs w:val="28"/>
        </w:rPr>
      </w:pPr>
      <w:r w:rsidRPr="002A19B3">
        <w:rPr>
          <w:rFonts w:ascii="Times New Roman" w:hAnsi="Times New Roman" w:cs="Times New Roman"/>
          <w:sz w:val="28"/>
          <w:szCs w:val="28"/>
        </w:rPr>
        <w:t>2.</w:t>
      </w:r>
      <w:r w:rsidRPr="002A19B3">
        <w:rPr>
          <w:rFonts w:ascii="Times New Roman" w:hAnsi="Times New Roman" w:cs="Times New Roman"/>
          <w:sz w:val="28"/>
          <w:szCs w:val="28"/>
        </w:rPr>
        <w:tab/>
        <w:t>Водоносный локально слабоводоносный уржумский терригенный комплекс (P</w:t>
      </w:r>
      <w:r w:rsidRPr="002A19B3">
        <w:rPr>
          <w:rFonts w:ascii="Times New Roman" w:hAnsi="Times New Roman" w:cs="Times New Roman"/>
          <w:sz w:val="28"/>
          <w:szCs w:val="28"/>
          <w:vertAlign w:val="subscript"/>
        </w:rPr>
        <w:t>2</w:t>
      </w:r>
      <w:r w:rsidRPr="002A19B3">
        <w:rPr>
          <w:rFonts w:ascii="Times New Roman" w:hAnsi="Times New Roman" w:cs="Times New Roman"/>
          <w:sz w:val="28"/>
          <w:szCs w:val="28"/>
        </w:rPr>
        <w:t>ur);</w:t>
      </w:r>
    </w:p>
    <w:p w14:paraId="203427F9" w14:textId="77777777" w:rsidR="00690415" w:rsidRPr="002A19B3" w:rsidRDefault="00690415" w:rsidP="00690415">
      <w:pPr>
        <w:pStyle w:val="af0"/>
        <w:spacing w:after="0" w:line="240" w:lineRule="auto"/>
        <w:ind w:firstLine="709"/>
        <w:contextualSpacing/>
        <w:jc w:val="both"/>
        <w:rPr>
          <w:rFonts w:ascii="Times New Roman" w:hAnsi="Times New Roman" w:cs="Times New Roman"/>
          <w:sz w:val="28"/>
          <w:szCs w:val="28"/>
        </w:rPr>
      </w:pPr>
      <w:r w:rsidRPr="002A19B3">
        <w:rPr>
          <w:rFonts w:ascii="Times New Roman" w:hAnsi="Times New Roman" w:cs="Times New Roman"/>
          <w:sz w:val="28"/>
          <w:szCs w:val="28"/>
        </w:rPr>
        <w:t>3.</w:t>
      </w:r>
      <w:r w:rsidRPr="002A19B3">
        <w:rPr>
          <w:rFonts w:ascii="Times New Roman" w:hAnsi="Times New Roman" w:cs="Times New Roman"/>
          <w:sz w:val="28"/>
          <w:szCs w:val="28"/>
        </w:rPr>
        <w:tab/>
        <w:t>Водоносный верхнеказанский карбонатно-терригенный комплекс (P</w:t>
      </w:r>
      <w:r w:rsidRPr="002A19B3">
        <w:rPr>
          <w:rFonts w:ascii="Times New Roman" w:hAnsi="Times New Roman" w:cs="Times New Roman"/>
          <w:sz w:val="28"/>
          <w:szCs w:val="28"/>
          <w:vertAlign w:val="subscript"/>
        </w:rPr>
        <w:t>2</w:t>
      </w:r>
      <w:r w:rsidRPr="002A19B3">
        <w:rPr>
          <w:rFonts w:ascii="Times New Roman" w:hAnsi="Times New Roman" w:cs="Times New Roman"/>
          <w:sz w:val="28"/>
          <w:szCs w:val="28"/>
          <w:lang w:val="en-US"/>
        </w:rPr>
        <w:t>kz</w:t>
      </w:r>
      <w:r w:rsidRPr="002A19B3">
        <w:rPr>
          <w:rFonts w:ascii="Times New Roman" w:hAnsi="Times New Roman" w:cs="Times New Roman"/>
          <w:sz w:val="28"/>
          <w:szCs w:val="28"/>
          <w:vertAlign w:val="subscript"/>
        </w:rPr>
        <w:t>2</w:t>
      </w:r>
      <w:r w:rsidRPr="002A19B3">
        <w:rPr>
          <w:rFonts w:ascii="Times New Roman" w:hAnsi="Times New Roman" w:cs="Times New Roman"/>
          <w:sz w:val="28"/>
          <w:szCs w:val="28"/>
        </w:rPr>
        <w:t>).</w:t>
      </w:r>
    </w:p>
    <w:p w14:paraId="33924B10" w14:textId="77777777" w:rsidR="00FA7411" w:rsidRPr="002A19B3" w:rsidRDefault="00FA7411" w:rsidP="00FA7411">
      <w:pPr>
        <w:pStyle w:val="af0"/>
        <w:spacing w:after="0" w:line="240" w:lineRule="auto"/>
        <w:contextualSpacing/>
        <w:jc w:val="both"/>
        <w:rPr>
          <w:rFonts w:ascii="Times New Roman" w:hAnsi="Times New Roman" w:cs="Times New Roman"/>
          <w:sz w:val="28"/>
          <w:szCs w:val="28"/>
        </w:rPr>
      </w:pPr>
    </w:p>
    <w:p w14:paraId="586863C5" w14:textId="77777777" w:rsidR="00E96917" w:rsidRPr="002A19B3" w:rsidRDefault="00E96917" w:rsidP="00694414">
      <w:pPr>
        <w:pStyle w:val="20"/>
        <w:numPr>
          <w:ilvl w:val="1"/>
          <w:numId w:val="16"/>
        </w:numPr>
        <w:spacing w:before="0" w:line="240" w:lineRule="auto"/>
        <w:ind w:left="357" w:hanging="357"/>
        <w:jc w:val="center"/>
        <w:rPr>
          <w:rFonts w:ascii="Times New Roman" w:hAnsi="Times New Roman" w:cs="Times New Roman"/>
          <w:b/>
          <w:color w:val="auto"/>
          <w:sz w:val="28"/>
          <w:szCs w:val="28"/>
        </w:rPr>
      </w:pPr>
      <w:bookmarkStart w:id="13" w:name="_Toc57443758"/>
      <w:bookmarkStart w:id="14" w:name="_Toc118997863"/>
      <w:r w:rsidRPr="002A19B3">
        <w:rPr>
          <w:rFonts w:ascii="Times New Roman" w:hAnsi="Times New Roman" w:cs="Times New Roman"/>
          <w:b/>
          <w:color w:val="auto"/>
          <w:sz w:val="28"/>
          <w:szCs w:val="28"/>
        </w:rPr>
        <w:t>Поверхностные воды</w:t>
      </w:r>
      <w:bookmarkEnd w:id="13"/>
      <w:bookmarkEnd w:id="14"/>
    </w:p>
    <w:p w14:paraId="5B08CD57" w14:textId="77777777" w:rsidR="002A6659" w:rsidRDefault="001C3264" w:rsidP="00025917">
      <w:pPr>
        <w:pStyle w:val="af7"/>
        <w:rPr>
          <w:spacing w:val="-2"/>
          <w:szCs w:val="28"/>
        </w:rPr>
      </w:pPr>
      <w:r w:rsidRPr="002A19B3">
        <w:rPr>
          <w:spacing w:val="-2"/>
          <w:szCs w:val="28"/>
        </w:rPr>
        <w:t>Гидрографическая сеть Октябрьского сельского поселения представлена Куйбышевским водохранилищем и небольшими ручьями, приуроченными к овражно-балочной сети и впадающими в водохранилище</w:t>
      </w:r>
      <w:r w:rsidR="008E36A1">
        <w:rPr>
          <w:spacing w:val="-2"/>
          <w:szCs w:val="28"/>
        </w:rPr>
        <w:t xml:space="preserve"> и в притоки р.Сулицы</w:t>
      </w:r>
      <w:r w:rsidRPr="002A19B3">
        <w:rPr>
          <w:spacing w:val="-2"/>
          <w:szCs w:val="28"/>
        </w:rPr>
        <w:t>.</w:t>
      </w:r>
    </w:p>
    <w:p w14:paraId="78AE9282" w14:textId="31F8E300" w:rsidR="00025917" w:rsidRPr="00025917" w:rsidRDefault="00025917" w:rsidP="00025917">
      <w:pPr>
        <w:pStyle w:val="af7"/>
        <w:rPr>
          <w:spacing w:val="-2"/>
          <w:szCs w:val="28"/>
        </w:rPr>
      </w:pPr>
      <w:r w:rsidRPr="00025917">
        <w:rPr>
          <w:spacing w:val="-2"/>
          <w:szCs w:val="28"/>
        </w:rPr>
        <w:lastRenderedPageBreak/>
        <w:t xml:space="preserve">Куйбышевское водохранилище образовано </w:t>
      </w:r>
      <w:r w:rsidR="002A6659">
        <w:rPr>
          <w:spacing w:val="-2"/>
          <w:szCs w:val="28"/>
        </w:rPr>
        <w:t xml:space="preserve">в </w:t>
      </w:r>
      <w:r w:rsidRPr="00025917">
        <w:rPr>
          <w:spacing w:val="-2"/>
          <w:szCs w:val="28"/>
        </w:rPr>
        <w:t>31.10.1955 г. в результате перекрытия р. Волги плотиной Волжской ГЭС у г. Тольятти. Наполнение водохранилища происходило до мая 1957 г., когда горизонт воды достиг нормального подпорного уровня (НПУ) – 53,0 м, а площадь водного зеркала – 6150 км2. Водохранилище является водоемом долинного типа. Большая площадь его ложа приходится на пойму и затапливаемые террасы волжской и камской долин.</w:t>
      </w:r>
    </w:p>
    <w:p w14:paraId="5C377F95" w14:textId="77777777" w:rsidR="00025917" w:rsidRPr="00025917" w:rsidRDefault="00025917" w:rsidP="00025917">
      <w:pPr>
        <w:pStyle w:val="af7"/>
        <w:rPr>
          <w:spacing w:val="-2"/>
          <w:szCs w:val="28"/>
        </w:rPr>
      </w:pPr>
      <w:r w:rsidRPr="00025917">
        <w:rPr>
          <w:spacing w:val="-2"/>
          <w:szCs w:val="28"/>
        </w:rPr>
        <w:t>Водохранилище осуществляет неполное годичное (сезонное), недельное и суточное регулирование стока Волги. Полный объем водохранилища при (НПУ) составляет 58,0 км3, полезный объем – 34,8 км3. Берега в рассматриваемых границах преимущественно пологие, средние глубины составляют 10-15 м, максимальные - 25 м.</w:t>
      </w:r>
    </w:p>
    <w:p w14:paraId="582668CB" w14:textId="77777777" w:rsidR="00025917" w:rsidRPr="00025917" w:rsidRDefault="00025917" w:rsidP="00025917">
      <w:pPr>
        <w:pStyle w:val="af7"/>
        <w:rPr>
          <w:spacing w:val="-2"/>
          <w:szCs w:val="28"/>
        </w:rPr>
      </w:pPr>
      <w:r w:rsidRPr="00025917">
        <w:rPr>
          <w:spacing w:val="-2"/>
          <w:szCs w:val="28"/>
        </w:rPr>
        <w:t>Главными водопотребителями являются: энергетика, водный транспорт, водоснабжение, рыбное и сельское хозяйство.</w:t>
      </w:r>
    </w:p>
    <w:p w14:paraId="548F22A4" w14:textId="77777777" w:rsidR="00025917" w:rsidRPr="00025917" w:rsidRDefault="00025917" w:rsidP="00025917">
      <w:pPr>
        <w:pStyle w:val="af7"/>
        <w:rPr>
          <w:spacing w:val="-2"/>
          <w:szCs w:val="28"/>
        </w:rPr>
      </w:pPr>
      <w:r w:rsidRPr="00025917">
        <w:rPr>
          <w:spacing w:val="-2"/>
          <w:szCs w:val="28"/>
        </w:rPr>
        <w:t>Основные параметры, характеризующие Куйбышевское водохранилище, представлены в таблице 1.</w:t>
      </w:r>
    </w:p>
    <w:p w14:paraId="1230C0D4" w14:textId="77777777" w:rsidR="00025917" w:rsidRPr="00025917" w:rsidRDefault="00025917" w:rsidP="00025917">
      <w:pPr>
        <w:pStyle w:val="af7"/>
        <w:rPr>
          <w:spacing w:val="-2"/>
          <w:szCs w:val="28"/>
        </w:rPr>
      </w:pPr>
    </w:p>
    <w:p w14:paraId="736230EC" w14:textId="77777777" w:rsidR="00025917" w:rsidRPr="00025917" w:rsidRDefault="00025917" w:rsidP="00025917">
      <w:pPr>
        <w:pStyle w:val="af7"/>
        <w:jc w:val="right"/>
        <w:rPr>
          <w:spacing w:val="-2"/>
          <w:szCs w:val="28"/>
        </w:rPr>
      </w:pPr>
      <w:r w:rsidRPr="00025917">
        <w:rPr>
          <w:spacing w:val="-2"/>
          <w:szCs w:val="28"/>
        </w:rPr>
        <w:t>Таблица 1</w:t>
      </w:r>
      <w:r w:rsidRPr="00025917">
        <w:rPr>
          <w:spacing w:val="-2"/>
          <w:szCs w:val="28"/>
        </w:rPr>
        <w:tab/>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29"/>
        <w:gridCol w:w="1481"/>
      </w:tblGrid>
      <w:tr w:rsidR="00025917" w:rsidRPr="00025917" w14:paraId="48A48340" w14:textId="77777777" w:rsidTr="00CD5E71">
        <w:trPr>
          <w:trHeight w:val="74"/>
        </w:trPr>
        <w:tc>
          <w:tcPr>
            <w:tcW w:w="4245" w:type="pct"/>
            <w:shd w:val="clear" w:color="auto" w:fill="auto"/>
            <w:noWrap/>
            <w:vAlign w:val="center"/>
          </w:tcPr>
          <w:p w14:paraId="1D722C79" w14:textId="77777777" w:rsidR="00025917" w:rsidRPr="00025917" w:rsidRDefault="00025917" w:rsidP="008F1267">
            <w:pPr>
              <w:pStyle w:val="af7"/>
              <w:jc w:val="center"/>
              <w:rPr>
                <w:spacing w:val="-2"/>
                <w:sz w:val="20"/>
                <w:szCs w:val="20"/>
              </w:rPr>
            </w:pPr>
            <w:r w:rsidRPr="00025917">
              <w:rPr>
                <w:spacing w:val="-2"/>
                <w:sz w:val="20"/>
                <w:szCs w:val="20"/>
              </w:rPr>
              <w:t>Наименование</w:t>
            </w:r>
          </w:p>
        </w:tc>
        <w:tc>
          <w:tcPr>
            <w:tcW w:w="755" w:type="pct"/>
            <w:shd w:val="clear" w:color="auto" w:fill="auto"/>
            <w:noWrap/>
            <w:vAlign w:val="center"/>
          </w:tcPr>
          <w:p w14:paraId="4020E2AB" w14:textId="77777777" w:rsidR="00025917" w:rsidRPr="00025917" w:rsidRDefault="00025917" w:rsidP="008F1267">
            <w:pPr>
              <w:pStyle w:val="af7"/>
              <w:ind w:firstLine="0"/>
              <w:jc w:val="center"/>
              <w:rPr>
                <w:spacing w:val="-2"/>
                <w:sz w:val="20"/>
                <w:szCs w:val="20"/>
              </w:rPr>
            </w:pPr>
            <w:r w:rsidRPr="00025917">
              <w:rPr>
                <w:spacing w:val="-2"/>
                <w:sz w:val="20"/>
                <w:szCs w:val="20"/>
              </w:rPr>
              <w:t>Значение</w:t>
            </w:r>
          </w:p>
        </w:tc>
      </w:tr>
      <w:tr w:rsidR="00025917" w:rsidRPr="00025917" w14:paraId="7144722F" w14:textId="77777777" w:rsidTr="00CD5E71">
        <w:tc>
          <w:tcPr>
            <w:tcW w:w="4245" w:type="pct"/>
            <w:shd w:val="clear" w:color="auto" w:fill="auto"/>
            <w:noWrap/>
            <w:vAlign w:val="center"/>
          </w:tcPr>
          <w:p w14:paraId="6A4C12E0" w14:textId="77777777" w:rsidR="00025917" w:rsidRPr="00025917" w:rsidRDefault="00025917" w:rsidP="008F1267">
            <w:pPr>
              <w:pStyle w:val="af7"/>
              <w:jc w:val="center"/>
              <w:rPr>
                <w:spacing w:val="-2"/>
                <w:sz w:val="20"/>
                <w:szCs w:val="20"/>
              </w:rPr>
            </w:pPr>
            <w:r w:rsidRPr="00025917">
              <w:rPr>
                <w:spacing w:val="-2"/>
                <w:sz w:val="20"/>
                <w:szCs w:val="20"/>
              </w:rPr>
              <w:t>Нормальный подпорный уровень (НПУ)</w:t>
            </w:r>
          </w:p>
        </w:tc>
        <w:tc>
          <w:tcPr>
            <w:tcW w:w="755" w:type="pct"/>
            <w:shd w:val="clear" w:color="auto" w:fill="auto"/>
            <w:noWrap/>
            <w:vAlign w:val="center"/>
          </w:tcPr>
          <w:p w14:paraId="037D1969" w14:textId="77777777" w:rsidR="00025917" w:rsidRPr="00025917" w:rsidRDefault="00025917" w:rsidP="008F1267">
            <w:pPr>
              <w:pStyle w:val="af7"/>
              <w:ind w:firstLine="0"/>
              <w:jc w:val="center"/>
              <w:rPr>
                <w:spacing w:val="-2"/>
                <w:sz w:val="20"/>
                <w:szCs w:val="20"/>
              </w:rPr>
            </w:pPr>
            <w:smartTag w:uri="urn:schemas-microsoft-com:office:smarttags" w:element="metricconverter">
              <w:smartTagPr>
                <w:attr w:name="ProductID" w:val="53,0 м"/>
              </w:smartTagPr>
              <w:r w:rsidRPr="00025917">
                <w:rPr>
                  <w:spacing w:val="-2"/>
                  <w:sz w:val="20"/>
                  <w:szCs w:val="20"/>
                </w:rPr>
                <w:t>53,0 м</w:t>
              </w:r>
            </w:smartTag>
          </w:p>
        </w:tc>
      </w:tr>
      <w:tr w:rsidR="00025917" w:rsidRPr="00025917" w14:paraId="2BD7F8D4" w14:textId="77777777" w:rsidTr="00CD5E71">
        <w:tc>
          <w:tcPr>
            <w:tcW w:w="4245" w:type="pct"/>
            <w:shd w:val="clear" w:color="auto" w:fill="auto"/>
            <w:noWrap/>
            <w:vAlign w:val="center"/>
          </w:tcPr>
          <w:p w14:paraId="69DD793F" w14:textId="77777777" w:rsidR="00025917" w:rsidRPr="00025917" w:rsidRDefault="00025917" w:rsidP="008F1267">
            <w:pPr>
              <w:pStyle w:val="af7"/>
              <w:jc w:val="center"/>
              <w:rPr>
                <w:spacing w:val="-2"/>
                <w:sz w:val="20"/>
                <w:szCs w:val="20"/>
              </w:rPr>
            </w:pPr>
            <w:r w:rsidRPr="00025917">
              <w:rPr>
                <w:spacing w:val="-2"/>
                <w:sz w:val="20"/>
                <w:szCs w:val="20"/>
              </w:rPr>
              <w:t>Минимальный навигационный уровень</w:t>
            </w:r>
          </w:p>
        </w:tc>
        <w:tc>
          <w:tcPr>
            <w:tcW w:w="755" w:type="pct"/>
            <w:shd w:val="clear" w:color="auto" w:fill="auto"/>
            <w:noWrap/>
            <w:vAlign w:val="center"/>
          </w:tcPr>
          <w:p w14:paraId="70814F9C" w14:textId="77777777" w:rsidR="00025917" w:rsidRPr="00025917" w:rsidRDefault="00025917" w:rsidP="008F1267">
            <w:pPr>
              <w:pStyle w:val="af7"/>
              <w:ind w:firstLine="0"/>
              <w:jc w:val="center"/>
              <w:rPr>
                <w:spacing w:val="-2"/>
                <w:sz w:val="20"/>
                <w:szCs w:val="20"/>
              </w:rPr>
            </w:pPr>
            <w:smartTag w:uri="urn:schemas-microsoft-com:office:smarttags" w:element="metricconverter">
              <w:smartTagPr>
                <w:attr w:name="ProductID" w:val="49,0 м"/>
              </w:smartTagPr>
              <w:r w:rsidRPr="00025917">
                <w:rPr>
                  <w:spacing w:val="-2"/>
                  <w:sz w:val="20"/>
                  <w:szCs w:val="20"/>
                </w:rPr>
                <w:t>49,0 м</w:t>
              </w:r>
            </w:smartTag>
          </w:p>
        </w:tc>
      </w:tr>
      <w:tr w:rsidR="00025917" w:rsidRPr="00025917" w14:paraId="187C598F" w14:textId="77777777" w:rsidTr="00CD5E71">
        <w:tc>
          <w:tcPr>
            <w:tcW w:w="4245" w:type="pct"/>
            <w:shd w:val="clear" w:color="auto" w:fill="auto"/>
            <w:noWrap/>
            <w:vAlign w:val="center"/>
          </w:tcPr>
          <w:p w14:paraId="177198E3" w14:textId="77777777" w:rsidR="00025917" w:rsidRPr="00025917" w:rsidRDefault="00025917" w:rsidP="008F1267">
            <w:pPr>
              <w:pStyle w:val="af7"/>
              <w:jc w:val="center"/>
              <w:rPr>
                <w:spacing w:val="-2"/>
                <w:sz w:val="20"/>
                <w:szCs w:val="20"/>
              </w:rPr>
            </w:pPr>
            <w:r w:rsidRPr="00025917">
              <w:rPr>
                <w:spacing w:val="-2"/>
                <w:sz w:val="20"/>
                <w:szCs w:val="20"/>
              </w:rPr>
              <w:t>Нормальной предполоводной сработки (УНС)</w:t>
            </w:r>
          </w:p>
        </w:tc>
        <w:tc>
          <w:tcPr>
            <w:tcW w:w="755" w:type="pct"/>
            <w:shd w:val="clear" w:color="auto" w:fill="auto"/>
            <w:noWrap/>
            <w:vAlign w:val="center"/>
          </w:tcPr>
          <w:p w14:paraId="7C02F4F5" w14:textId="77777777" w:rsidR="00025917" w:rsidRPr="00025917" w:rsidRDefault="00025917" w:rsidP="008F1267">
            <w:pPr>
              <w:pStyle w:val="af7"/>
              <w:ind w:firstLine="0"/>
              <w:jc w:val="center"/>
              <w:rPr>
                <w:spacing w:val="-2"/>
                <w:sz w:val="20"/>
                <w:szCs w:val="20"/>
              </w:rPr>
            </w:pPr>
            <w:smartTag w:uri="urn:schemas-microsoft-com:office:smarttags" w:element="metricconverter">
              <w:smartTagPr>
                <w:attr w:name="ProductID" w:val="48,0 м"/>
              </w:smartTagPr>
              <w:r w:rsidRPr="00025917">
                <w:rPr>
                  <w:spacing w:val="-2"/>
                  <w:sz w:val="20"/>
                  <w:szCs w:val="20"/>
                </w:rPr>
                <w:t>48,0 м</w:t>
              </w:r>
            </w:smartTag>
          </w:p>
        </w:tc>
      </w:tr>
      <w:tr w:rsidR="00025917" w:rsidRPr="00025917" w14:paraId="4642F111" w14:textId="77777777" w:rsidTr="00CD5E71">
        <w:tc>
          <w:tcPr>
            <w:tcW w:w="4245" w:type="pct"/>
            <w:shd w:val="clear" w:color="auto" w:fill="auto"/>
            <w:noWrap/>
            <w:vAlign w:val="center"/>
          </w:tcPr>
          <w:p w14:paraId="758494D8" w14:textId="77777777" w:rsidR="00025917" w:rsidRPr="00025917" w:rsidRDefault="00025917" w:rsidP="008F1267">
            <w:pPr>
              <w:pStyle w:val="af7"/>
              <w:jc w:val="center"/>
              <w:rPr>
                <w:spacing w:val="-2"/>
                <w:sz w:val="20"/>
                <w:szCs w:val="20"/>
              </w:rPr>
            </w:pPr>
            <w:r w:rsidRPr="00025917">
              <w:rPr>
                <w:spacing w:val="-2"/>
                <w:sz w:val="20"/>
                <w:szCs w:val="20"/>
              </w:rPr>
              <w:t>Минимальный допустимый в зимний период (УМО)</w:t>
            </w:r>
          </w:p>
        </w:tc>
        <w:tc>
          <w:tcPr>
            <w:tcW w:w="755" w:type="pct"/>
            <w:shd w:val="clear" w:color="auto" w:fill="auto"/>
            <w:noWrap/>
            <w:vAlign w:val="center"/>
          </w:tcPr>
          <w:p w14:paraId="7A4F10C3" w14:textId="77777777" w:rsidR="00025917" w:rsidRPr="00025917" w:rsidRDefault="00025917" w:rsidP="008F1267">
            <w:pPr>
              <w:pStyle w:val="af7"/>
              <w:ind w:firstLine="0"/>
              <w:jc w:val="center"/>
              <w:rPr>
                <w:spacing w:val="-2"/>
                <w:sz w:val="20"/>
                <w:szCs w:val="20"/>
              </w:rPr>
            </w:pPr>
            <w:smartTag w:uri="urn:schemas-microsoft-com:office:smarttags" w:element="metricconverter">
              <w:smartTagPr>
                <w:attr w:name="ProductID" w:val="45,5 м"/>
              </w:smartTagPr>
              <w:r w:rsidRPr="00025917">
                <w:rPr>
                  <w:spacing w:val="-2"/>
                  <w:sz w:val="20"/>
                  <w:szCs w:val="20"/>
                </w:rPr>
                <w:t>45,5 м</w:t>
              </w:r>
            </w:smartTag>
          </w:p>
        </w:tc>
      </w:tr>
      <w:tr w:rsidR="00025917" w:rsidRPr="00025917" w14:paraId="5B8029D2" w14:textId="77777777" w:rsidTr="00CD5E71">
        <w:tc>
          <w:tcPr>
            <w:tcW w:w="4245" w:type="pct"/>
            <w:shd w:val="clear" w:color="auto" w:fill="auto"/>
            <w:noWrap/>
            <w:vAlign w:val="center"/>
          </w:tcPr>
          <w:p w14:paraId="1126E621" w14:textId="77777777" w:rsidR="00025917" w:rsidRPr="00025917" w:rsidRDefault="00025917" w:rsidP="008F1267">
            <w:pPr>
              <w:pStyle w:val="af7"/>
              <w:jc w:val="center"/>
              <w:rPr>
                <w:spacing w:val="-2"/>
                <w:sz w:val="20"/>
                <w:szCs w:val="20"/>
              </w:rPr>
            </w:pPr>
            <w:r w:rsidRPr="00025917">
              <w:rPr>
                <w:spacing w:val="-2"/>
                <w:sz w:val="20"/>
                <w:szCs w:val="20"/>
              </w:rPr>
              <w:t>Максимальный проектный при пропуске весеннего половодья вероятностью превышения 0,01 % (с гарантийной поправкой)</w:t>
            </w:r>
          </w:p>
        </w:tc>
        <w:tc>
          <w:tcPr>
            <w:tcW w:w="755" w:type="pct"/>
            <w:shd w:val="clear" w:color="auto" w:fill="auto"/>
            <w:noWrap/>
            <w:vAlign w:val="center"/>
          </w:tcPr>
          <w:p w14:paraId="1C57485F" w14:textId="77777777" w:rsidR="00025917" w:rsidRPr="00025917" w:rsidRDefault="00025917" w:rsidP="008F1267">
            <w:pPr>
              <w:pStyle w:val="af7"/>
              <w:ind w:firstLine="0"/>
              <w:jc w:val="center"/>
              <w:rPr>
                <w:spacing w:val="-2"/>
                <w:sz w:val="20"/>
                <w:szCs w:val="20"/>
              </w:rPr>
            </w:pPr>
            <w:smartTag w:uri="urn:schemas-microsoft-com:office:smarttags" w:element="metricconverter">
              <w:smartTagPr>
                <w:attr w:name="ProductID" w:val="55,3 м"/>
              </w:smartTagPr>
              <w:r w:rsidRPr="00025917">
                <w:rPr>
                  <w:spacing w:val="-2"/>
                  <w:sz w:val="20"/>
                  <w:szCs w:val="20"/>
                </w:rPr>
                <w:t>55,3 м</w:t>
              </w:r>
            </w:smartTag>
          </w:p>
        </w:tc>
      </w:tr>
      <w:tr w:rsidR="00025917" w:rsidRPr="00025917" w14:paraId="64E4EBCC" w14:textId="77777777" w:rsidTr="00CD5E71">
        <w:tc>
          <w:tcPr>
            <w:tcW w:w="4245" w:type="pct"/>
            <w:shd w:val="clear" w:color="auto" w:fill="auto"/>
            <w:noWrap/>
            <w:vAlign w:val="center"/>
          </w:tcPr>
          <w:p w14:paraId="5ED137CD" w14:textId="77777777" w:rsidR="00025917" w:rsidRPr="00025917" w:rsidRDefault="00025917" w:rsidP="008F1267">
            <w:pPr>
              <w:pStyle w:val="af7"/>
              <w:jc w:val="center"/>
              <w:rPr>
                <w:spacing w:val="-2"/>
                <w:sz w:val="20"/>
                <w:szCs w:val="20"/>
              </w:rPr>
            </w:pPr>
            <w:r w:rsidRPr="00025917">
              <w:rPr>
                <w:spacing w:val="-2"/>
                <w:sz w:val="20"/>
                <w:szCs w:val="20"/>
              </w:rPr>
              <w:t>Максимальный допустимый при пропуске весеннего половодья вероятностью превышения 0,1 %</w:t>
            </w:r>
          </w:p>
        </w:tc>
        <w:tc>
          <w:tcPr>
            <w:tcW w:w="755" w:type="pct"/>
            <w:shd w:val="clear" w:color="auto" w:fill="auto"/>
            <w:noWrap/>
            <w:vAlign w:val="center"/>
          </w:tcPr>
          <w:p w14:paraId="1B569D80" w14:textId="77777777" w:rsidR="00025917" w:rsidRPr="00025917" w:rsidRDefault="00025917" w:rsidP="008F1267">
            <w:pPr>
              <w:pStyle w:val="af7"/>
              <w:ind w:firstLine="0"/>
              <w:jc w:val="center"/>
              <w:rPr>
                <w:spacing w:val="-2"/>
                <w:sz w:val="20"/>
                <w:szCs w:val="20"/>
              </w:rPr>
            </w:pPr>
            <w:smartTag w:uri="urn:schemas-microsoft-com:office:smarttags" w:element="metricconverter">
              <w:smartTagPr>
                <w:attr w:name="ProductID" w:val="53,3 м"/>
              </w:smartTagPr>
              <w:r w:rsidRPr="00025917">
                <w:rPr>
                  <w:spacing w:val="-2"/>
                  <w:sz w:val="20"/>
                  <w:szCs w:val="20"/>
                </w:rPr>
                <w:t>53,3 м</w:t>
              </w:r>
            </w:smartTag>
          </w:p>
        </w:tc>
      </w:tr>
      <w:tr w:rsidR="00025917" w:rsidRPr="00025917" w14:paraId="2E8E94B7" w14:textId="77777777" w:rsidTr="00CD5E71">
        <w:tc>
          <w:tcPr>
            <w:tcW w:w="4245" w:type="pct"/>
            <w:shd w:val="clear" w:color="auto" w:fill="auto"/>
            <w:noWrap/>
            <w:vAlign w:val="center"/>
          </w:tcPr>
          <w:p w14:paraId="3D36E912" w14:textId="77777777" w:rsidR="00025917" w:rsidRPr="00025917" w:rsidRDefault="00025917" w:rsidP="008F1267">
            <w:pPr>
              <w:pStyle w:val="af7"/>
              <w:jc w:val="center"/>
              <w:rPr>
                <w:spacing w:val="-2"/>
                <w:sz w:val="20"/>
                <w:szCs w:val="20"/>
              </w:rPr>
            </w:pPr>
            <w:r w:rsidRPr="00025917">
              <w:rPr>
                <w:spacing w:val="-2"/>
                <w:sz w:val="20"/>
                <w:szCs w:val="20"/>
              </w:rPr>
              <w:t>Полная статистическая емкость при НПУ</w:t>
            </w:r>
          </w:p>
        </w:tc>
        <w:tc>
          <w:tcPr>
            <w:tcW w:w="755" w:type="pct"/>
            <w:shd w:val="clear" w:color="auto" w:fill="auto"/>
            <w:noWrap/>
            <w:vAlign w:val="center"/>
          </w:tcPr>
          <w:p w14:paraId="7E9829F5" w14:textId="77777777" w:rsidR="00025917" w:rsidRPr="00025917" w:rsidRDefault="00025917" w:rsidP="008F1267">
            <w:pPr>
              <w:pStyle w:val="af7"/>
              <w:ind w:firstLine="0"/>
              <w:jc w:val="center"/>
              <w:rPr>
                <w:spacing w:val="-2"/>
                <w:sz w:val="20"/>
                <w:szCs w:val="20"/>
              </w:rPr>
            </w:pPr>
            <w:r w:rsidRPr="00025917">
              <w:rPr>
                <w:spacing w:val="-2"/>
                <w:sz w:val="20"/>
                <w:szCs w:val="20"/>
              </w:rPr>
              <w:t>57,3 км</w:t>
            </w:r>
            <w:r w:rsidRPr="00025917">
              <w:rPr>
                <w:spacing w:val="-2"/>
                <w:sz w:val="20"/>
                <w:szCs w:val="20"/>
                <w:vertAlign w:val="superscript"/>
              </w:rPr>
              <w:t>3</w:t>
            </w:r>
          </w:p>
        </w:tc>
      </w:tr>
      <w:tr w:rsidR="00025917" w:rsidRPr="00025917" w14:paraId="0925C641" w14:textId="77777777" w:rsidTr="00CD5E71">
        <w:tc>
          <w:tcPr>
            <w:tcW w:w="4245" w:type="pct"/>
            <w:shd w:val="clear" w:color="auto" w:fill="auto"/>
            <w:noWrap/>
            <w:vAlign w:val="center"/>
          </w:tcPr>
          <w:p w14:paraId="2EEBFBEF" w14:textId="77777777" w:rsidR="00025917" w:rsidRPr="00025917" w:rsidRDefault="00025917" w:rsidP="008F1267">
            <w:pPr>
              <w:pStyle w:val="af7"/>
              <w:jc w:val="center"/>
              <w:rPr>
                <w:spacing w:val="-2"/>
                <w:sz w:val="20"/>
                <w:szCs w:val="20"/>
              </w:rPr>
            </w:pPr>
            <w:r w:rsidRPr="00025917">
              <w:rPr>
                <w:spacing w:val="-2"/>
                <w:sz w:val="20"/>
                <w:szCs w:val="20"/>
              </w:rPr>
              <w:t>Полная статистическая емкость при УНС</w:t>
            </w:r>
          </w:p>
        </w:tc>
        <w:tc>
          <w:tcPr>
            <w:tcW w:w="755" w:type="pct"/>
            <w:shd w:val="clear" w:color="auto" w:fill="auto"/>
            <w:noWrap/>
            <w:vAlign w:val="center"/>
          </w:tcPr>
          <w:p w14:paraId="2E2CD64B" w14:textId="77777777" w:rsidR="00025917" w:rsidRPr="00025917" w:rsidRDefault="00025917" w:rsidP="008F1267">
            <w:pPr>
              <w:pStyle w:val="af7"/>
              <w:ind w:firstLine="0"/>
              <w:jc w:val="center"/>
              <w:rPr>
                <w:spacing w:val="-2"/>
                <w:sz w:val="20"/>
                <w:szCs w:val="20"/>
              </w:rPr>
            </w:pPr>
            <w:r w:rsidRPr="00025917">
              <w:rPr>
                <w:spacing w:val="-2"/>
                <w:sz w:val="20"/>
                <w:szCs w:val="20"/>
              </w:rPr>
              <w:t>32,0 км</w:t>
            </w:r>
            <w:r w:rsidRPr="00025917">
              <w:rPr>
                <w:spacing w:val="-2"/>
                <w:sz w:val="20"/>
                <w:szCs w:val="20"/>
                <w:vertAlign w:val="superscript"/>
              </w:rPr>
              <w:t>2</w:t>
            </w:r>
          </w:p>
        </w:tc>
      </w:tr>
      <w:tr w:rsidR="00025917" w:rsidRPr="00025917" w14:paraId="2E7F8CE2" w14:textId="77777777" w:rsidTr="00CD5E71">
        <w:tc>
          <w:tcPr>
            <w:tcW w:w="4245" w:type="pct"/>
            <w:shd w:val="clear" w:color="auto" w:fill="auto"/>
            <w:noWrap/>
            <w:vAlign w:val="center"/>
          </w:tcPr>
          <w:p w14:paraId="09335846" w14:textId="77777777" w:rsidR="00025917" w:rsidRPr="00025917" w:rsidRDefault="00025917" w:rsidP="008F1267">
            <w:pPr>
              <w:pStyle w:val="af7"/>
              <w:jc w:val="center"/>
              <w:rPr>
                <w:spacing w:val="-2"/>
                <w:sz w:val="20"/>
                <w:szCs w:val="20"/>
              </w:rPr>
            </w:pPr>
            <w:r w:rsidRPr="00025917">
              <w:rPr>
                <w:spacing w:val="-2"/>
                <w:sz w:val="20"/>
                <w:szCs w:val="20"/>
              </w:rPr>
              <w:t>Полная статистическая емкость при УМО</w:t>
            </w:r>
          </w:p>
        </w:tc>
        <w:tc>
          <w:tcPr>
            <w:tcW w:w="755" w:type="pct"/>
            <w:shd w:val="clear" w:color="auto" w:fill="auto"/>
            <w:noWrap/>
            <w:vAlign w:val="center"/>
          </w:tcPr>
          <w:p w14:paraId="11CE32CD" w14:textId="77777777" w:rsidR="00025917" w:rsidRPr="00025917" w:rsidRDefault="00025917" w:rsidP="008F1267">
            <w:pPr>
              <w:pStyle w:val="af7"/>
              <w:ind w:firstLine="0"/>
              <w:jc w:val="center"/>
              <w:rPr>
                <w:spacing w:val="-2"/>
                <w:sz w:val="20"/>
                <w:szCs w:val="20"/>
              </w:rPr>
            </w:pPr>
            <w:r w:rsidRPr="00025917">
              <w:rPr>
                <w:spacing w:val="-2"/>
                <w:sz w:val="20"/>
                <w:szCs w:val="20"/>
              </w:rPr>
              <w:t>23,4 км</w:t>
            </w:r>
            <w:r w:rsidRPr="00025917">
              <w:rPr>
                <w:spacing w:val="-2"/>
                <w:sz w:val="20"/>
                <w:szCs w:val="20"/>
                <w:vertAlign w:val="superscript"/>
              </w:rPr>
              <w:t>2</w:t>
            </w:r>
          </w:p>
        </w:tc>
      </w:tr>
      <w:tr w:rsidR="00025917" w:rsidRPr="00025917" w14:paraId="580818CF" w14:textId="77777777" w:rsidTr="00CD5E71">
        <w:tc>
          <w:tcPr>
            <w:tcW w:w="4245" w:type="pct"/>
            <w:shd w:val="clear" w:color="auto" w:fill="auto"/>
            <w:noWrap/>
            <w:vAlign w:val="center"/>
          </w:tcPr>
          <w:p w14:paraId="6E4C8C98" w14:textId="77777777" w:rsidR="00025917" w:rsidRPr="00025917" w:rsidRDefault="00025917" w:rsidP="008F1267">
            <w:pPr>
              <w:pStyle w:val="af7"/>
              <w:jc w:val="center"/>
              <w:rPr>
                <w:spacing w:val="-2"/>
                <w:sz w:val="20"/>
                <w:szCs w:val="20"/>
              </w:rPr>
            </w:pPr>
            <w:r w:rsidRPr="00025917">
              <w:rPr>
                <w:spacing w:val="-2"/>
                <w:sz w:val="20"/>
                <w:szCs w:val="20"/>
              </w:rPr>
              <w:t>Площадь зеркала при НПУ</w:t>
            </w:r>
          </w:p>
        </w:tc>
        <w:tc>
          <w:tcPr>
            <w:tcW w:w="755" w:type="pct"/>
            <w:shd w:val="clear" w:color="auto" w:fill="auto"/>
            <w:noWrap/>
            <w:vAlign w:val="center"/>
          </w:tcPr>
          <w:p w14:paraId="09BAA2E6" w14:textId="77777777" w:rsidR="00025917" w:rsidRPr="00025917" w:rsidRDefault="00025917" w:rsidP="008F1267">
            <w:pPr>
              <w:pStyle w:val="af7"/>
              <w:ind w:firstLine="0"/>
              <w:jc w:val="center"/>
              <w:rPr>
                <w:spacing w:val="-2"/>
                <w:sz w:val="20"/>
                <w:szCs w:val="20"/>
              </w:rPr>
            </w:pPr>
            <w:r w:rsidRPr="00025917">
              <w:rPr>
                <w:spacing w:val="-2"/>
                <w:sz w:val="20"/>
                <w:szCs w:val="20"/>
              </w:rPr>
              <w:t>6150 км</w:t>
            </w:r>
            <w:r w:rsidRPr="00025917">
              <w:rPr>
                <w:spacing w:val="-2"/>
                <w:sz w:val="20"/>
                <w:szCs w:val="20"/>
                <w:vertAlign w:val="superscript"/>
              </w:rPr>
              <w:t>2</w:t>
            </w:r>
          </w:p>
        </w:tc>
      </w:tr>
      <w:tr w:rsidR="00025917" w:rsidRPr="00025917" w14:paraId="3E8E4A4A" w14:textId="77777777" w:rsidTr="00CD5E71">
        <w:tc>
          <w:tcPr>
            <w:tcW w:w="4245" w:type="pct"/>
            <w:shd w:val="clear" w:color="auto" w:fill="auto"/>
            <w:noWrap/>
            <w:vAlign w:val="center"/>
          </w:tcPr>
          <w:p w14:paraId="49ACB370" w14:textId="77777777" w:rsidR="00025917" w:rsidRPr="00025917" w:rsidRDefault="00025917" w:rsidP="008F1267">
            <w:pPr>
              <w:pStyle w:val="af7"/>
              <w:jc w:val="center"/>
              <w:rPr>
                <w:spacing w:val="-2"/>
                <w:sz w:val="20"/>
                <w:szCs w:val="20"/>
              </w:rPr>
            </w:pPr>
            <w:r w:rsidRPr="00025917">
              <w:rPr>
                <w:spacing w:val="-2"/>
                <w:sz w:val="20"/>
                <w:szCs w:val="20"/>
              </w:rPr>
              <w:t>Площадь зеркала при УНС</w:t>
            </w:r>
          </w:p>
        </w:tc>
        <w:tc>
          <w:tcPr>
            <w:tcW w:w="755" w:type="pct"/>
            <w:shd w:val="clear" w:color="auto" w:fill="auto"/>
            <w:noWrap/>
            <w:vAlign w:val="center"/>
          </w:tcPr>
          <w:p w14:paraId="016C9B4B" w14:textId="77777777" w:rsidR="00025917" w:rsidRPr="00025917" w:rsidRDefault="00025917" w:rsidP="008F1267">
            <w:pPr>
              <w:pStyle w:val="af7"/>
              <w:ind w:firstLine="0"/>
              <w:jc w:val="center"/>
              <w:rPr>
                <w:spacing w:val="-2"/>
                <w:sz w:val="20"/>
                <w:szCs w:val="20"/>
              </w:rPr>
            </w:pPr>
            <w:r w:rsidRPr="00025917">
              <w:rPr>
                <w:spacing w:val="-2"/>
                <w:sz w:val="20"/>
                <w:szCs w:val="20"/>
              </w:rPr>
              <w:t>3930 км</w:t>
            </w:r>
            <w:r w:rsidRPr="00025917">
              <w:rPr>
                <w:spacing w:val="-2"/>
                <w:sz w:val="20"/>
                <w:szCs w:val="20"/>
                <w:vertAlign w:val="superscript"/>
              </w:rPr>
              <w:t>2</w:t>
            </w:r>
          </w:p>
        </w:tc>
      </w:tr>
      <w:tr w:rsidR="00025917" w:rsidRPr="00025917" w14:paraId="34F7FB18" w14:textId="77777777" w:rsidTr="00CD5E71">
        <w:tc>
          <w:tcPr>
            <w:tcW w:w="4245" w:type="pct"/>
            <w:shd w:val="clear" w:color="auto" w:fill="auto"/>
            <w:noWrap/>
            <w:vAlign w:val="center"/>
          </w:tcPr>
          <w:p w14:paraId="73C4BBA4" w14:textId="77777777" w:rsidR="00025917" w:rsidRPr="00025917" w:rsidRDefault="00025917" w:rsidP="008F1267">
            <w:pPr>
              <w:pStyle w:val="af7"/>
              <w:jc w:val="center"/>
              <w:rPr>
                <w:spacing w:val="-2"/>
                <w:sz w:val="20"/>
                <w:szCs w:val="20"/>
              </w:rPr>
            </w:pPr>
            <w:r w:rsidRPr="00025917">
              <w:rPr>
                <w:spacing w:val="-2"/>
                <w:sz w:val="20"/>
                <w:szCs w:val="20"/>
              </w:rPr>
              <w:t>Площадь зеркала при УМО</w:t>
            </w:r>
          </w:p>
        </w:tc>
        <w:tc>
          <w:tcPr>
            <w:tcW w:w="755" w:type="pct"/>
            <w:shd w:val="clear" w:color="auto" w:fill="auto"/>
            <w:noWrap/>
            <w:vAlign w:val="center"/>
          </w:tcPr>
          <w:p w14:paraId="5D5F882C" w14:textId="77777777" w:rsidR="00025917" w:rsidRPr="00025917" w:rsidRDefault="00025917" w:rsidP="008F1267">
            <w:pPr>
              <w:pStyle w:val="af7"/>
              <w:ind w:firstLine="0"/>
              <w:jc w:val="center"/>
              <w:rPr>
                <w:spacing w:val="-2"/>
                <w:sz w:val="20"/>
                <w:szCs w:val="20"/>
              </w:rPr>
            </w:pPr>
            <w:r w:rsidRPr="00025917">
              <w:rPr>
                <w:spacing w:val="-2"/>
                <w:sz w:val="20"/>
                <w:szCs w:val="20"/>
              </w:rPr>
              <w:t>3060 км</w:t>
            </w:r>
            <w:r w:rsidRPr="00025917">
              <w:rPr>
                <w:spacing w:val="-2"/>
                <w:sz w:val="20"/>
                <w:szCs w:val="20"/>
                <w:vertAlign w:val="superscript"/>
              </w:rPr>
              <w:t>2</w:t>
            </w:r>
          </w:p>
        </w:tc>
      </w:tr>
      <w:tr w:rsidR="00025917" w:rsidRPr="00025917" w14:paraId="26756EC0" w14:textId="77777777" w:rsidTr="00CD5E71">
        <w:tc>
          <w:tcPr>
            <w:tcW w:w="4245" w:type="pct"/>
            <w:shd w:val="clear" w:color="auto" w:fill="auto"/>
            <w:noWrap/>
            <w:vAlign w:val="center"/>
          </w:tcPr>
          <w:p w14:paraId="28688BE8" w14:textId="77777777" w:rsidR="00025917" w:rsidRPr="00025917" w:rsidRDefault="00025917" w:rsidP="008F1267">
            <w:pPr>
              <w:pStyle w:val="af7"/>
              <w:jc w:val="center"/>
              <w:rPr>
                <w:spacing w:val="-2"/>
                <w:sz w:val="20"/>
                <w:szCs w:val="20"/>
              </w:rPr>
            </w:pPr>
            <w:r w:rsidRPr="00025917">
              <w:rPr>
                <w:spacing w:val="-2"/>
                <w:sz w:val="20"/>
                <w:szCs w:val="20"/>
              </w:rPr>
              <w:t>В пределах РТ площадь зеркала водохранилища при НПУ</w:t>
            </w:r>
          </w:p>
        </w:tc>
        <w:tc>
          <w:tcPr>
            <w:tcW w:w="755" w:type="pct"/>
            <w:shd w:val="clear" w:color="auto" w:fill="auto"/>
            <w:noWrap/>
            <w:vAlign w:val="center"/>
          </w:tcPr>
          <w:p w14:paraId="4DCC01FF" w14:textId="77777777" w:rsidR="00025917" w:rsidRPr="00025917" w:rsidRDefault="00025917" w:rsidP="008F1267">
            <w:pPr>
              <w:pStyle w:val="af7"/>
              <w:ind w:firstLine="0"/>
              <w:jc w:val="center"/>
              <w:rPr>
                <w:spacing w:val="-2"/>
                <w:sz w:val="20"/>
                <w:szCs w:val="20"/>
              </w:rPr>
            </w:pPr>
            <w:r w:rsidRPr="00025917">
              <w:rPr>
                <w:spacing w:val="-2"/>
                <w:sz w:val="20"/>
                <w:szCs w:val="20"/>
              </w:rPr>
              <w:t>3270 км</w:t>
            </w:r>
            <w:r w:rsidRPr="00025917">
              <w:rPr>
                <w:spacing w:val="-2"/>
                <w:sz w:val="20"/>
                <w:szCs w:val="20"/>
                <w:vertAlign w:val="superscript"/>
              </w:rPr>
              <w:t>2</w:t>
            </w:r>
          </w:p>
        </w:tc>
      </w:tr>
      <w:tr w:rsidR="00025917" w:rsidRPr="00025917" w14:paraId="7F9F026E" w14:textId="77777777" w:rsidTr="00CD5E71">
        <w:tc>
          <w:tcPr>
            <w:tcW w:w="4245" w:type="pct"/>
            <w:shd w:val="clear" w:color="auto" w:fill="auto"/>
            <w:noWrap/>
            <w:vAlign w:val="center"/>
          </w:tcPr>
          <w:p w14:paraId="022690CC" w14:textId="77777777" w:rsidR="00025917" w:rsidRPr="00025917" w:rsidRDefault="00025917" w:rsidP="008F1267">
            <w:pPr>
              <w:pStyle w:val="af7"/>
              <w:jc w:val="center"/>
              <w:rPr>
                <w:spacing w:val="-2"/>
                <w:sz w:val="20"/>
                <w:szCs w:val="20"/>
              </w:rPr>
            </w:pPr>
            <w:r w:rsidRPr="00025917">
              <w:rPr>
                <w:spacing w:val="-2"/>
                <w:sz w:val="20"/>
                <w:szCs w:val="20"/>
              </w:rPr>
              <w:t>Полезная статистическая емкость между НПУ и УНС</w:t>
            </w:r>
          </w:p>
        </w:tc>
        <w:tc>
          <w:tcPr>
            <w:tcW w:w="755" w:type="pct"/>
            <w:shd w:val="clear" w:color="auto" w:fill="auto"/>
            <w:noWrap/>
            <w:vAlign w:val="center"/>
          </w:tcPr>
          <w:p w14:paraId="1C8D9BCF" w14:textId="77777777" w:rsidR="00025917" w:rsidRPr="00025917" w:rsidRDefault="00025917" w:rsidP="008F1267">
            <w:pPr>
              <w:pStyle w:val="af7"/>
              <w:ind w:firstLine="0"/>
              <w:jc w:val="center"/>
              <w:rPr>
                <w:spacing w:val="-2"/>
                <w:sz w:val="20"/>
                <w:szCs w:val="20"/>
              </w:rPr>
            </w:pPr>
            <w:r w:rsidRPr="00025917">
              <w:rPr>
                <w:spacing w:val="-2"/>
                <w:sz w:val="20"/>
                <w:szCs w:val="20"/>
              </w:rPr>
              <w:t>25,3 км</w:t>
            </w:r>
            <w:r w:rsidRPr="00025917">
              <w:rPr>
                <w:spacing w:val="-2"/>
                <w:sz w:val="20"/>
                <w:szCs w:val="20"/>
                <w:vertAlign w:val="superscript"/>
              </w:rPr>
              <w:t>3</w:t>
            </w:r>
          </w:p>
        </w:tc>
      </w:tr>
      <w:tr w:rsidR="00025917" w:rsidRPr="00025917" w14:paraId="59747817" w14:textId="77777777" w:rsidTr="00CD5E71">
        <w:tc>
          <w:tcPr>
            <w:tcW w:w="4245" w:type="pct"/>
            <w:shd w:val="clear" w:color="auto" w:fill="auto"/>
            <w:noWrap/>
            <w:vAlign w:val="center"/>
          </w:tcPr>
          <w:p w14:paraId="122D2994" w14:textId="77777777" w:rsidR="00025917" w:rsidRPr="00025917" w:rsidRDefault="00025917" w:rsidP="008F1267">
            <w:pPr>
              <w:pStyle w:val="af7"/>
              <w:jc w:val="center"/>
              <w:rPr>
                <w:spacing w:val="-2"/>
                <w:sz w:val="20"/>
                <w:szCs w:val="20"/>
              </w:rPr>
            </w:pPr>
            <w:r w:rsidRPr="00025917">
              <w:rPr>
                <w:spacing w:val="-2"/>
                <w:sz w:val="20"/>
                <w:szCs w:val="20"/>
              </w:rPr>
              <w:t>Между НПУ и УМО</w:t>
            </w:r>
          </w:p>
        </w:tc>
        <w:tc>
          <w:tcPr>
            <w:tcW w:w="755" w:type="pct"/>
            <w:shd w:val="clear" w:color="auto" w:fill="auto"/>
            <w:noWrap/>
            <w:vAlign w:val="center"/>
          </w:tcPr>
          <w:p w14:paraId="69A0D0BB" w14:textId="77777777" w:rsidR="00025917" w:rsidRPr="00025917" w:rsidRDefault="00025917" w:rsidP="008F1267">
            <w:pPr>
              <w:pStyle w:val="af7"/>
              <w:ind w:firstLine="0"/>
              <w:jc w:val="center"/>
              <w:rPr>
                <w:spacing w:val="-2"/>
                <w:sz w:val="20"/>
                <w:szCs w:val="20"/>
              </w:rPr>
            </w:pPr>
            <w:r w:rsidRPr="00025917">
              <w:rPr>
                <w:spacing w:val="-2"/>
                <w:sz w:val="20"/>
                <w:szCs w:val="20"/>
              </w:rPr>
              <w:t>33,9 км</w:t>
            </w:r>
            <w:r w:rsidRPr="00025917">
              <w:rPr>
                <w:spacing w:val="-2"/>
                <w:sz w:val="20"/>
                <w:szCs w:val="20"/>
                <w:vertAlign w:val="superscript"/>
              </w:rPr>
              <w:t>3</w:t>
            </w:r>
          </w:p>
        </w:tc>
      </w:tr>
      <w:tr w:rsidR="00025917" w:rsidRPr="00025917" w14:paraId="630EE0F9" w14:textId="77777777" w:rsidTr="00CD5E71">
        <w:tc>
          <w:tcPr>
            <w:tcW w:w="4245" w:type="pct"/>
            <w:shd w:val="clear" w:color="auto" w:fill="auto"/>
            <w:noWrap/>
            <w:vAlign w:val="center"/>
          </w:tcPr>
          <w:p w14:paraId="642FE23F" w14:textId="77777777" w:rsidR="00025917" w:rsidRPr="00025917" w:rsidRDefault="00025917" w:rsidP="008F1267">
            <w:pPr>
              <w:pStyle w:val="af7"/>
              <w:jc w:val="center"/>
              <w:rPr>
                <w:spacing w:val="-2"/>
                <w:sz w:val="20"/>
                <w:szCs w:val="20"/>
              </w:rPr>
            </w:pPr>
            <w:r w:rsidRPr="00025917">
              <w:rPr>
                <w:spacing w:val="-2"/>
                <w:sz w:val="20"/>
                <w:szCs w:val="20"/>
              </w:rPr>
              <w:t>Наибольшая ширина при НПУ</w:t>
            </w:r>
          </w:p>
        </w:tc>
        <w:tc>
          <w:tcPr>
            <w:tcW w:w="755" w:type="pct"/>
            <w:shd w:val="clear" w:color="auto" w:fill="auto"/>
            <w:noWrap/>
            <w:vAlign w:val="center"/>
          </w:tcPr>
          <w:p w14:paraId="1C076733" w14:textId="77777777" w:rsidR="00025917" w:rsidRPr="00025917" w:rsidRDefault="00025917" w:rsidP="008F1267">
            <w:pPr>
              <w:pStyle w:val="af7"/>
              <w:ind w:firstLine="0"/>
              <w:jc w:val="center"/>
              <w:rPr>
                <w:spacing w:val="-2"/>
                <w:sz w:val="20"/>
                <w:szCs w:val="20"/>
              </w:rPr>
            </w:pPr>
            <w:smartTag w:uri="urn:schemas-microsoft-com:office:smarttags" w:element="metricconverter">
              <w:smartTagPr>
                <w:attr w:name="ProductID" w:val="27 км"/>
              </w:smartTagPr>
              <w:r w:rsidRPr="00025917">
                <w:rPr>
                  <w:spacing w:val="-2"/>
                  <w:sz w:val="20"/>
                  <w:szCs w:val="20"/>
                </w:rPr>
                <w:t>27 км</w:t>
              </w:r>
            </w:smartTag>
          </w:p>
        </w:tc>
      </w:tr>
      <w:tr w:rsidR="00025917" w:rsidRPr="00025917" w14:paraId="3AE023BA" w14:textId="77777777" w:rsidTr="00CD5E71">
        <w:tc>
          <w:tcPr>
            <w:tcW w:w="4245" w:type="pct"/>
            <w:shd w:val="clear" w:color="auto" w:fill="auto"/>
            <w:noWrap/>
            <w:vAlign w:val="center"/>
          </w:tcPr>
          <w:p w14:paraId="4CD99B4E" w14:textId="77777777" w:rsidR="00025917" w:rsidRPr="00025917" w:rsidRDefault="00025917" w:rsidP="008F1267">
            <w:pPr>
              <w:pStyle w:val="af7"/>
              <w:jc w:val="center"/>
              <w:rPr>
                <w:spacing w:val="-2"/>
                <w:sz w:val="20"/>
                <w:szCs w:val="20"/>
              </w:rPr>
            </w:pPr>
            <w:r w:rsidRPr="00025917">
              <w:rPr>
                <w:spacing w:val="-2"/>
                <w:sz w:val="20"/>
                <w:szCs w:val="20"/>
              </w:rPr>
              <w:t>Средняя глубина при НПУ</w:t>
            </w:r>
          </w:p>
        </w:tc>
        <w:tc>
          <w:tcPr>
            <w:tcW w:w="755" w:type="pct"/>
            <w:shd w:val="clear" w:color="auto" w:fill="auto"/>
            <w:noWrap/>
            <w:vAlign w:val="center"/>
          </w:tcPr>
          <w:p w14:paraId="5327D9EC" w14:textId="77777777" w:rsidR="00025917" w:rsidRPr="00025917" w:rsidRDefault="00025917" w:rsidP="008F1267">
            <w:pPr>
              <w:pStyle w:val="af7"/>
              <w:ind w:firstLine="0"/>
              <w:jc w:val="center"/>
              <w:rPr>
                <w:spacing w:val="-2"/>
                <w:sz w:val="20"/>
                <w:szCs w:val="20"/>
              </w:rPr>
            </w:pPr>
            <w:smartTag w:uri="urn:schemas-microsoft-com:office:smarttags" w:element="metricconverter">
              <w:smartTagPr>
                <w:attr w:name="ProductID" w:val="9,4 м"/>
              </w:smartTagPr>
              <w:r w:rsidRPr="00025917">
                <w:rPr>
                  <w:spacing w:val="-2"/>
                  <w:sz w:val="20"/>
                  <w:szCs w:val="20"/>
                </w:rPr>
                <w:t>9,4 м</w:t>
              </w:r>
            </w:smartTag>
          </w:p>
        </w:tc>
      </w:tr>
    </w:tbl>
    <w:p w14:paraId="6359859B" w14:textId="1C75D993" w:rsidR="00025917" w:rsidRPr="00025917" w:rsidRDefault="00025917" w:rsidP="00025917">
      <w:pPr>
        <w:pStyle w:val="af7"/>
        <w:rPr>
          <w:spacing w:val="-2"/>
          <w:szCs w:val="28"/>
        </w:rPr>
      </w:pPr>
      <w:r w:rsidRPr="00025917">
        <w:rPr>
          <w:spacing w:val="-2"/>
          <w:szCs w:val="28"/>
        </w:rPr>
        <w:t>Длина водохранилища составляет 510 км по р. Волга и 280 км по р. Кама, средняя глубина – 9,3 м, наибольшая 38-41 м. Общая</w:t>
      </w:r>
      <w:r>
        <w:rPr>
          <w:spacing w:val="-2"/>
          <w:szCs w:val="28"/>
        </w:rPr>
        <w:t xml:space="preserve"> протяженность береговой полосы</w:t>
      </w:r>
      <w:r w:rsidRPr="00025917">
        <w:rPr>
          <w:spacing w:val="-2"/>
          <w:szCs w:val="28"/>
        </w:rPr>
        <w:t xml:space="preserve"> составляет 2604 км, из них 6,5 км – в пределах территории </w:t>
      </w:r>
      <w:r>
        <w:rPr>
          <w:spacing w:val="-2"/>
          <w:szCs w:val="28"/>
        </w:rPr>
        <w:t xml:space="preserve">Октябрьского сельского поселения. </w:t>
      </w:r>
    </w:p>
    <w:p w14:paraId="7C676E5C" w14:textId="77777777" w:rsidR="00025917" w:rsidRPr="00025917" w:rsidRDefault="00025917" w:rsidP="00025917">
      <w:pPr>
        <w:pStyle w:val="af7"/>
        <w:rPr>
          <w:spacing w:val="-2"/>
          <w:szCs w:val="28"/>
        </w:rPr>
      </w:pPr>
      <w:r w:rsidRPr="00025917">
        <w:rPr>
          <w:spacing w:val="-2"/>
          <w:szCs w:val="28"/>
        </w:rPr>
        <w:t xml:space="preserve">Куйбышевское водохранилище является водоемом долинного типа. Большая площадь его ложа приходится на пойму и затопленные террасы волжской и камских долин. </w:t>
      </w:r>
    </w:p>
    <w:p w14:paraId="2701C492" w14:textId="77777777" w:rsidR="00025917" w:rsidRPr="00025917" w:rsidRDefault="00025917" w:rsidP="00025917">
      <w:pPr>
        <w:pStyle w:val="af7"/>
        <w:rPr>
          <w:spacing w:val="-2"/>
          <w:szCs w:val="28"/>
        </w:rPr>
      </w:pPr>
      <w:r w:rsidRPr="00025917">
        <w:rPr>
          <w:spacing w:val="-2"/>
          <w:szCs w:val="28"/>
        </w:rPr>
        <w:t xml:space="preserve">Ведущая роль в водном питании водохранилища принадлежит талым водам, поэтому основной фазой водного режима исследуемого участка реки является половодье. Сток половодья в естественных условиях составляет в среднем 60% </w:t>
      </w:r>
      <w:r w:rsidRPr="00025917">
        <w:rPr>
          <w:spacing w:val="-2"/>
          <w:szCs w:val="28"/>
        </w:rPr>
        <w:lastRenderedPageBreak/>
        <w:t xml:space="preserve">годового стока. В условиях регулирования каскадом гидроузлов его доля уменьшилась до 50-55%. </w:t>
      </w:r>
    </w:p>
    <w:p w14:paraId="09DEE657" w14:textId="77777777" w:rsidR="00025917" w:rsidRPr="00025917" w:rsidRDefault="00025917" w:rsidP="00025917">
      <w:pPr>
        <w:pStyle w:val="af7"/>
        <w:rPr>
          <w:spacing w:val="-2"/>
          <w:szCs w:val="28"/>
        </w:rPr>
      </w:pPr>
      <w:r w:rsidRPr="00025917">
        <w:rPr>
          <w:spacing w:val="-2"/>
          <w:szCs w:val="28"/>
        </w:rPr>
        <w:t xml:space="preserve">Подъем уровня в половодье приходится преимущественно на апрель, при этом интенсивность подъема достигает иногда примерно 1 м в сутки. Пик половодья наступает, как правило, в середине или во второй половине мая, а спад происходит заметно медленнее подъема и продолжается в течение 2-3 месяцев. Средние расходы воды в период прохождения пиков половодья составляют около 17800 м3/с. </w:t>
      </w:r>
    </w:p>
    <w:p w14:paraId="47374E27" w14:textId="77777777" w:rsidR="00025917" w:rsidRPr="00025917" w:rsidRDefault="00025917" w:rsidP="00025917">
      <w:pPr>
        <w:pStyle w:val="af7"/>
        <w:rPr>
          <w:spacing w:val="-2"/>
          <w:szCs w:val="28"/>
        </w:rPr>
      </w:pPr>
      <w:r w:rsidRPr="00025917">
        <w:rPr>
          <w:spacing w:val="-2"/>
          <w:szCs w:val="28"/>
        </w:rPr>
        <w:t xml:space="preserve">Относительно устойчивое положение уровней на низких отметках в летне-осеннюю межень нарушается дождевыми паводками и осенними ледовыми явлениями. Летне-осенняя межень характеризуется в целом повышенным стоком за счет дождевых вод, сток за этот период в естественных условиях достигает 25-30 % годового стока, а в условиях регулирования уменьшается примерно на 5%. </w:t>
      </w:r>
    </w:p>
    <w:p w14:paraId="2FBE1100" w14:textId="77777777" w:rsidR="00025917" w:rsidRPr="00025917" w:rsidRDefault="00025917" w:rsidP="00025917">
      <w:pPr>
        <w:pStyle w:val="af7"/>
        <w:rPr>
          <w:spacing w:val="-2"/>
          <w:szCs w:val="28"/>
        </w:rPr>
      </w:pPr>
      <w:r w:rsidRPr="00025917">
        <w:rPr>
          <w:spacing w:val="-2"/>
          <w:szCs w:val="28"/>
        </w:rPr>
        <w:t xml:space="preserve">В течение естественной зимней межени отмечается постепенное снижение расхода воды до годового минимума перед началом последующего весеннего половодья, при этом меженный сток составляет лишь около 10% годового. </w:t>
      </w:r>
    </w:p>
    <w:p w14:paraId="299EF6E2" w14:textId="26EC4579" w:rsidR="00025917" w:rsidRDefault="00025917" w:rsidP="00025917">
      <w:pPr>
        <w:pStyle w:val="af7"/>
        <w:rPr>
          <w:spacing w:val="-2"/>
          <w:szCs w:val="28"/>
        </w:rPr>
      </w:pPr>
      <w:r w:rsidRPr="00025917">
        <w:rPr>
          <w:spacing w:val="-2"/>
          <w:szCs w:val="28"/>
        </w:rPr>
        <w:t>Перед ледоставом отмечается падение уровня на 1-3 м, которое сменяется подъемом на величину того же порядка, в связи с образованием ледяного покрова. Далее, в течение зимней межени до последующего подъема половодья, происходит медленное понижение уровней в соответствии с характером изменения зимнего стока. Однако минимальный уровень в конце этого периода не всегда бывает годовым минимумом - нередко таковым является минимум летне-осенней межени (Проект по установлению водоохранных зон…, 2006).</w:t>
      </w:r>
    </w:p>
    <w:p w14:paraId="5131F1AC" w14:textId="77777777" w:rsidR="00025917" w:rsidRPr="00025917" w:rsidRDefault="00025917" w:rsidP="00025917">
      <w:pPr>
        <w:pStyle w:val="af7"/>
        <w:rPr>
          <w:spacing w:val="-2"/>
          <w:szCs w:val="28"/>
        </w:rPr>
      </w:pPr>
    </w:p>
    <w:p w14:paraId="219AADEC" w14:textId="576785D5" w:rsidR="009D6953" w:rsidRPr="002A19B3" w:rsidRDefault="00E96917" w:rsidP="009D6953">
      <w:pPr>
        <w:pStyle w:val="20"/>
        <w:numPr>
          <w:ilvl w:val="1"/>
          <w:numId w:val="16"/>
        </w:numPr>
        <w:spacing w:before="0" w:line="240" w:lineRule="auto"/>
        <w:ind w:left="357" w:hanging="357"/>
        <w:jc w:val="center"/>
        <w:rPr>
          <w:rFonts w:ascii="Times New Roman" w:hAnsi="Times New Roman" w:cs="Times New Roman"/>
          <w:b/>
          <w:color w:val="auto"/>
          <w:sz w:val="28"/>
          <w:szCs w:val="28"/>
        </w:rPr>
      </w:pPr>
      <w:bookmarkStart w:id="15" w:name="_Toc57443759"/>
      <w:bookmarkStart w:id="16" w:name="_Toc118997864"/>
      <w:r w:rsidRPr="002A19B3">
        <w:rPr>
          <w:rFonts w:ascii="Times New Roman" w:hAnsi="Times New Roman" w:cs="Times New Roman"/>
          <w:b/>
          <w:color w:val="auto"/>
          <w:sz w:val="28"/>
          <w:szCs w:val="28"/>
        </w:rPr>
        <w:t>Климатическая характеристика</w:t>
      </w:r>
      <w:bookmarkEnd w:id="15"/>
      <w:bookmarkEnd w:id="16"/>
    </w:p>
    <w:p w14:paraId="2D8BE4CA" w14:textId="5F0C9426" w:rsidR="000661FA" w:rsidRDefault="000661FA" w:rsidP="000661FA">
      <w:pPr>
        <w:widowControl w:val="0"/>
        <w:suppressAutoHyphens/>
        <w:spacing w:after="0" w:line="240" w:lineRule="auto"/>
        <w:ind w:firstLine="568"/>
        <w:jc w:val="both"/>
        <w:rPr>
          <w:rFonts w:ascii="Times New Roman" w:hAnsi="Times New Roman" w:cs="Times New Roman"/>
          <w:sz w:val="28"/>
          <w:szCs w:val="28"/>
        </w:rPr>
      </w:pPr>
      <w:r w:rsidRPr="005C022E">
        <w:rPr>
          <w:rFonts w:ascii="Times New Roman" w:hAnsi="Times New Roman" w:cs="Times New Roman"/>
          <w:sz w:val="28"/>
          <w:szCs w:val="28"/>
        </w:rPr>
        <w:t xml:space="preserve">Климатические параметры территории </w:t>
      </w:r>
      <w:r>
        <w:rPr>
          <w:rFonts w:ascii="Times New Roman" w:hAnsi="Times New Roman" w:cs="Times New Roman"/>
          <w:sz w:val="28"/>
          <w:szCs w:val="28"/>
        </w:rPr>
        <w:t>Октябрьского</w:t>
      </w:r>
      <w:r w:rsidRPr="005C022E">
        <w:rPr>
          <w:rFonts w:ascii="Times New Roman" w:hAnsi="Times New Roman" w:cs="Times New Roman"/>
          <w:sz w:val="28"/>
          <w:szCs w:val="28"/>
        </w:rPr>
        <w:t xml:space="preserve"> сельского поселения </w:t>
      </w:r>
      <w:r>
        <w:rPr>
          <w:rFonts w:ascii="Times New Roman" w:hAnsi="Times New Roman" w:cs="Times New Roman"/>
          <w:sz w:val="28"/>
          <w:szCs w:val="28"/>
        </w:rPr>
        <w:t>приведены по данным</w:t>
      </w:r>
      <w:r w:rsidRPr="005C022E">
        <w:rPr>
          <w:rFonts w:ascii="Times New Roman" w:hAnsi="Times New Roman" w:cs="Times New Roman"/>
          <w:sz w:val="28"/>
          <w:szCs w:val="28"/>
        </w:rPr>
        <w:t xml:space="preserve"> Схемы территориального планирования </w:t>
      </w:r>
      <w:r w:rsidRPr="000661FA">
        <w:rPr>
          <w:rFonts w:ascii="Times New Roman" w:hAnsi="Times New Roman" w:cs="Times New Roman"/>
          <w:sz w:val="28"/>
          <w:szCs w:val="28"/>
        </w:rPr>
        <w:t>Верхнеуслонского</w:t>
      </w:r>
      <w:r w:rsidRPr="005C022E">
        <w:rPr>
          <w:rFonts w:ascii="Times New Roman" w:hAnsi="Times New Roman" w:cs="Times New Roman"/>
          <w:sz w:val="28"/>
          <w:szCs w:val="28"/>
        </w:rPr>
        <w:t xml:space="preserve"> района и СП 131.13330.2018.</w:t>
      </w:r>
    </w:p>
    <w:p w14:paraId="1EA01FB2" w14:textId="6BE48CF5" w:rsidR="007350A1" w:rsidRPr="002A19B3" w:rsidRDefault="007350A1" w:rsidP="007350A1">
      <w:pPr>
        <w:widowControl w:val="0"/>
        <w:suppressAutoHyphens/>
        <w:spacing w:after="0" w:line="240" w:lineRule="auto"/>
        <w:ind w:firstLine="568"/>
        <w:jc w:val="both"/>
        <w:rPr>
          <w:rFonts w:ascii="Times New Roman" w:hAnsi="Times New Roman" w:cs="Times New Roman"/>
          <w:sz w:val="28"/>
          <w:szCs w:val="28"/>
        </w:rPr>
      </w:pPr>
      <w:r w:rsidRPr="002A19B3">
        <w:rPr>
          <w:rFonts w:ascii="Times New Roman" w:hAnsi="Times New Roman" w:cs="Times New Roman"/>
          <w:sz w:val="28"/>
          <w:szCs w:val="28"/>
        </w:rPr>
        <w:t xml:space="preserve">Рассматриваемая территория относится к климатическому подрайону II В, который характеризуется умеренно-континентальным климатом с теплым летом и умеренно холодной зимой. </w:t>
      </w:r>
    </w:p>
    <w:p w14:paraId="7FECA3A9" w14:textId="77777777" w:rsidR="007350A1" w:rsidRPr="002A19B3" w:rsidRDefault="007350A1" w:rsidP="007350A1">
      <w:pPr>
        <w:widowControl w:val="0"/>
        <w:suppressAutoHyphens/>
        <w:spacing w:after="0" w:line="240" w:lineRule="auto"/>
        <w:ind w:firstLine="568"/>
        <w:jc w:val="both"/>
        <w:rPr>
          <w:szCs w:val="28"/>
        </w:rPr>
      </w:pPr>
      <w:r w:rsidRPr="002A19B3">
        <w:rPr>
          <w:rFonts w:ascii="Times New Roman" w:hAnsi="Times New Roman" w:cs="Times New Roman"/>
          <w:sz w:val="28"/>
          <w:szCs w:val="28"/>
        </w:rPr>
        <w:t>В таблице 1.7.1 представлены данные по среднемесячной и среднегодовой температуре атмосферного воздуха.</w:t>
      </w:r>
    </w:p>
    <w:p w14:paraId="73059C97" w14:textId="77777777" w:rsidR="007350A1" w:rsidRPr="002A19B3" w:rsidRDefault="007350A1" w:rsidP="007350A1">
      <w:pPr>
        <w:pStyle w:val="af7"/>
        <w:widowControl w:val="0"/>
        <w:suppressAutoHyphens/>
        <w:jc w:val="right"/>
        <w:rPr>
          <w:szCs w:val="28"/>
        </w:rPr>
      </w:pPr>
      <w:r w:rsidRPr="002A19B3">
        <w:rPr>
          <w:szCs w:val="28"/>
        </w:rPr>
        <w:t>Таблица 1.7.1</w:t>
      </w:r>
    </w:p>
    <w:p w14:paraId="39554890" w14:textId="77777777" w:rsidR="007350A1" w:rsidRPr="002A19B3" w:rsidRDefault="007350A1" w:rsidP="007350A1">
      <w:pPr>
        <w:pStyle w:val="Name0"/>
        <w:rPr>
          <w:i w:val="0"/>
        </w:rPr>
      </w:pPr>
      <w:r w:rsidRPr="002A19B3">
        <w:rPr>
          <w:i w:val="0"/>
        </w:rPr>
        <w:t>Распределение среднемесячных и среднегодовой температуры воздуха (</w:t>
      </w:r>
      <w:r w:rsidRPr="002A19B3">
        <w:rPr>
          <w:i w:val="0"/>
        </w:rPr>
        <w:sym w:font="Symbol" w:char="F0B0"/>
      </w:r>
      <w:r w:rsidRPr="002A19B3">
        <w:rPr>
          <w:i w:val="0"/>
        </w:rPr>
        <w:t>С)</w:t>
      </w:r>
    </w:p>
    <w:tbl>
      <w:tblPr>
        <w:tblW w:w="9717" w:type="dxa"/>
        <w:tblInd w:w="405" w:type="dxa"/>
        <w:tblLayout w:type="fixed"/>
        <w:tblCellMar>
          <w:left w:w="0" w:type="dxa"/>
          <w:right w:w="0" w:type="dxa"/>
        </w:tblCellMar>
        <w:tblLook w:val="0000" w:firstRow="0" w:lastRow="0" w:firstColumn="0" w:lastColumn="0" w:noHBand="0" w:noVBand="0"/>
      </w:tblPr>
      <w:tblGrid>
        <w:gridCol w:w="749"/>
        <w:gridCol w:w="749"/>
        <w:gridCol w:w="744"/>
        <w:gridCol w:w="749"/>
        <w:gridCol w:w="744"/>
        <w:gridCol w:w="749"/>
        <w:gridCol w:w="749"/>
        <w:gridCol w:w="744"/>
        <w:gridCol w:w="749"/>
        <w:gridCol w:w="749"/>
        <w:gridCol w:w="744"/>
        <w:gridCol w:w="749"/>
        <w:gridCol w:w="749"/>
      </w:tblGrid>
      <w:tr w:rsidR="002A19B3" w:rsidRPr="002A19B3" w14:paraId="330F9A4D" w14:textId="77777777" w:rsidTr="00143FAD">
        <w:trPr>
          <w:trHeight w:val="230"/>
        </w:trPr>
        <w:tc>
          <w:tcPr>
            <w:tcW w:w="749" w:type="dxa"/>
            <w:tcBorders>
              <w:top w:val="single" w:sz="4" w:space="0" w:color="000000"/>
              <w:left w:val="single" w:sz="4" w:space="0" w:color="000000"/>
              <w:bottom w:val="single" w:sz="4" w:space="0" w:color="000000"/>
              <w:right w:val="single" w:sz="4" w:space="0" w:color="000000"/>
            </w:tcBorders>
          </w:tcPr>
          <w:p w14:paraId="17CD91F5" w14:textId="77777777" w:rsidR="007350A1" w:rsidRPr="002A19B3" w:rsidRDefault="007350A1" w:rsidP="00143FAD">
            <w:pPr>
              <w:pStyle w:val="TableParagraph"/>
              <w:kinsoku w:val="0"/>
              <w:overflowPunct w:val="0"/>
              <w:spacing w:line="210" w:lineRule="exact"/>
              <w:jc w:val="center"/>
              <w:rPr>
                <w:sz w:val="20"/>
                <w:szCs w:val="20"/>
              </w:rPr>
            </w:pPr>
            <w:r w:rsidRPr="002A19B3">
              <w:rPr>
                <w:sz w:val="20"/>
                <w:szCs w:val="20"/>
              </w:rPr>
              <w:t>I</w:t>
            </w:r>
          </w:p>
        </w:tc>
        <w:tc>
          <w:tcPr>
            <w:tcW w:w="749" w:type="dxa"/>
            <w:tcBorders>
              <w:top w:val="single" w:sz="4" w:space="0" w:color="000000"/>
              <w:left w:val="single" w:sz="4" w:space="0" w:color="000000"/>
              <w:bottom w:val="single" w:sz="4" w:space="0" w:color="000000"/>
              <w:right w:val="single" w:sz="4" w:space="0" w:color="000000"/>
            </w:tcBorders>
          </w:tcPr>
          <w:p w14:paraId="44652F15" w14:textId="77777777" w:rsidR="007350A1" w:rsidRPr="002A19B3" w:rsidRDefault="007350A1" w:rsidP="00143FAD">
            <w:pPr>
              <w:pStyle w:val="TableParagraph"/>
              <w:kinsoku w:val="0"/>
              <w:overflowPunct w:val="0"/>
              <w:spacing w:line="210" w:lineRule="exact"/>
              <w:jc w:val="center"/>
              <w:rPr>
                <w:sz w:val="20"/>
                <w:szCs w:val="20"/>
              </w:rPr>
            </w:pPr>
            <w:r w:rsidRPr="002A19B3">
              <w:rPr>
                <w:sz w:val="20"/>
                <w:szCs w:val="20"/>
              </w:rPr>
              <w:t>II</w:t>
            </w:r>
          </w:p>
        </w:tc>
        <w:tc>
          <w:tcPr>
            <w:tcW w:w="744" w:type="dxa"/>
            <w:tcBorders>
              <w:top w:val="single" w:sz="4" w:space="0" w:color="000000"/>
              <w:left w:val="single" w:sz="4" w:space="0" w:color="000000"/>
              <w:bottom w:val="single" w:sz="4" w:space="0" w:color="000000"/>
              <w:right w:val="single" w:sz="4" w:space="0" w:color="000000"/>
            </w:tcBorders>
          </w:tcPr>
          <w:p w14:paraId="78CC129D" w14:textId="77777777" w:rsidR="007350A1" w:rsidRPr="002A19B3" w:rsidRDefault="007350A1" w:rsidP="00143FAD">
            <w:pPr>
              <w:pStyle w:val="TableParagraph"/>
              <w:kinsoku w:val="0"/>
              <w:overflowPunct w:val="0"/>
              <w:spacing w:line="210" w:lineRule="exact"/>
              <w:jc w:val="center"/>
              <w:rPr>
                <w:sz w:val="20"/>
                <w:szCs w:val="20"/>
              </w:rPr>
            </w:pPr>
            <w:r w:rsidRPr="002A19B3">
              <w:rPr>
                <w:sz w:val="20"/>
                <w:szCs w:val="20"/>
              </w:rPr>
              <w:t>III</w:t>
            </w:r>
          </w:p>
        </w:tc>
        <w:tc>
          <w:tcPr>
            <w:tcW w:w="749" w:type="dxa"/>
            <w:tcBorders>
              <w:top w:val="single" w:sz="4" w:space="0" w:color="000000"/>
              <w:left w:val="single" w:sz="4" w:space="0" w:color="000000"/>
              <w:bottom w:val="single" w:sz="4" w:space="0" w:color="000000"/>
              <w:right w:val="single" w:sz="4" w:space="0" w:color="000000"/>
            </w:tcBorders>
          </w:tcPr>
          <w:p w14:paraId="47F31702" w14:textId="77777777" w:rsidR="007350A1" w:rsidRPr="002A19B3" w:rsidRDefault="007350A1" w:rsidP="00143FAD">
            <w:pPr>
              <w:pStyle w:val="TableParagraph"/>
              <w:kinsoku w:val="0"/>
              <w:overflowPunct w:val="0"/>
              <w:spacing w:line="210" w:lineRule="exact"/>
              <w:jc w:val="center"/>
              <w:rPr>
                <w:sz w:val="20"/>
                <w:szCs w:val="20"/>
              </w:rPr>
            </w:pPr>
            <w:r w:rsidRPr="002A19B3">
              <w:rPr>
                <w:sz w:val="20"/>
                <w:szCs w:val="20"/>
              </w:rPr>
              <w:t>IV</w:t>
            </w:r>
          </w:p>
        </w:tc>
        <w:tc>
          <w:tcPr>
            <w:tcW w:w="744" w:type="dxa"/>
            <w:tcBorders>
              <w:top w:val="single" w:sz="4" w:space="0" w:color="000000"/>
              <w:left w:val="single" w:sz="4" w:space="0" w:color="000000"/>
              <w:bottom w:val="single" w:sz="4" w:space="0" w:color="000000"/>
              <w:right w:val="single" w:sz="4" w:space="0" w:color="000000"/>
            </w:tcBorders>
          </w:tcPr>
          <w:p w14:paraId="53C678DF" w14:textId="77777777" w:rsidR="007350A1" w:rsidRPr="002A19B3" w:rsidRDefault="007350A1" w:rsidP="00143FAD">
            <w:pPr>
              <w:pStyle w:val="TableParagraph"/>
              <w:kinsoku w:val="0"/>
              <w:overflowPunct w:val="0"/>
              <w:spacing w:line="210" w:lineRule="exact"/>
              <w:jc w:val="center"/>
              <w:rPr>
                <w:sz w:val="20"/>
                <w:szCs w:val="20"/>
              </w:rPr>
            </w:pPr>
            <w:r w:rsidRPr="002A19B3">
              <w:rPr>
                <w:sz w:val="20"/>
                <w:szCs w:val="20"/>
              </w:rPr>
              <w:t>V</w:t>
            </w:r>
          </w:p>
        </w:tc>
        <w:tc>
          <w:tcPr>
            <w:tcW w:w="749" w:type="dxa"/>
            <w:tcBorders>
              <w:top w:val="single" w:sz="4" w:space="0" w:color="000000"/>
              <w:left w:val="single" w:sz="4" w:space="0" w:color="000000"/>
              <w:bottom w:val="single" w:sz="4" w:space="0" w:color="000000"/>
              <w:right w:val="single" w:sz="4" w:space="0" w:color="000000"/>
            </w:tcBorders>
          </w:tcPr>
          <w:p w14:paraId="0017F85B" w14:textId="77777777" w:rsidR="007350A1" w:rsidRPr="002A19B3" w:rsidRDefault="007350A1" w:rsidP="00143FAD">
            <w:pPr>
              <w:pStyle w:val="TableParagraph"/>
              <w:kinsoku w:val="0"/>
              <w:overflowPunct w:val="0"/>
              <w:spacing w:line="210" w:lineRule="exact"/>
              <w:jc w:val="center"/>
              <w:rPr>
                <w:sz w:val="20"/>
                <w:szCs w:val="20"/>
              </w:rPr>
            </w:pPr>
            <w:r w:rsidRPr="002A19B3">
              <w:rPr>
                <w:sz w:val="20"/>
                <w:szCs w:val="20"/>
              </w:rPr>
              <w:t>VI</w:t>
            </w:r>
          </w:p>
        </w:tc>
        <w:tc>
          <w:tcPr>
            <w:tcW w:w="749" w:type="dxa"/>
            <w:tcBorders>
              <w:top w:val="single" w:sz="4" w:space="0" w:color="000000"/>
              <w:left w:val="single" w:sz="4" w:space="0" w:color="000000"/>
              <w:bottom w:val="single" w:sz="4" w:space="0" w:color="000000"/>
              <w:right w:val="single" w:sz="4" w:space="0" w:color="000000"/>
            </w:tcBorders>
          </w:tcPr>
          <w:p w14:paraId="329F5968" w14:textId="77777777" w:rsidR="007350A1" w:rsidRPr="002A19B3" w:rsidRDefault="007350A1" w:rsidP="00143FAD">
            <w:pPr>
              <w:pStyle w:val="TableParagraph"/>
              <w:kinsoku w:val="0"/>
              <w:overflowPunct w:val="0"/>
              <w:spacing w:line="210" w:lineRule="exact"/>
              <w:jc w:val="center"/>
              <w:rPr>
                <w:sz w:val="20"/>
                <w:szCs w:val="20"/>
              </w:rPr>
            </w:pPr>
            <w:r w:rsidRPr="002A19B3">
              <w:rPr>
                <w:sz w:val="20"/>
                <w:szCs w:val="20"/>
              </w:rPr>
              <w:t>VII</w:t>
            </w:r>
          </w:p>
        </w:tc>
        <w:tc>
          <w:tcPr>
            <w:tcW w:w="744" w:type="dxa"/>
            <w:tcBorders>
              <w:top w:val="single" w:sz="4" w:space="0" w:color="000000"/>
              <w:left w:val="single" w:sz="4" w:space="0" w:color="000000"/>
              <w:bottom w:val="single" w:sz="4" w:space="0" w:color="000000"/>
              <w:right w:val="single" w:sz="4" w:space="0" w:color="000000"/>
            </w:tcBorders>
          </w:tcPr>
          <w:p w14:paraId="2635B3EA" w14:textId="77777777" w:rsidR="007350A1" w:rsidRPr="002A19B3" w:rsidRDefault="007350A1" w:rsidP="00143FAD">
            <w:pPr>
              <w:pStyle w:val="TableParagraph"/>
              <w:kinsoku w:val="0"/>
              <w:overflowPunct w:val="0"/>
              <w:spacing w:line="210" w:lineRule="exact"/>
              <w:jc w:val="center"/>
              <w:rPr>
                <w:sz w:val="20"/>
                <w:szCs w:val="20"/>
              </w:rPr>
            </w:pPr>
            <w:r w:rsidRPr="002A19B3">
              <w:rPr>
                <w:sz w:val="20"/>
                <w:szCs w:val="20"/>
              </w:rPr>
              <w:t>VIII</w:t>
            </w:r>
          </w:p>
        </w:tc>
        <w:tc>
          <w:tcPr>
            <w:tcW w:w="749" w:type="dxa"/>
            <w:tcBorders>
              <w:top w:val="single" w:sz="4" w:space="0" w:color="000000"/>
              <w:left w:val="single" w:sz="4" w:space="0" w:color="000000"/>
              <w:bottom w:val="single" w:sz="4" w:space="0" w:color="000000"/>
              <w:right w:val="single" w:sz="4" w:space="0" w:color="000000"/>
            </w:tcBorders>
          </w:tcPr>
          <w:p w14:paraId="7543E3E8" w14:textId="77777777" w:rsidR="007350A1" w:rsidRPr="002A19B3" w:rsidRDefault="007350A1" w:rsidP="00143FAD">
            <w:pPr>
              <w:pStyle w:val="TableParagraph"/>
              <w:kinsoku w:val="0"/>
              <w:overflowPunct w:val="0"/>
              <w:spacing w:line="210" w:lineRule="exact"/>
              <w:jc w:val="center"/>
              <w:rPr>
                <w:sz w:val="20"/>
                <w:szCs w:val="20"/>
              </w:rPr>
            </w:pPr>
            <w:r w:rsidRPr="002A19B3">
              <w:rPr>
                <w:sz w:val="20"/>
                <w:szCs w:val="20"/>
              </w:rPr>
              <w:t>IX</w:t>
            </w:r>
          </w:p>
        </w:tc>
        <w:tc>
          <w:tcPr>
            <w:tcW w:w="749" w:type="dxa"/>
            <w:tcBorders>
              <w:top w:val="single" w:sz="4" w:space="0" w:color="000000"/>
              <w:left w:val="single" w:sz="4" w:space="0" w:color="000000"/>
              <w:bottom w:val="single" w:sz="4" w:space="0" w:color="000000"/>
              <w:right w:val="single" w:sz="4" w:space="0" w:color="000000"/>
            </w:tcBorders>
          </w:tcPr>
          <w:p w14:paraId="488B3B8F" w14:textId="77777777" w:rsidR="007350A1" w:rsidRPr="002A19B3" w:rsidRDefault="007350A1" w:rsidP="00143FAD">
            <w:pPr>
              <w:pStyle w:val="TableParagraph"/>
              <w:kinsoku w:val="0"/>
              <w:overflowPunct w:val="0"/>
              <w:spacing w:line="210" w:lineRule="exact"/>
              <w:jc w:val="center"/>
              <w:rPr>
                <w:sz w:val="20"/>
                <w:szCs w:val="20"/>
              </w:rPr>
            </w:pPr>
            <w:r w:rsidRPr="002A19B3">
              <w:rPr>
                <w:sz w:val="20"/>
                <w:szCs w:val="20"/>
              </w:rPr>
              <w:t>X</w:t>
            </w:r>
          </w:p>
        </w:tc>
        <w:tc>
          <w:tcPr>
            <w:tcW w:w="744" w:type="dxa"/>
            <w:tcBorders>
              <w:top w:val="single" w:sz="4" w:space="0" w:color="000000"/>
              <w:left w:val="single" w:sz="4" w:space="0" w:color="000000"/>
              <w:bottom w:val="single" w:sz="4" w:space="0" w:color="000000"/>
              <w:right w:val="single" w:sz="4" w:space="0" w:color="000000"/>
            </w:tcBorders>
          </w:tcPr>
          <w:p w14:paraId="2078B597" w14:textId="77777777" w:rsidR="007350A1" w:rsidRPr="002A19B3" w:rsidRDefault="007350A1" w:rsidP="00143FAD">
            <w:pPr>
              <w:pStyle w:val="TableParagraph"/>
              <w:kinsoku w:val="0"/>
              <w:overflowPunct w:val="0"/>
              <w:spacing w:line="210" w:lineRule="exact"/>
              <w:jc w:val="center"/>
              <w:rPr>
                <w:sz w:val="20"/>
                <w:szCs w:val="20"/>
              </w:rPr>
            </w:pPr>
            <w:r w:rsidRPr="002A19B3">
              <w:rPr>
                <w:sz w:val="20"/>
                <w:szCs w:val="20"/>
              </w:rPr>
              <w:t>XI</w:t>
            </w:r>
          </w:p>
        </w:tc>
        <w:tc>
          <w:tcPr>
            <w:tcW w:w="749" w:type="dxa"/>
            <w:tcBorders>
              <w:top w:val="single" w:sz="4" w:space="0" w:color="000000"/>
              <w:left w:val="single" w:sz="4" w:space="0" w:color="000000"/>
              <w:bottom w:val="single" w:sz="4" w:space="0" w:color="000000"/>
              <w:right w:val="single" w:sz="4" w:space="0" w:color="000000"/>
            </w:tcBorders>
          </w:tcPr>
          <w:p w14:paraId="51DB3720" w14:textId="77777777" w:rsidR="007350A1" w:rsidRPr="002A19B3" w:rsidRDefault="007350A1" w:rsidP="00143FAD">
            <w:pPr>
              <w:pStyle w:val="TableParagraph"/>
              <w:kinsoku w:val="0"/>
              <w:overflowPunct w:val="0"/>
              <w:spacing w:line="210" w:lineRule="exact"/>
              <w:jc w:val="center"/>
              <w:rPr>
                <w:sz w:val="20"/>
                <w:szCs w:val="20"/>
              </w:rPr>
            </w:pPr>
            <w:r w:rsidRPr="002A19B3">
              <w:rPr>
                <w:sz w:val="20"/>
                <w:szCs w:val="20"/>
              </w:rPr>
              <w:t>XII</w:t>
            </w:r>
          </w:p>
        </w:tc>
        <w:tc>
          <w:tcPr>
            <w:tcW w:w="749" w:type="dxa"/>
            <w:tcBorders>
              <w:top w:val="single" w:sz="4" w:space="0" w:color="000000"/>
              <w:left w:val="single" w:sz="4" w:space="0" w:color="000000"/>
              <w:bottom w:val="single" w:sz="4" w:space="0" w:color="000000"/>
              <w:right w:val="single" w:sz="4" w:space="0" w:color="000000"/>
            </w:tcBorders>
          </w:tcPr>
          <w:p w14:paraId="61DE9539" w14:textId="77777777" w:rsidR="007350A1" w:rsidRPr="002A19B3" w:rsidRDefault="007350A1" w:rsidP="00143FAD">
            <w:pPr>
              <w:pStyle w:val="TableParagraph"/>
              <w:kinsoku w:val="0"/>
              <w:overflowPunct w:val="0"/>
              <w:spacing w:line="210" w:lineRule="exact"/>
              <w:jc w:val="center"/>
              <w:rPr>
                <w:sz w:val="20"/>
                <w:szCs w:val="20"/>
              </w:rPr>
            </w:pPr>
            <w:r w:rsidRPr="002A19B3">
              <w:rPr>
                <w:sz w:val="20"/>
                <w:szCs w:val="20"/>
              </w:rPr>
              <w:t>Год</w:t>
            </w:r>
          </w:p>
        </w:tc>
      </w:tr>
      <w:tr w:rsidR="007350A1" w:rsidRPr="002A19B3" w14:paraId="0A84A22C" w14:textId="77777777" w:rsidTr="00143FAD">
        <w:trPr>
          <w:trHeight w:val="230"/>
        </w:trPr>
        <w:tc>
          <w:tcPr>
            <w:tcW w:w="749" w:type="dxa"/>
            <w:tcBorders>
              <w:top w:val="single" w:sz="4" w:space="0" w:color="000000"/>
              <w:left w:val="single" w:sz="4" w:space="0" w:color="000000"/>
              <w:bottom w:val="single" w:sz="4" w:space="0" w:color="000000"/>
              <w:right w:val="single" w:sz="4" w:space="0" w:color="000000"/>
            </w:tcBorders>
          </w:tcPr>
          <w:p w14:paraId="789F59B4" w14:textId="77777777" w:rsidR="007350A1" w:rsidRPr="002A19B3" w:rsidRDefault="007350A1" w:rsidP="00143FAD">
            <w:pPr>
              <w:pStyle w:val="TableParagraph"/>
              <w:kinsoku w:val="0"/>
              <w:overflowPunct w:val="0"/>
              <w:spacing w:line="210" w:lineRule="exact"/>
              <w:jc w:val="center"/>
              <w:rPr>
                <w:sz w:val="20"/>
                <w:szCs w:val="20"/>
              </w:rPr>
            </w:pPr>
            <w:r w:rsidRPr="002A19B3">
              <w:rPr>
                <w:sz w:val="20"/>
                <w:szCs w:val="20"/>
              </w:rPr>
              <w:t>-10,6</w:t>
            </w:r>
          </w:p>
        </w:tc>
        <w:tc>
          <w:tcPr>
            <w:tcW w:w="749" w:type="dxa"/>
            <w:tcBorders>
              <w:top w:val="single" w:sz="4" w:space="0" w:color="000000"/>
              <w:left w:val="single" w:sz="4" w:space="0" w:color="000000"/>
              <w:bottom w:val="single" w:sz="4" w:space="0" w:color="000000"/>
              <w:right w:val="single" w:sz="4" w:space="0" w:color="000000"/>
            </w:tcBorders>
          </w:tcPr>
          <w:p w14:paraId="14415783" w14:textId="77777777" w:rsidR="007350A1" w:rsidRPr="002A19B3" w:rsidRDefault="007350A1" w:rsidP="00143FAD">
            <w:pPr>
              <w:pStyle w:val="TableParagraph"/>
              <w:kinsoku w:val="0"/>
              <w:overflowPunct w:val="0"/>
              <w:spacing w:line="210" w:lineRule="exact"/>
              <w:jc w:val="center"/>
              <w:rPr>
                <w:sz w:val="20"/>
                <w:szCs w:val="20"/>
              </w:rPr>
            </w:pPr>
            <w:r w:rsidRPr="002A19B3">
              <w:rPr>
                <w:sz w:val="20"/>
                <w:szCs w:val="20"/>
              </w:rPr>
              <w:t>-10,4</w:t>
            </w:r>
          </w:p>
        </w:tc>
        <w:tc>
          <w:tcPr>
            <w:tcW w:w="744" w:type="dxa"/>
            <w:tcBorders>
              <w:top w:val="single" w:sz="4" w:space="0" w:color="000000"/>
              <w:left w:val="single" w:sz="4" w:space="0" w:color="000000"/>
              <w:bottom w:val="single" w:sz="4" w:space="0" w:color="000000"/>
              <w:right w:val="single" w:sz="4" w:space="0" w:color="000000"/>
            </w:tcBorders>
          </w:tcPr>
          <w:p w14:paraId="29C6FFA7" w14:textId="77777777" w:rsidR="007350A1" w:rsidRPr="002A19B3" w:rsidRDefault="007350A1" w:rsidP="00143FAD">
            <w:pPr>
              <w:pStyle w:val="TableParagraph"/>
              <w:kinsoku w:val="0"/>
              <w:overflowPunct w:val="0"/>
              <w:spacing w:line="210" w:lineRule="exact"/>
              <w:jc w:val="center"/>
              <w:rPr>
                <w:sz w:val="20"/>
                <w:szCs w:val="20"/>
              </w:rPr>
            </w:pPr>
            <w:r w:rsidRPr="002A19B3">
              <w:rPr>
                <w:sz w:val="20"/>
                <w:szCs w:val="20"/>
              </w:rPr>
              <w:t>-3,9</w:t>
            </w:r>
          </w:p>
        </w:tc>
        <w:tc>
          <w:tcPr>
            <w:tcW w:w="749" w:type="dxa"/>
            <w:tcBorders>
              <w:top w:val="single" w:sz="4" w:space="0" w:color="000000"/>
              <w:left w:val="single" w:sz="4" w:space="0" w:color="000000"/>
              <w:bottom w:val="single" w:sz="4" w:space="0" w:color="000000"/>
              <w:right w:val="single" w:sz="4" w:space="0" w:color="000000"/>
            </w:tcBorders>
          </w:tcPr>
          <w:p w14:paraId="524A72F2" w14:textId="77777777" w:rsidR="007350A1" w:rsidRPr="002A19B3" w:rsidRDefault="007350A1" w:rsidP="00143FAD">
            <w:pPr>
              <w:pStyle w:val="TableParagraph"/>
              <w:kinsoku w:val="0"/>
              <w:overflowPunct w:val="0"/>
              <w:spacing w:line="210" w:lineRule="exact"/>
              <w:jc w:val="center"/>
              <w:rPr>
                <w:sz w:val="20"/>
                <w:szCs w:val="20"/>
              </w:rPr>
            </w:pPr>
            <w:r w:rsidRPr="002A19B3">
              <w:rPr>
                <w:sz w:val="20"/>
                <w:szCs w:val="20"/>
              </w:rPr>
              <w:t>5,7</w:t>
            </w:r>
          </w:p>
        </w:tc>
        <w:tc>
          <w:tcPr>
            <w:tcW w:w="744" w:type="dxa"/>
            <w:tcBorders>
              <w:top w:val="single" w:sz="4" w:space="0" w:color="000000"/>
              <w:left w:val="single" w:sz="4" w:space="0" w:color="000000"/>
              <w:bottom w:val="single" w:sz="4" w:space="0" w:color="000000"/>
              <w:right w:val="single" w:sz="4" w:space="0" w:color="000000"/>
            </w:tcBorders>
          </w:tcPr>
          <w:p w14:paraId="0D28A07C" w14:textId="77777777" w:rsidR="007350A1" w:rsidRPr="002A19B3" w:rsidRDefault="007350A1" w:rsidP="00143FAD">
            <w:pPr>
              <w:pStyle w:val="TableParagraph"/>
              <w:kinsoku w:val="0"/>
              <w:overflowPunct w:val="0"/>
              <w:spacing w:line="210" w:lineRule="exact"/>
              <w:jc w:val="center"/>
              <w:rPr>
                <w:sz w:val="20"/>
                <w:szCs w:val="20"/>
              </w:rPr>
            </w:pPr>
            <w:r w:rsidRPr="002A19B3">
              <w:rPr>
                <w:sz w:val="20"/>
                <w:szCs w:val="20"/>
              </w:rPr>
              <w:t>13,6</w:t>
            </w:r>
          </w:p>
        </w:tc>
        <w:tc>
          <w:tcPr>
            <w:tcW w:w="749" w:type="dxa"/>
            <w:tcBorders>
              <w:top w:val="single" w:sz="4" w:space="0" w:color="000000"/>
              <w:left w:val="single" w:sz="4" w:space="0" w:color="000000"/>
              <w:bottom w:val="single" w:sz="4" w:space="0" w:color="000000"/>
              <w:right w:val="single" w:sz="4" w:space="0" w:color="000000"/>
            </w:tcBorders>
          </w:tcPr>
          <w:p w14:paraId="6AA15E1B" w14:textId="77777777" w:rsidR="007350A1" w:rsidRPr="002A19B3" w:rsidRDefault="007350A1" w:rsidP="00143FAD">
            <w:pPr>
              <w:pStyle w:val="TableParagraph"/>
              <w:kinsoku w:val="0"/>
              <w:overflowPunct w:val="0"/>
              <w:spacing w:line="210" w:lineRule="exact"/>
              <w:jc w:val="center"/>
              <w:rPr>
                <w:sz w:val="20"/>
                <w:szCs w:val="20"/>
              </w:rPr>
            </w:pPr>
            <w:r w:rsidRPr="002A19B3">
              <w:rPr>
                <w:sz w:val="20"/>
                <w:szCs w:val="20"/>
              </w:rPr>
              <w:t>18,4</w:t>
            </w:r>
          </w:p>
        </w:tc>
        <w:tc>
          <w:tcPr>
            <w:tcW w:w="749" w:type="dxa"/>
            <w:tcBorders>
              <w:top w:val="single" w:sz="4" w:space="0" w:color="000000"/>
              <w:left w:val="single" w:sz="4" w:space="0" w:color="000000"/>
              <w:bottom w:val="single" w:sz="4" w:space="0" w:color="000000"/>
              <w:right w:val="single" w:sz="4" w:space="0" w:color="000000"/>
            </w:tcBorders>
          </w:tcPr>
          <w:p w14:paraId="4BA42054" w14:textId="77777777" w:rsidR="007350A1" w:rsidRPr="002A19B3" w:rsidRDefault="007350A1" w:rsidP="00143FAD">
            <w:pPr>
              <w:pStyle w:val="TableParagraph"/>
              <w:kinsoku w:val="0"/>
              <w:overflowPunct w:val="0"/>
              <w:spacing w:line="210" w:lineRule="exact"/>
              <w:jc w:val="center"/>
              <w:rPr>
                <w:sz w:val="20"/>
                <w:szCs w:val="20"/>
              </w:rPr>
            </w:pPr>
            <w:r w:rsidRPr="002A19B3">
              <w:rPr>
                <w:sz w:val="20"/>
                <w:szCs w:val="20"/>
              </w:rPr>
              <w:t>20,3</w:t>
            </w:r>
          </w:p>
        </w:tc>
        <w:tc>
          <w:tcPr>
            <w:tcW w:w="744" w:type="dxa"/>
            <w:tcBorders>
              <w:top w:val="single" w:sz="4" w:space="0" w:color="000000"/>
              <w:left w:val="single" w:sz="4" w:space="0" w:color="000000"/>
              <w:bottom w:val="single" w:sz="4" w:space="0" w:color="000000"/>
              <w:right w:val="single" w:sz="4" w:space="0" w:color="000000"/>
            </w:tcBorders>
          </w:tcPr>
          <w:p w14:paraId="72790D48" w14:textId="77777777" w:rsidR="007350A1" w:rsidRPr="002A19B3" w:rsidRDefault="007350A1" w:rsidP="00143FAD">
            <w:pPr>
              <w:pStyle w:val="TableParagraph"/>
              <w:kinsoku w:val="0"/>
              <w:overflowPunct w:val="0"/>
              <w:spacing w:line="210" w:lineRule="exact"/>
              <w:jc w:val="center"/>
              <w:rPr>
                <w:sz w:val="20"/>
                <w:szCs w:val="20"/>
              </w:rPr>
            </w:pPr>
            <w:r w:rsidRPr="002A19B3">
              <w:rPr>
                <w:sz w:val="20"/>
                <w:szCs w:val="20"/>
              </w:rPr>
              <w:t>17,8</w:t>
            </w:r>
          </w:p>
        </w:tc>
        <w:tc>
          <w:tcPr>
            <w:tcW w:w="749" w:type="dxa"/>
            <w:tcBorders>
              <w:top w:val="single" w:sz="4" w:space="0" w:color="000000"/>
              <w:left w:val="single" w:sz="4" w:space="0" w:color="000000"/>
              <w:bottom w:val="single" w:sz="4" w:space="0" w:color="000000"/>
              <w:right w:val="single" w:sz="4" w:space="0" w:color="000000"/>
            </w:tcBorders>
          </w:tcPr>
          <w:p w14:paraId="28FF6A09" w14:textId="77777777" w:rsidR="007350A1" w:rsidRPr="002A19B3" w:rsidRDefault="007350A1" w:rsidP="00143FAD">
            <w:pPr>
              <w:pStyle w:val="TableParagraph"/>
              <w:kinsoku w:val="0"/>
              <w:overflowPunct w:val="0"/>
              <w:spacing w:line="210" w:lineRule="exact"/>
              <w:jc w:val="center"/>
              <w:rPr>
                <w:sz w:val="20"/>
                <w:szCs w:val="20"/>
              </w:rPr>
            </w:pPr>
            <w:r w:rsidRPr="002A19B3">
              <w:rPr>
                <w:sz w:val="20"/>
                <w:szCs w:val="20"/>
              </w:rPr>
              <w:t>11,8</w:t>
            </w:r>
          </w:p>
        </w:tc>
        <w:tc>
          <w:tcPr>
            <w:tcW w:w="749" w:type="dxa"/>
            <w:tcBorders>
              <w:top w:val="single" w:sz="4" w:space="0" w:color="000000"/>
              <w:left w:val="single" w:sz="4" w:space="0" w:color="000000"/>
              <w:bottom w:val="single" w:sz="4" w:space="0" w:color="000000"/>
              <w:right w:val="single" w:sz="4" w:space="0" w:color="000000"/>
            </w:tcBorders>
          </w:tcPr>
          <w:p w14:paraId="69939DE1" w14:textId="77777777" w:rsidR="007350A1" w:rsidRPr="002A19B3" w:rsidRDefault="007350A1" w:rsidP="00143FAD">
            <w:pPr>
              <w:pStyle w:val="TableParagraph"/>
              <w:kinsoku w:val="0"/>
              <w:overflowPunct w:val="0"/>
              <w:spacing w:line="210" w:lineRule="exact"/>
              <w:jc w:val="center"/>
              <w:rPr>
                <w:sz w:val="20"/>
                <w:szCs w:val="20"/>
              </w:rPr>
            </w:pPr>
            <w:r w:rsidRPr="002A19B3">
              <w:rPr>
                <w:sz w:val="20"/>
                <w:szCs w:val="20"/>
              </w:rPr>
              <w:t>5,0</w:t>
            </w:r>
          </w:p>
        </w:tc>
        <w:tc>
          <w:tcPr>
            <w:tcW w:w="744" w:type="dxa"/>
            <w:tcBorders>
              <w:top w:val="single" w:sz="4" w:space="0" w:color="000000"/>
              <w:left w:val="single" w:sz="4" w:space="0" w:color="000000"/>
              <w:bottom w:val="single" w:sz="4" w:space="0" w:color="000000"/>
              <w:right w:val="single" w:sz="4" w:space="0" w:color="000000"/>
            </w:tcBorders>
          </w:tcPr>
          <w:p w14:paraId="5F1CACEF" w14:textId="77777777" w:rsidR="007350A1" w:rsidRPr="002A19B3" w:rsidRDefault="007350A1" w:rsidP="00143FAD">
            <w:pPr>
              <w:pStyle w:val="TableParagraph"/>
              <w:kinsoku w:val="0"/>
              <w:overflowPunct w:val="0"/>
              <w:spacing w:line="210" w:lineRule="exact"/>
              <w:jc w:val="center"/>
              <w:rPr>
                <w:sz w:val="20"/>
                <w:szCs w:val="20"/>
              </w:rPr>
            </w:pPr>
            <w:r w:rsidRPr="002A19B3">
              <w:rPr>
                <w:sz w:val="20"/>
                <w:szCs w:val="20"/>
              </w:rPr>
              <w:t>-3,2</w:t>
            </w:r>
          </w:p>
        </w:tc>
        <w:tc>
          <w:tcPr>
            <w:tcW w:w="749" w:type="dxa"/>
            <w:tcBorders>
              <w:top w:val="single" w:sz="4" w:space="0" w:color="000000"/>
              <w:left w:val="single" w:sz="4" w:space="0" w:color="000000"/>
              <w:bottom w:val="single" w:sz="4" w:space="0" w:color="000000"/>
              <w:right w:val="single" w:sz="4" w:space="0" w:color="000000"/>
            </w:tcBorders>
          </w:tcPr>
          <w:p w14:paraId="6A2331C0" w14:textId="77777777" w:rsidR="007350A1" w:rsidRPr="002A19B3" w:rsidRDefault="007350A1" w:rsidP="00143FAD">
            <w:pPr>
              <w:pStyle w:val="TableParagraph"/>
              <w:kinsoku w:val="0"/>
              <w:overflowPunct w:val="0"/>
              <w:spacing w:line="210" w:lineRule="exact"/>
              <w:jc w:val="center"/>
              <w:rPr>
                <w:sz w:val="20"/>
                <w:szCs w:val="20"/>
              </w:rPr>
            </w:pPr>
            <w:r w:rsidRPr="002A19B3">
              <w:rPr>
                <w:sz w:val="20"/>
                <w:szCs w:val="20"/>
              </w:rPr>
              <w:t>-8,8</w:t>
            </w:r>
          </w:p>
        </w:tc>
        <w:tc>
          <w:tcPr>
            <w:tcW w:w="749" w:type="dxa"/>
            <w:tcBorders>
              <w:top w:val="single" w:sz="4" w:space="0" w:color="000000"/>
              <w:left w:val="single" w:sz="4" w:space="0" w:color="000000"/>
              <w:bottom w:val="single" w:sz="4" w:space="0" w:color="000000"/>
              <w:right w:val="single" w:sz="4" w:space="0" w:color="000000"/>
            </w:tcBorders>
          </w:tcPr>
          <w:p w14:paraId="6338864A" w14:textId="77777777" w:rsidR="007350A1" w:rsidRPr="002A19B3" w:rsidRDefault="007350A1" w:rsidP="00143FAD">
            <w:pPr>
              <w:pStyle w:val="TableParagraph"/>
              <w:kinsoku w:val="0"/>
              <w:overflowPunct w:val="0"/>
              <w:spacing w:line="210" w:lineRule="exact"/>
              <w:jc w:val="center"/>
              <w:rPr>
                <w:sz w:val="20"/>
                <w:szCs w:val="20"/>
              </w:rPr>
            </w:pPr>
            <w:r w:rsidRPr="002A19B3">
              <w:rPr>
                <w:sz w:val="20"/>
                <w:szCs w:val="20"/>
              </w:rPr>
              <w:t>4,6</w:t>
            </w:r>
          </w:p>
        </w:tc>
      </w:tr>
    </w:tbl>
    <w:p w14:paraId="1D4E2AEF" w14:textId="77777777" w:rsidR="007350A1" w:rsidRPr="002A19B3" w:rsidRDefault="007350A1" w:rsidP="007350A1">
      <w:pPr>
        <w:pStyle w:val="af7"/>
        <w:widowControl w:val="0"/>
        <w:suppressAutoHyphens/>
        <w:jc w:val="right"/>
        <w:rPr>
          <w:szCs w:val="28"/>
        </w:rPr>
      </w:pPr>
    </w:p>
    <w:p w14:paraId="5AD1C819" w14:textId="77777777" w:rsidR="007350A1" w:rsidRPr="002A19B3" w:rsidRDefault="007350A1" w:rsidP="007350A1">
      <w:pPr>
        <w:pStyle w:val="Normal0"/>
      </w:pPr>
      <w:r w:rsidRPr="002A19B3">
        <w:t xml:space="preserve">Средняя годовая температура воздуха составляет 4,6 </w:t>
      </w:r>
      <w:r w:rsidRPr="002A19B3">
        <w:rPr>
          <w:vertAlign w:val="superscript"/>
        </w:rPr>
        <w:t>0</w:t>
      </w:r>
      <w:r w:rsidRPr="002A19B3">
        <w:t xml:space="preserve">С (таблица 1.7.1). Самым холодным месяцем года является январь со средней температурой воздуха -10,6 </w:t>
      </w:r>
      <w:r w:rsidRPr="002A19B3">
        <w:sym w:font="Symbol" w:char="F0B0"/>
      </w:r>
      <w:r w:rsidRPr="002A19B3">
        <w:t xml:space="preserve">С, самым теплым – июль с температурой </w:t>
      </w:r>
      <w:r w:rsidRPr="002A19B3">
        <w:sym w:font="Symbol" w:char="F02B"/>
      </w:r>
      <w:r w:rsidRPr="002A19B3">
        <w:t>20,3</w:t>
      </w:r>
      <w:r w:rsidRPr="002A19B3">
        <w:sym w:font="Symbol" w:char="F0B0"/>
      </w:r>
      <w:r w:rsidRPr="002A19B3">
        <w:t xml:space="preserve">С. Средняя месячная максимальная температура воздуха самого жаркого месяца (июль) равна 25,6 </w:t>
      </w:r>
      <w:r w:rsidRPr="002A19B3">
        <w:rPr>
          <w:vertAlign w:val="superscript"/>
        </w:rPr>
        <w:t>0</w:t>
      </w:r>
      <w:r w:rsidRPr="002A19B3">
        <w:t xml:space="preserve">С. Температура </w:t>
      </w:r>
      <w:r w:rsidRPr="002A19B3">
        <w:lastRenderedPageBreak/>
        <w:t xml:space="preserve">холодного периода (средняя температура наиболее холодной части отопительного периода) равна  -16,3 </w:t>
      </w:r>
      <w:r w:rsidRPr="002A19B3">
        <w:rPr>
          <w:vertAlign w:val="superscript"/>
        </w:rPr>
        <w:t>0</w:t>
      </w:r>
      <w:r w:rsidRPr="002A19B3">
        <w:t>С.</w:t>
      </w:r>
    </w:p>
    <w:p w14:paraId="3CF6468B" w14:textId="77777777" w:rsidR="007350A1" w:rsidRPr="002A19B3" w:rsidRDefault="007350A1" w:rsidP="007350A1">
      <w:pPr>
        <w:pStyle w:val="Normal0"/>
      </w:pPr>
      <w:r w:rsidRPr="002A19B3">
        <w:t xml:space="preserve">Среднегодовое количество осадков составляет </w:t>
      </w:r>
      <w:smartTag w:uri="urn:schemas-microsoft-com:office:smarttags" w:element="metricconverter">
        <w:smartTagPr>
          <w:attr w:name="ProductID" w:val="568,5 мм"/>
        </w:smartTagPr>
        <w:r w:rsidRPr="002A19B3">
          <w:t>568,5 мм</w:t>
        </w:r>
      </w:smartTag>
      <w:r w:rsidRPr="002A19B3">
        <w:t xml:space="preserve">. В теплый период года (IV-X) выпадает около 64 % годовой суммы осадков (до </w:t>
      </w:r>
      <w:smartTag w:uri="urn:schemas-microsoft-com:office:smarttags" w:element="metricconverter">
        <w:smartTagPr>
          <w:attr w:name="ProductID" w:val="363,9 мм"/>
        </w:smartTagPr>
        <w:r w:rsidRPr="002A19B3">
          <w:t>363,9 мм</w:t>
        </w:r>
      </w:smartTag>
      <w:r w:rsidRPr="002A19B3">
        <w:t xml:space="preserve">) (таблица 1.7.2). Максимальное количество осадков – </w:t>
      </w:r>
      <w:smartTag w:uri="urn:schemas-microsoft-com:office:smarttags" w:element="metricconverter">
        <w:smartTagPr>
          <w:attr w:name="ProductID" w:val="377 мм"/>
        </w:smartTagPr>
        <w:r w:rsidRPr="002A19B3">
          <w:t>377 мм</w:t>
        </w:r>
      </w:smartTag>
      <w:r w:rsidRPr="002A19B3">
        <w:t xml:space="preserve"> выпадает в бассейне р. Меминки (Нижнее Озеро), минимальное – </w:t>
      </w:r>
      <w:smartTag w:uri="urn:schemas-microsoft-com:office:smarttags" w:element="metricconverter">
        <w:smartTagPr>
          <w:attr w:name="ProductID" w:val="359 мм"/>
        </w:smartTagPr>
        <w:r w:rsidRPr="002A19B3">
          <w:t>359 мм</w:t>
        </w:r>
      </w:smartTag>
      <w:r w:rsidRPr="002A19B3">
        <w:t xml:space="preserve"> – в бассейне р. Волги (Верхний Услон).</w:t>
      </w:r>
    </w:p>
    <w:p w14:paraId="4EFD05B5" w14:textId="77777777" w:rsidR="007350A1" w:rsidRPr="002A19B3" w:rsidRDefault="007350A1" w:rsidP="007350A1">
      <w:pPr>
        <w:pStyle w:val="Normal0"/>
      </w:pPr>
    </w:p>
    <w:p w14:paraId="5BD0C7F8" w14:textId="77777777" w:rsidR="007350A1" w:rsidRPr="002A19B3" w:rsidRDefault="007350A1" w:rsidP="007350A1">
      <w:pPr>
        <w:pStyle w:val="af7"/>
        <w:widowControl w:val="0"/>
        <w:suppressAutoHyphens/>
        <w:jc w:val="right"/>
        <w:rPr>
          <w:szCs w:val="28"/>
        </w:rPr>
      </w:pPr>
      <w:r w:rsidRPr="002A19B3">
        <w:rPr>
          <w:szCs w:val="28"/>
        </w:rPr>
        <w:t>Таблица 1.7.2</w:t>
      </w:r>
    </w:p>
    <w:p w14:paraId="73945F6A" w14:textId="77777777" w:rsidR="007350A1" w:rsidRPr="002A19B3" w:rsidRDefault="007350A1" w:rsidP="007350A1">
      <w:pPr>
        <w:jc w:val="center"/>
        <w:rPr>
          <w:rFonts w:ascii="Times New Roman" w:eastAsia="Times New Roman" w:hAnsi="Times New Roman" w:cs="Times New Roman"/>
          <w:sz w:val="28"/>
          <w:szCs w:val="28"/>
          <w:lang w:eastAsia="ru-RU"/>
        </w:rPr>
      </w:pPr>
      <w:r w:rsidRPr="002A19B3">
        <w:rPr>
          <w:rFonts w:ascii="Times New Roman" w:eastAsia="Times New Roman" w:hAnsi="Times New Roman" w:cs="Times New Roman"/>
          <w:sz w:val="28"/>
          <w:szCs w:val="28"/>
          <w:lang w:eastAsia="ru-RU"/>
        </w:rPr>
        <w:t>Среднемесячное и годовое количество осадков, мм</w:t>
      </w:r>
    </w:p>
    <w:tbl>
      <w:tblPr>
        <w:tblW w:w="9722" w:type="dxa"/>
        <w:tblInd w:w="405" w:type="dxa"/>
        <w:tblLayout w:type="fixed"/>
        <w:tblCellMar>
          <w:left w:w="0" w:type="dxa"/>
          <w:right w:w="0" w:type="dxa"/>
        </w:tblCellMar>
        <w:tblLook w:val="0000" w:firstRow="0" w:lastRow="0" w:firstColumn="0" w:lastColumn="0" w:noHBand="0" w:noVBand="0"/>
      </w:tblPr>
      <w:tblGrid>
        <w:gridCol w:w="744"/>
        <w:gridCol w:w="749"/>
        <w:gridCol w:w="744"/>
        <w:gridCol w:w="749"/>
        <w:gridCol w:w="749"/>
        <w:gridCol w:w="744"/>
        <w:gridCol w:w="749"/>
        <w:gridCol w:w="749"/>
        <w:gridCol w:w="744"/>
        <w:gridCol w:w="749"/>
        <w:gridCol w:w="744"/>
        <w:gridCol w:w="749"/>
        <w:gridCol w:w="759"/>
      </w:tblGrid>
      <w:tr w:rsidR="002A19B3" w:rsidRPr="002A19B3" w14:paraId="4CE05E8E" w14:textId="77777777" w:rsidTr="00143FAD">
        <w:trPr>
          <w:trHeight w:val="230"/>
        </w:trPr>
        <w:tc>
          <w:tcPr>
            <w:tcW w:w="744" w:type="dxa"/>
            <w:tcBorders>
              <w:top w:val="single" w:sz="4" w:space="0" w:color="000000"/>
              <w:left w:val="single" w:sz="4" w:space="0" w:color="000000"/>
              <w:bottom w:val="single" w:sz="4" w:space="0" w:color="000000"/>
              <w:right w:val="single" w:sz="4" w:space="0" w:color="000000"/>
            </w:tcBorders>
            <w:vAlign w:val="center"/>
          </w:tcPr>
          <w:p w14:paraId="1E1D5C0C" w14:textId="77777777" w:rsidR="007350A1" w:rsidRPr="002A19B3" w:rsidRDefault="007350A1" w:rsidP="00143FAD">
            <w:pPr>
              <w:pStyle w:val="TableParagraph"/>
              <w:kinsoku w:val="0"/>
              <w:overflowPunct w:val="0"/>
              <w:spacing w:line="210" w:lineRule="exact"/>
              <w:jc w:val="center"/>
              <w:rPr>
                <w:sz w:val="20"/>
                <w:szCs w:val="20"/>
              </w:rPr>
            </w:pPr>
            <w:r w:rsidRPr="002A19B3">
              <w:rPr>
                <w:sz w:val="20"/>
                <w:szCs w:val="20"/>
              </w:rPr>
              <w:t>I</w:t>
            </w:r>
          </w:p>
        </w:tc>
        <w:tc>
          <w:tcPr>
            <w:tcW w:w="749" w:type="dxa"/>
            <w:tcBorders>
              <w:top w:val="single" w:sz="4" w:space="0" w:color="000000"/>
              <w:left w:val="single" w:sz="4" w:space="0" w:color="000000"/>
              <w:bottom w:val="single" w:sz="4" w:space="0" w:color="000000"/>
              <w:right w:val="single" w:sz="4" w:space="0" w:color="000000"/>
            </w:tcBorders>
            <w:vAlign w:val="center"/>
          </w:tcPr>
          <w:p w14:paraId="6760F99F" w14:textId="77777777" w:rsidR="007350A1" w:rsidRPr="002A19B3" w:rsidRDefault="007350A1" w:rsidP="00143FAD">
            <w:pPr>
              <w:pStyle w:val="TableParagraph"/>
              <w:kinsoku w:val="0"/>
              <w:overflowPunct w:val="0"/>
              <w:spacing w:line="210" w:lineRule="exact"/>
              <w:jc w:val="center"/>
              <w:rPr>
                <w:sz w:val="20"/>
                <w:szCs w:val="20"/>
              </w:rPr>
            </w:pPr>
            <w:r w:rsidRPr="002A19B3">
              <w:rPr>
                <w:sz w:val="20"/>
                <w:szCs w:val="20"/>
              </w:rPr>
              <w:t>II</w:t>
            </w:r>
          </w:p>
        </w:tc>
        <w:tc>
          <w:tcPr>
            <w:tcW w:w="744" w:type="dxa"/>
            <w:tcBorders>
              <w:top w:val="single" w:sz="4" w:space="0" w:color="000000"/>
              <w:left w:val="single" w:sz="4" w:space="0" w:color="000000"/>
              <w:bottom w:val="single" w:sz="4" w:space="0" w:color="000000"/>
              <w:right w:val="single" w:sz="4" w:space="0" w:color="000000"/>
            </w:tcBorders>
            <w:vAlign w:val="center"/>
          </w:tcPr>
          <w:p w14:paraId="0E552A9F" w14:textId="77777777" w:rsidR="007350A1" w:rsidRPr="002A19B3" w:rsidRDefault="007350A1" w:rsidP="00143FAD">
            <w:pPr>
              <w:pStyle w:val="TableParagraph"/>
              <w:kinsoku w:val="0"/>
              <w:overflowPunct w:val="0"/>
              <w:spacing w:line="210" w:lineRule="exact"/>
              <w:jc w:val="center"/>
              <w:rPr>
                <w:sz w:val="20"/>
                <w:szCs w:val="20"/>
              </w:rPr>
            </w:pPr>
            <w:r w:rsidRPr="002A19B3">
              <w:rPr>
                <w:sz w:val="20"/>
                <w:szCs w:val="20"/>
              </w:rPr>
              <w:t>III</w:t>
            </w:r>
          </w:p>
        </w:tc>
        <w:tc>
          <w:tcPr>
            <w:tcW w:w="749" w:type="dxa"/>
            <w:tcBorders>
              <w:top w:val="single" w:sz="4" w:space="0" w:color="000000"/>
              <w:left w:val="single" w:sz="4" w:space="0" w:color="000000"/>
              <w:bottom w:val="single" w:sz="4" w:space="0" w:color="000000"/>
              <w:right w:val="single" w:sz="4" w:space="0" w:color="000000"/>
            </w:tcBorders>
            <w:vAlign w:val="center"/>
          </w:tcPr>
          <w:p w14:paraId="7450D1C7" w14:textId="77777777" w:rsidR="007350A1" w:rsidRPr="002A19B3" w:rsidRDefault="007350A1" w:rsidP="00143FAD">
            <w:pPr>
              <w:pStyle w:val="TableParagraph"/>
              <w:kinsoku w:val="0"/>
              <w:overflowPunct w:val="0"/>
              <w:spacing w:line="210" w:lineRule="exact"/>
              <w:jc w:val="center"/>
              <w:rPr>
                <w:sz w:val="20"/>
                <w:szCs w:val="20"/>
              </w:rPr>
            </w:pPr>
            <w:r w:rsidRPr="002A19B3">
              <w:rPr>
                <w:sz w:val="20"/>
                <w:szCs w:val="20"/>
              </w:rPr>
              <w:t>IV</w:t>
            </w:r>
          </w:p>
        </w:tc>
        <w:tc>
          <w:tcPr>
            <w:tcW w:w="749" w:type="dxa"/>
            <w:tcBorders>
              <w:top w:val="single" w:sz="4" w:space="0" w:color="000000"/>
              <w:left w:val="single" w:sz="4" w:space="0" w:color="000000"/>
              <w:bottom w:val="single" w:sz="4" w:space="0" w:color="000000"/>
              <w:right w:val="single" w:sz="4" w:space="0" w:color="000000"/>
            </w:tcBorders>
            <w:vAlign w:val="center"/>
          </w:tcPr>
          <w:p w14:paraId="5B8CAC16" w14:textId="77777777" w:rsidR="007350A1" w:rsidRPr="002A19B3" w:rsidRDefault="007350A1" w:rsidP="00143FAD">
            <w:pPr>
              <w:pStyle w:val="TableParagraph"/>
              <w:kinsoku w:val="0"/>
              <w:overflowPunct w:val="0"/>
              <w:spacing w:line="210" w:lineRule="exact"/>
              <w:jc w:val="center"/>
              <w:rPr>
                <w:sz w:val="20"/>
                <w:szCs w:val="20"/>
              </w:rPr>
            </w:pPr>
            <w:r w:rsidRPr="002A19B3">
              <w:rPr>
                <w:sz w:val="20"/>
                <w:szCs w:val="20"/>
              </w:rPr>
              <w:t>V</w:t>
            </w:r>
          </w:p>
        </w:tc>
        <w:tc>
          <w:tcPr>
            <w:tcW w:w="744" w:type="dxa"/>
            <w:tcBorders>
              <w:top w:val="single" w:sz="4" w:space="0" w:color="000000"/>
              <w:left w:val="single" w:sz="4" w:space="0" w:color="000000"/>
              <w:bottom w:val="single" w:sz="4" w:space="0" w:color="000000"/>
              <w:right w:val="single" w:sz="4" w:space="0" w:color="000000"/>
            </w:tcBorders>
            <w:vAlign w:val="center"/>
          </w:tcPr>
          <w:p w14:paraId="3EB2BE4E" w14:textId="77777777" w:rsidR="007350A1" w:rsidRPr="002A19B3" w:rsidRDefault="007350A1" w:rsidP="00143FAD">
            <w:pPr>
              <w:pStyle w:val="TableParagraph"/>
              <w:kinsoku w:val="0"/>
              <w:overflowPunct w:val="0"/>
              <w:spacing w:line="210" w:lineRule="exact"/>
              <w:jc w:val="center"/>
              <w:rPr>
                <w:sz w:val="20"/>
                <w:szCs w:val="20"/>
              </w:rPr>
            </w:pPr>
            <w:r w:rsidRPr="002A19B3">
              <w:rPr>
                <w:sz w:val="20"/>
                <w:szCs w:val="20"/>
              </w:rPr>
              <w:t>VI</w:t>
            </w:r>
          </w:p>
        </w:tc>
        <w:tc>
          <w:tcPr>
            <w:tcW w:w="749" w:type="dxa"/>
            <w:tcBorders>
              <w:top w:val="single" w:sz="4" w:space="0" w:color="000000"/>
              <w:left w:val="single" w:sz="4" w:space="0" w:color="000000"/>
              <w:bottom w:val="single" w:sz="4" w:space="0" w:color="000000"/>
              <w:right w:val="single" w:sz="4" w:space="0" w:color="000000"/>
            </w:tcBorders>
            <w:vAlign w:val="center"/>
          </w:tcPr>
          <w:p w14:paraId="6A3B88E8" w14:textId="77777777" w:rsidR="007350A1" w:rsidRPr="002A19B3" w:rsidRDefault="007350A1" w:rsidP="00143FAD">
            <w:pPr>
              <w:pStyle w:val="TableParagraph"/>
              <w:kinsoku w:val="0"/>
              <w:overflowPunct w:val="0"/>
              <w:spacing w:line="210" w:lineRule="exact"/>
              <w:jc w:val="center"/>
              <w:rPr>
                <w:sz w:val="20"/>
                <w:szCs w:val="20"/>
              </w:rPr>
            </w:pPr>
            <w:r w:rsidRPr="002A19B3">
              <w:rPr>
                <w:sz w:val="20"/>
                <w:szCs w:val="20"/>
              </w:rPr>
              <w:t>VII</w:t>
            </w:r>
          </w:p>
        </w:tc>
        <w:tc>
          <w:tcPr>
            <w:tcW w:w="749" w:type="dxa"/>
            <w:tcBorders>
              <w:top w:val="single" w:sz="4" w:space="0" w:color="000000"/>
              <w:left w:val="single" w:sz="4" w:space="0" w:color="000000"/>
              <w:bottom w:val="single" w:sz="4" w:space="0" w:color="000000"/>
              <w:right w:val="single" w:sz="4" w:space="0" w:color="000000"/>
            </w:tcBorders>
            <w:vAlign w:val="center"/>
          </w:tcPr>
          <w:p w14:paraId="09000C91" w14:textId="77777777" w:rsidR="007350A1" w:rsidRPr="002A19B3" w:rsidRDefault="007350A1" w:rsidP="00143FAD">
            <w:pPr>
              <w:pStyle w:val="TableParagraph"/>
              <w:kinsoku w:val="0"/>
              <w:overflowPunct w:val="0"/>
              <w:spacing w:line="210" w:lineRule="exact"/>
              <w:jc w:val="center"/>
              <w:rPr>
                <w:sz w:val="20"/>
                <w:szCs w:val="20"/>
              </w:rPr>
            </w:pPr>
            <w:r w:rsidRPr="002A19B3">
              <w:rPr>
                <w:sz w:val="20"/>
                <w:szCs w:val="20"/>
              </w:rPr>
              <w:t>VIII</w:t>
            </w:r>
          </w:p>
        </w:tc>
        <w:tc>
          <w:tcPr>
            <w:tcW w:w="744" w:type="dxa"/>
            <w:tcBorders>
              <w:top w:val="single" w:sz="4" w:space="0" w:color="000000"/>
              <w:left w:val="single" w:sz="4" w:space="0" w:color="000000"/>
              <w:bottom w:val="single" w:sz="4" w:space="0" w:color="000000"/>
              <w:right w:val="single" w:sz="4" w:space="0" w:color="000000"/>
            </w:tcBorders>
            <w:vAlign w:val="center"/>
          </w:tcPr>
          <w:p w14:paraId="61EED9CF" w14:textId="77777777" w:rsidR="007350A1" w:rsidRPr="002A19B3" w:rsidRDefault="007350A1" w:rsidP="00143FAD">
            <w:pPr>
              <w:pStyle w:val="TableParagraph"/>
              <w:kinsoku w:val="0"/>
              <w:overflowPunct w:val="0"/>
              <w:spacing w:line="210" w:lineRule="exact"/>
              <w:jc w:val="center"/>
              <w:rPr>
                <w:sz w:val="20"/>
                <w:szCs w:val="20"/>
              </w:rPr>
            </w:pPr>
            <w:r w:rsidRPr="002A19B3">
              <w:rPr>
                <w:sz w:val="20"/>
                <w:szCs w:val="20"/>
              </w:rPr>
              <w:t>IX</w:t>
            </w:r>
          </w:p>
        </w:tc>
        <w:tc>
          <w:tcPr>
            <w:tcW w:w="749" w:type="dxa"/>
            <w:tcBorders>
              <w:top w:val="single" w:sz="4" w:space="0" w:color="000000"/>
              <w:left w:val="single" w:sz="4" w:space="0" w:color="000000"/>
              <w:bottom w:val="single" w:sz="4" w:space="0" w:color="000000"/>
              <w:right w:val="single" w:sz="4" w:space="0" w:color="000000"/>
            </w:tcBorders>
            <w:vAlign w:val="center"/>
          </w:tcPr>
          <w:p w14:paraId="2326D0D0" w14:textId="77777777" w:rsidR="007350A1" w:rsidRPr="002A19B3" w:rsidRDefault="007350A1" w:rsidP="00143FAD">
            <w:pPr>
              <w:pStyle w:val="TableParagraph"/>
              <w:kinsoku w:val="0"/>
              <w:overflowPunct w:val="0"/>
              <w:spacing w:line="210" w:lineRule="exact"/>
              <w:jc w:val="center"/>
              <w:rPr>
                <w:sz w:val="20"/>
                <w:szCs w:val="20"/>
              </w:rPr>
            </w:pPr>
            <w:r w:rsidRPr="002A19B3">
              <w:rPr>
                <w:sz w:val="20"/>
                <w:szCs w:val="20"/>
              </w:rPr>
              <w:t>X</w:t>
            </w:r>
          </w:p>
        </w:tc>
        <w:tc>
          <w:tcPr>
            <w:tcW w:w="744" w:type="dxa"/>
            <w:tcBorders>
              <w:top w:val="single" w:sz="4" w:space="0" w:color="000000"/>
              <w:left w:val="single" w:sz="4" w:space="0" w:color="000000"/>
              <w:bottom w:val="single" w:sz="4" w:space="0" w:color="000000"/>
              <w:right w:val="single" w:sz="4" w:space="0" w:color="000000"/>
            </w:tcBorders>
            <w:vAlign w:val="center"/>
          </w:tcPr>
          <w:p w14:paraId="232583A5" w14:textId="77777777" w:rsidR="007350A1" w:rsidRPr="002A19B3" w:rsidRDefault="007350A1" w:rsidP="00143FAD">
            <w:pPr>
              <w:pStyle w:val="TableParagraph"/>
              <w:kinsoku w:val="0"/>
              <w:overflowPunct w:val="0"/>
              <w:spacing w:line="210" w:lineRule="exact"/>
              <w:jc w:val="center"/>
              <w:rPr>
                <w:sz w:val="20"/>
                <w:szCs w:val="20"/>
              </w:rPr>
            </w:pPr>
            <w:r w:rsidRPr="002A19B3">
              <w:rPr>
                <w:sz w:val="20"/>
                <w:szCs w:val="20"/>
              </w:rPr>
              <w:t>XI</w:t>
            </w:r>
          </w:p>
        </w:tc>
        <w:tc>
          <w:tcPr>
            <w:tcW w:w="749" w:type="dxa"/>
            <w:tcBorders>
              <w:top w:val="single" w:sz="4" w:space="0" w:color="000000"/>
              <w:left w:val="single" w:sz="4" w:space="0" w:color="000000"/>
              <w:bottom w:val="single" w:sz="4" w:space="0" w:color="000000"/>
              <w:right w:val="single" w:sz="4" w:space="0" w:color="000000"/>
            </w:tcBorders>
            <w:vAlign w:val="center"/>
          </w:tcPr>
          <w:p w14:paraId="713820BD" w14:textId="77777777" w:rsidR="007350A1" w:rsidRPr="002A19B3" w:rsidRDefault="007350A1" w:rsidP="00143FAD">
            <w:pPr>
              <w:pStyle w:val="TableParagraph"/>
              <w:kinsoku w:val="0"/>
              <w:overflowPunct w:val="0"/>
              <w:spacing w:line="210" w:lineRule="exact"/>
              <w:jc w:val="center"/>
              <w:rPr>
                <w:sz w:val="20"/>
                <w:szCs w:val="20"/>
              </w:rPr>
            </w:pPr>
            <w:r w:rsidRPr="002A19B3">
              <w:rPr>
                <w:sz w:val="20"/>
                <w:szCs w:val="20"/>
              </w:rPr>
              <w:t>XII</w:t>
            </w:r>
          </w:p>
        </w:tc>
        <w:tc>
          <w:tcPr>
            <w:tcW w:w="759" w:type="dxa"/>
            <w:tcBorders>
              <w:top w:val="single" w:sz="4" w:space="0" w:color="000000"/>
              <w:left w:val="single" w:sz="4" w:space="0" w:color="000000"/>
              <w:bottom w:val="single" w:sz="4" w:space="0" w:color="000000"/>
              <w:right w:val="single" w:sz="4" w:space="0" w:color="000000"/>
            </w:tcBorders>
            <w:vAlign w:val="center"/>
          </w:tcPr>
          <w:p w14:paraId="114CDDA9" w14:textId="77777777" w:rsidR="007350A1" w:rsidRPr="002A19B3" w:rsidRDefault="007350A1" w:rsidP="00143FAD">
            <w:pPr>
              <w:pStyle w:val="TableParagraph"/>
              <w:kinsoku w:val="0"/>
              <w:overflowPunct w:val="0"/>
              <w:spacing w:line="210" w:lineRule="exact"/>
              <w:jc w:val="center"/>
              <w:rPr>
                <w:sz w:val="20"/>
                <w:szCs w:val="20"/>
              </w:rPr>
            </w:pPr>
            <w:r w:rsidRPr="002A19B3">
              <w:rPr>
                <w:sz w:val="20"/>
                <w:szCs w:val="20"/>
              </w:rPr>
              <w:t>Год</w:t>
            </w:r>
          </w:p>
        </w:tc>
      </w:tr>
      <w:tr w:rsidR="007350A1" w:rsidRPr="002A19B3" w14:paraId="5E075F09" w14:textId="77777777" w:rsidTr="00143FAD">
        <w:trPr>
          <w:trHeight w:val="230"/>
        </w:trPr>
        <w:tc>
          <w:tcPr>
            <w:tcW w:w="744" w:type="dxa"/>
            <w:tcBorders>
              <w:top w:val="single" w:sz="4" w:space="0" w:color="000000"/>
              <w:left w:val="single" w:sz="4" w:space="0" w:color="000000"/>
              <w:bottom w:val="single" w:sz="4" w:space="0" w:color="000000"/>
              <w:right w:val="single" w:sz="4" w:space="0" w:color="000000"/>
            </w:tcBorders>
            <w:vAlign w:val="center"/>
          </w:tcPr>
          <w:p w14:paraId="56985656" w14:textId="77777777" w:rsidR="007350A1" w:rsidRPr="002A19B3" w:rsidRDefault="007350A1" w:rsidP="00143FAD">
            <w:pPr>
              <w:pStyle w:val="TableParagraph"/>
              <w:kinsoku w:val="0"/>
              <w:overflowPunct w:val="0"/>
              <w:spacing w:line="210" w:lineRule="exact"/>
              <w:jc w:val="center"/>
              <w:rPr>
                <w:sz w:val="20"/>
                <w:szCs w:val="20"/>
              </w:rPr>
            </w:pPr>
            <w:r w:rsidRPr="002A19B3">
              <w:rPr>
                <w:sz w:val="20"/>
                <w:szCs w:val="20"/>
              </w:rPr>
              <w:t>41,5</w:t>
            </w:r>
          </w:p>
        </w:tc>
        <w:tc>
          <w:tcPr>
            <w:tcW w:w="749" w:type="dxa"/>
            <w:tcBorders>
              <w:top w:val="single" w:sz="4" w:space="0" w:color="000000"/>
              <w:left w:val="single" w:sz="4" w:space="0" w:color="000000"/>
              <w:bottom w:val="single" w:sz="4" w:space="0" w:color="000000"/>
              <w:right w:val="single" w:sz="4" w:space="0" w:color="000000"/>
            </w:tcBorders>
            <w:vAlign w:val="center"/>
          </w:tcPr>
          <w:p w14:paraId="2D34F889" w14:textId="77777777" w:rsidR="007350A1" w:rsidRPr="002A19B3" w:rsidRDefault="007350A1" w:rsidP="00143FAD">
            <w:pPr>
              <w:pStyle w:val="TableParagraph"/>
              <w:kinsoku w:val="0"/>
              <w:overflowPunct w:val="0"/>
              <w:spacing w:line="210" w:lineRule="exact"/>
              <w:jc w:val="center"/>
              <w:rPr>
                <w:sz w:val="20"/>
                <w:szCs w:val="20"/>
              </w:rPr>
            </w:pPr>
            <w:r w:rsidRPr="002A19B3">
              <w:rPr>
                <w:sz w:val="20"/>
                <w:szCs w:val="20"/>
              </w:rPr>
              <w:t>32,3</w:t>
            </w:r>
          </w:p>
        </w:tc>
        <w:tc>
          <w:tcPr>
            <w:tcW w:w="744" w:type="dxa"/>
            <w:tcBorders>
              <w:top w:val="single" w:sz="4" w:space="0" w:color="000000"/>
              <w:left w:val="single" w:sz="4" w:space="0" w:color="000000"/>
              <w:bottom w:val="single" w:sz="4" w:space="0" w:color="000000"/>
              <w:right w:val="single" w:sz="4" w:space="0" w:color="000000"/>
            </w:tcBorders>
            <w:vAlign w:val="center"/>
          </w:tcPr>
          <w:p w14:paraId="642F6AB2" w14:textId="77777777" w:rsidR="007350A1" w:rsidRPr="002A19B3" w:rsidRDefault="007350A1" w:rsidP="00143FAD">
            <w:pPr>
              <w:pStyle w:val="TableParagraph"/>
              <w:kinsoku w:val="0"/>
              <w:overflowPunct w:val="0"/>
              <w:spacing w:line="210" w:lineRule="exact"/>
              <w:jc w:val="center"/>
              <w:rPr>
                <w:sz w:val="20"/>
                <w:szCs w:val="20"/>
              </w:rPr>
            </w:pPr>
            <w:r w:rsidRPr="002A19B3">
              <w:rPr>
                <w:sz w:val="20"/>
                <w:szCs w:val="20"/>
              </w:rPr>
              <w:t>36,6</w:t>
            </w:r>
          </w:p>
        </w:tc>
        <w:tc>
          <w:tcPr>
            <w:tcW w:w="749" w:type="dxa"/>
            <w:tcBorders>
              <w:top w:val="single" w:sz="4" w:space="0" w:color="000000"/>
              <w:left w:val="single" w:sz="4" w:space="0" w:color="000000"/>
              <w:bottom w:val="single" w:sz="4" w:space="0" w:color="000000"/>
              <w:right w:val="single" w:sz="4" w:space="0" w:color="000000"/>
            </w:tcBorders>
            <w:vAlign w:val="center"/>
          </w:tcPr>
          <w:p w14:paraId="0A1D2115" w14:textId="77777777" w:rsidR="007350A1" w:rsidRPr="002A19B3" w:rsidRDefault="007350A1" w:rsidP="00143FAD">
            <w:pPr>
              <w:pStyle w:val="TableParagraph"/>
              <w:kinsoku w:val="0"/>
              <w:overflowPunct w:val="0"/>
              <w:spacing w:line="210" w:lineRule="exact"/>
              <w:jc w:val="center"/>
              <w:rPr>
                <w:sz w:val="20"/>
                <w:szCs w:val="20"/>
              </w:rPr>
            </w:pPr>
            <w:r w:rsidRPr="002A19B3">
              <w:rPr>
                <w:sz w:val="20"/>
                <w:szCs w:val="20"/>
              </w:rPr>
              <w:t>28,4</w:t>
            </w:r>
          </w:p>
        </w:tc>
        <w:tc>
          <w:tcPr>
            <w:tcW w:w="749" w:type="dxa"/>
            <w:tcBorders>
              <w:top w:val="single" w:sz="4" w:space="0" w:color="000000"/>
              <w:left w:val="single" w:sz="4" w:space="0" w:color="000000"/>
              <w:bottom w:val="single" w:sz="4" w:space="0" w:color="000000"/>
              <w:right w:val="single" w:sz="4" w:space="0" w:color="000000"/>
            </w:tcBorders>
            <w:vAlign w:val="center"/>
          </w:tcPr>
          <w:p w14:paraId="1A8AE41E" w14:textId="77777777" w:rsidR="007350A1" w:rsidRPr="002A19B3" w:rsidRDefault="007350A1" w:rsidP="00143FAD">
            <w:pPr>
              <w:pStyle w:val="TableParagraph"/>
              <w:kinsoku w:val="0"/>
              <w:overflowPunct w:val="0"/>
              <w:spacing w:line="210" w:lineRule="exact"/>
              <w:jc w:val="center"/>
              <w:rPr>
                <w:sz w:val="20"/>
                <w:szCs w:val="20"/>
              </w:rPr>
            </w:pPr>
            <w:r w:rsidRPr="002A19B3">
              <w:rPr>
                <w:sz w:val="20"/>
                <w:szCs w:val="20"/>
              </w:rPr>
              <w:t>38,3</w:t>
            </w:r>
          </w:p>
        </w:tc>
        <w:tc>
          <w:tcPr>
            <w:tcW w:w="744" w:type="dxa"/>
            <w:tcBorders>
              <w:top w:val="single" w:sz="4" w:space="0" w:color="000000"/>
              <w:left w:val="single" w:sz="4" w:space="0" w:color="000000"/>
              <w:bottom w:val="single" w:sz="4" w:space="0" w:color="000000"/>
              <w:right w:val="single" w:sz="4" w:space="0" w:color="000000"/>
            </w:tcBorders>
            <w:vAlign w:val="center"/>
          </w:tcPr>
          <w:p w14:paraId="5D5E234C" w14:textId="77777777" w:rsidR="007350A1" w:rsidRPr="002A19B3" w:rsidRDefault="007350A1" w:rsidP="00143FAD">
            <w:pPr>
              <w:pStyle w:val="TableParagraph"/>
              <w:kinsoku w:val="0"/>
              <w:overflowPunct w:val="0"/>
              <w:spacing w:line="210" w:lineRule="exact"/>
              <w:jc w:val="center"/>
              <w:rPr>
                <w:sz w:val="20"/>
                <w:szCs w:val="20"/>
              </w:rPr>
            </w:pPr>
            <w:r w:rsidRPr="002A19B3">
              <w:rPr>
                <w:sz w:val="20"/>
                <w:szCs w:val="20"/>
              </w:rPr>
              <w:t>62,0</w:t>
            </w:r>
          </w:p>
        </w:tc>
        <w:tc>
          <w:tcPr>
            <w:tcW w:w="749" w:type="dxa"/>
            <w:tcBorders>
              <w:top w:val="single" w:sz="4" w:space="0" w:color="000000"/>
              <w:left w:val="single" w:sz="4" w:space="0" w:color="000000"/>
              <w:bottom w:val="single" w:sz="4" w:space="0" w:color="000000"/>
              <w:right w:val="single" w:sz="4" w:space="0" w:color="000000"/>
            </w:tcBorders>
            <w:vAlign w:val="center"/>
          </w:tcPr>
          <w:p w14:paraId="7F7CF0A0" w14:textId="77777777" w:rsidR="007350A1" w:rsidRPr="002A19B3" w:rsidRDefault="007350A1" w:rsidP="00143FAD">
            <w:pPr>
              <w:pStyle w:val="TableParagraph"/>
              <w:kinsoku w:val="0"/>
              <w:overflowPunct w:val="0"/>
              <w:spacing w:line="210" w:lineRule="exact"/>
              <w:jc w:val="center"/>
              <w:rPr>
                <w:sz w:val="20"/>
                <w:szCs w:val="20"/>
              </w:rPr>
            </w:pPr>
            <w:r w:rsidRPr="002A19B3">
              <w:rPr>
                <w:sz w:val="20"/>
                <w:szCs w:val="20"/>
              </w:rPr>
              <w:t>68,3</w:t>
            </w:r>
          </w:p>
        </w:tc>
        <w:tc>
          <w:tcPr>
            <w:tcW w:w="749" w:type="dxa"/>
            <w:tcBorders>
              <w:top w:val="single" w:sz="4" w:space="0" w:color="000000"/>
              <w:left w:val="single" w:sz="4" w:space="0" w:color="000000"/>
              <w:bottom w:val="single" w:sz="4" w:space="0" w:color="000000"/>
              <w:right w:val="single" w:sz="4" w:space="0" w:color="000000"/>
            </w:tcBorders>
            <w:vAlign w:val="center"/>
          </w:tcPr>
          <w:p w14:paraId="7728180B" w14:textId="77777777" w:rsidR="007350A1" w:rsidRPr="002A19B3" w:rsidRDefault="007350A1" w:rsidP="00143FAD">
            <w:pPr>
              <w:pStyle w:val="TableParagraph"/>
              <w:kinsoku w:val="0"/>
              <w:overflowPunct w:val="0"/>
              <w:spacing w:line="210" w:lineRule="exact"/>
              <w:jc w:val="center"/>
              <w:rPr>
                <w:sz w:val="20"/>
                <w:szCs w:val="20"/>
              </w:rPr>
            </w:pPr>
            <w:r w:rsidRPr="002A19B3">
              <w:rPr>
                <w:sz w:val="20"/>
                <w:szCs w:val="20"/>
              </w:rPr>
              <w:t>57,6</w:t>
            </w:r>
          </w:p>
        </w:tc>
        <w:tc>
          <w:tcPr>
            <w:tcW w:w="744" w:type="dxa"/>
            <w:tcBorders>
              <w:top w:val="single" w:sz="4" w:space="0" w:color="000000"/>
              <w:left w:val="single" w:sz="4" w:space="0" w:color="000000"/>
              <w:bottom w:val="single" w:sz="4" w:space="0" w:color="000000"/>
              <w:right w:val="single" w:sz="4" w:space="0" w:color="000000"/>
            </w:tcBorders>
            <w:vAlign w:val="center"/>
          </w:tcPr>
          <w:p w14:paraId="582F49D1" w14:textId="77777777" w:rsidR="007350A1" w:rsidRPr="002A19B3" w:rsidRDefault="007350A1" w:rsidP="00143FAD">
            <w:pPr>
              <w:pStyle w:val="TableParagraph"/>
              <w:kinsoku w:val="0"/>
              <w:overflowPunct w:val="0"/>
              <w:spacing w:line="210" w:lineRule="exact"/>
              <w:jc w:val="center"/>
              <w:rPr>
                <w:sz w:val="20"/>
                <w:szCs w:val="20"/>
              </w:rPr>
            </w:pPr>
            <w:r w:rsidRPr="002A19B3">
              <w:rPr>
                <w:sz w:val="20"/>
                <w:szCs w:val="20"/>
              </w:rPr>
              <w:t>55,0</w:t>
            </w:r>
          </w:p>
        </w:tc>
        <w:tc>
          <w:tcPr>
            <w:tcW w:w="749" w:type="dxa"/>
            <w:tcBorders>
              <w:top w:val="single" w:sz="4" w:space="0" w:color="000000"/>
              <w:left w:val="single" w:sz="4" w:space="0" w:color="000000"/>
              <w:bottom w:val="single" w:sz="4" w:space="0" w:color="000000"/>
              <w:right w:val="single" w:sz="4" w:space="0" w:color="000000"/>
            </w:tcBorders>
            <w:vAlign w:val="center"/>
          </w:tcPr>
          <w:p w14:paraId="292FBF74" w14:textId="77777777" w:rsidR="007350A1" w:rsidRPr="002A19B3" w:rsidRDefault="007350A1" w:rsidP="00143FAD">
            <w:pPr>
              <w:pStyle w:val="TableParagraph"/>
              <w:kinsoku w:val="0"/>
              <w:overflowPunct w:val="0"/>
              <w:spacing w:line="210" w:lineRule="exact"/>
              <w:jc w:val="center"/>
              <w:rPr>
                <w:sz w:val="20"/>
                <w:szCs w:val="20"/>
              </w:rPr>
            </w:pPr>
            <w:r w:rsidRPr="002A19B3">
              <w:rPr>
                <w:sz w:val="20"/>
                <w:szCs w:val="20"/>
              </w:rPr>
              <w:t>54,3</w:t>
            </w:r>
          </w:p>
        </w:tc>
        <w:tc>
          <w:tcPr>
            <w:tcW w:w="744" w:type="dxa"/>
            <w:tcBorders>
              <w:top w:val="single" w:sz="4" w:space="0" w:color="000000"/>
              <w:left w:val="single" w:sz="4" w:space="0" w:color="000000"/>
              <w:bottom w:val="single" w:sz="4" w:space="0" w:color="000000"/>
              <w:right w:val="single" w:sz="4" w:space="0" w:color="000000"/>
            </w:tcBorders>
            <w:vAlign w:val="center"/>
          </w:tcPr>
          <w:p w14:paraId="27D08787" w14:textId="77777777" w:rsidR="007350A1" w:rsidRPr="002A19B3" w:rsidRDefault="007350A1" w:rsidP="00143FAD">
            <w:pPr>
              <w:pStyle w:val="TableParagraph"/>
              <w:kinsoku w:val="0"/>
              <w:overflowPunct w:val="0"/>
              <w:spacing w:line="210" w:lineRule="exact"/>
              <w:jc w:val="center"/>
              <w:rPr>
                <w:sz w:val="20"/>
                <w:szCs w:val="20"/>
              </w:rPr>
            </w:pPr>
            <w:r w:rsidRPr="002A19B3">
              <w:rPr>
                <w:sz w:val="20"/>
                <w:szCs w:val="20"/>
              </w:rPr>
              <w:t>46,9</w:t>
            </w:r>
          </w:p>
        </w:tc>
        <w:tc>
          <w:tcPr>
            <w:tcW w:w="749" w:type="dxa"/>
            <w:tcBorders>
              <w:top w:val="single" w:sz="4" w:space="0" w:color="000000"/>
              <w:left w:val="single" w:sz="4" w:space="0" w:color="000000"/>
              <w:bottom w:val="single" w:sz="4" w:space="0" w:color="000000"/>
              <w:right w:val="single" w:sz="4" w:space="0" w:color="000000"/>
            </w:tcBorders>
            <w:vAlign w:val="center"/>
          </w:tcPr>
          <w:p w14:paraId="05EC1D57" w14:textId="77777777" w:rsidR="007350A1" w:rsidRPr="002A19B3" w:rsidRDefault="007350A1" w:rsidP="00143FAD">
            <w:pPr>
              <w:pStyle w:val="TableParagraph"/>
              <w:kinsoku w:val="0"/>
              <w:overflowPunct w:val="0"/>
              <w:spacing w:line="210" w:lineRule="exact"/>
              <w:jc w:val="center"/>
              <w:rPr>
                <w:sz w:val="20"/>
                <w:szCs w:val="20"/>
              </w:rPr>
            </w:pPr>
            <w:r w:rsidRPr="002A19B3">
              <w:rPr>
                <w:sz w:val="20"/>
                <w:szCs w:val="20"/>
              </w:rPr>
              <w:t>47,3</w:t>
            </w:r>
          </w:p>
        </w:tc>
        <w:tc>
          <w:tcPr>
            <w:tcW w:w="759" w:type="dxa"/>
            <w:tcBorders>
              <w:top w:val="single" w:sz="4" w:space="0" w:color="000000"/>
              <w:left w:val="single" w:sz="4" w:space="0" w:color="000000"/>
              <w:bottom w:val="single" w:sz="4" w:space="0" w:color="000000"/>
              <w:right w:val="single" w:sz="4" w:space="0" w:color="000000"/>
            </w:tcBorders>
            <w:vAlign w:val="center"/>
          </w:tcPr>
          <w:p w14:paraId="4E2E372C" w14:textId="77777777" w:rsidR="007350A1" w:rsidRPr="002A19B3" w:rsidRDefault="007350A1" w:rsidP="00143FAD">
            <w:pPr>
              <w:pStyle w:val="TableParagraph"/>
              <w:kinsoku w:val="0"/>
              <w:overflowPunct w:val="0"/>
              <w:spacing w:line="210" w:lineRule="exact"/>
              <w:jc w:val="center"/>
              <w:rPr>
                <w:sz w:val="20"/>
                <w:szCs w:val="20"/>
              </w:rPr>
            </w:pPr>
            <w:r w:rsidRPr="002A19B3">
              <w:rPr>
                <w:sz w:val="20"/>
                <w:szCs w:val="20"/>
              </w:rPr>
              <w:t>568,5</w:t>
            </w:r>
          </w:p>
        </w:tc>
      </w:tr>
    </w:tbl>
    <w:p w14:paraId="5BD5C41E" w14:textId="77777777" w:rsidR="007350A1" w:rsidRPr="002A19B3" w:rsidRDefault="007350A1" w:rsidP="007350A1">
      <w:pPr>
        <w:pStyle w:val="af7"/>
        <w:widowControl w:val="0"/>
        <w:suppressAutoHyphens/>
        <w:jc w:val="right"/>
        <w:rPr>
          <w:szCs w:val="28"/>
        </w:rPr>
      </w:pPr>
    </w:p>
    <w:p w14:paraId="32D1A9A9" w14:textId="77777777" w:rsidR="007350A1" w:rsidRPr="002A19B3" w:rsidRDefault="007350A1" w:rsidP="007350A1">
      <w:pPr>
        <w:pStyle w:val="af7"/>
        <w:widowControl w:val="0"/>
        <w:suppressAutoHyphens/>
        <w:jc w:val="left"/>
        <w:rPr>
          <w:szCs w:val="28"/>
        </w:rPr>
      </w:pPr>
      <w:r w:rsidRPr="002A19B3">
        <w:rPr>
          <w:szCs w:val="28"/>
        </w:rPr>
        <w:t>В таблице 1.7.3 представлены данные по числу дней с осадками более 1 мм, в таблице 1.7.4 – сведения о числе дней с туманами.</w:t>
      </w:r>
    </w:p>
    <w:p w14:paraId="30668E6A" w14:textId="77777777" w:rsidR="007350A1" w:rsidRPr="002A19B3" w:rsidRDefault="007350A1" w:rsidP="007350A1">
      <w:pPr>
        <w:pStyle w:val="af7"/>
        <w:widowControl w:val="0"/>
        <w:suppressAutoHyphens/>
        <w:jc w:val="right"/>
        <w:rPr>
          <w:szCs w:val="28"/>
        </w:rPr>
      </w:pPr>
      <w:r w:rsidRPr="002A19B3">
        <w:rPr>
          <w:szCs w:val="28"/>
        </w:rPr>
        <w:t>Таблица 1.7.3</w:t>
      </w:r>
    </w:p>
    <w:p w14:paraId="69724010" w14:textId="77777777" w:rsidR="007350A1" w:rsidRPr="002A19B3" w:rsidRDefault="007350A1" w:rsidP="007350A1">
      <w:pPr>
        <w:pStyle w:val="Name0"/>
        <w:rPr>
          <w:i w:val="0"/>
        </w:rPr>
      </w:pPr>
      <w:r w:rsidRPr="002A19B3">
        <w:rPr>
          <w:i w:val="0"/>
        </w:rPr>
        <w:t xml:space="preserve">Число дней с осадками&gt; </w:t>
      </w:r>
      <w:smartTag w:uri="urn:schemas-microsoft-com:office:smarttags" w:element="metricconverter">
        <w:smartTagPr>
          <w:attr w:name="ProductID" w:val="1,0 мм"/>
        </w:smartTagPr>
        <w:r w:rsidRPr="002A19B3">
          <w:rPr>
            <w:i w:val="0"/>
          </w:rPr>
          <w:t>1,0 мм</w:t>
        </w:r>
      </w:smartTag>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4"/>
        <w:gridCol w:w="764"/>
        <w:gridCol w:w="763"/>
        <w:gridCol w:w="763"/>
        <w:gridCol w:w="763"/>
        <w:gridCol w:w="763"/>
        <w:gridCol w:w="763"/>
        <w:gridCol w:w="763"/>
        <w:gridCol w:w="763"/>
        <w:gridCol w:w="763"/>
        <w:gridCol w:w="763"/>
        <w:gridCol w:w="763"/>
        <w:gridCol w:w="753"/>
      </w:tblGrid>
      <w:tr w:rsidR="002A19B3" w:rsidRPr="002A19B3" w14:paraId="5B6EB919" w14:textId="77777777" w:rsidTr="00143FAD">
        <w:trPr>
          <w:trHeight w:val="315"/>
          <w:jc w:val="center"/>
        </w:trPr>
        <w:tc>
          <w:tcPr>
            <w:tcW w:w="385" w:type="pct"/>
          </w:tcPr>
          <w:p w14:paraId="5F10918F"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I</w:t>
            </w:r>
          </w:p>
        </w:tc>
        <w:tc>
          <w:tcPr>
            <w:tcW w:w="385" w:type="pct"/>
          </w:tcPr>
          <w:p w14:paraId="19ACFC6F"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II</w:t>
            </w:r>
          </w:p>
        </w:tc>
        <w:tc>
          <w:tcPr>
            <w:tcW w:w="385" w:type="pct"/>
          </w:tcPr>
          <w:p w14:paraId="1C5CEDDE"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III</w:t>
            </w:r>
          </w:p>
        </w:tc>
        <w:tc>
          <w:tcPr>
            <w:tcW w:w="385" w:type="pct"/>
          </w:tcPr>
          <w:p w14:paraId="341E1253"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IV</w:t>
            </w:r>
          </w:p>
        </w:tc>
        <w:tc>
          <w:tcPr>
            <w:tcW w:w="385" w:type="pct"/>
          </w:tcPr>
          <w:p w14:paraId="00B1C83B"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V</w:t>
            </w:r>
          </w:p>
        </w:tc>
        <w:tc>
          <w:tcPr>
            <w:tcW w:w="385" w:type="pct"/>
          </w:tcPr>
          <w:p w14:paraId="3F5B3D40"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VI</w:t>
            </w:r>
          </w:p>
        </w:tc>
        <w:tc>
          <w:tcPr>
            <w:tcW w:w="385" w:type="pct"/>
          </w:tcPr>
          <w:p w14:paraId="2A499479"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VII</w:t>
            </w:r>
          </w:p>
        </w:tc>
        <w:tc>
          <w:tcPr>
            <w:tcW w:w="385" w:type="pct"/>
          </w:tcPr>
          <w:p w14:paraId="63D1AB30"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VIII</w:t>
            </w:r>
          </w:p>
        </w:tc>
        <w:tc>
          <w:tcPr>
            <w:tcW w:w="385" w:type="pct"/>
          </w:tcPr>
          <w:p w14:paraId="7DA14A58"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IX</w:t>
            </w:r>
          </w:p>
        </w:tc>
        <w:tc>
          <w:tcPr>
            <w:tcW w:w="385" w:type="pct"/>
          </w:tcPr>
          <w:p w14:paraId="2FAE001D"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X</w:t>
            </w:r>
          </w:p>
        </w:tc>
        <w:tc>
          <w:tcPr>
            <w:tcW w:w="385" w:type="pct"/>
          </w:tcPr>
          <w:p w14:paraId="414732F9"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XI</w:t>
            </w:r>
          </w:p>
        </w:tc>
        <w:tc>
          <w:tcPr>
            <w:tcW w:w="385" w:type="pct"/>
          </w:tcPr>
          <w:p w14:paraId="637B5D83"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XII</w:t>
            </w:r>
          </w:p>
        </w:tc>
        <w:tc>
          <w:tcPr>
            <w:tcW w:w="380" w:type="pct"/>
          </w:tcPr>
          <w:p w14:paraId="0EBF4961"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Год</w:t>
            </w:r>
          </w:p>
        </w:tc>
      </w:tr>
      <w:tr w:rsidR="007350A1" w:rsidRPr="002A19B3" w14:paraId="7D26CA60" w14:textId="77777777" w:rsidTr="00143FAD">
        <w:trPr>
          <w:trHeight w:val="279"/>
          <w:jc w:val="center"/>
        </w:trPr>
        <w:tc>
          <w:tcPr>
            <w:tcW w:w="385" w:type="pct"/>
          </w:tcPr>
          <w:p w14:paraId="41BFCA06"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11</w:t>
            </w:r>
          </w:p>
        </w:tc>
        <w:tc>
          <w:tcPr>
            <w:tcW w:w="385" w:type="pct"/>
          </w:tcPr>
          <w:p w14:paraId="75B62F21"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9</w:t>
            </w:r>
          </w:p>
        </w:tc>
        <w:tc>
          <w:tcPr>
            <w:tcW w:w="385" w:type="pct"/>
          </w:tcPr>
          <w:p w14:paraId="693AF4DB"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7</w:t>
            </w:r>
          </w:p>
        </w:tc>
        <w:tc>
          <w:tcPr>
            <w:tcW w:w="385" w:type="pct"/>
          </w:tcPr>
          <w:p w14:paraId="15D056BE"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6</w:t>
            </w:r>
          </w:p>
        </w:tc>
        <w:tc>
          <w:tcPr>
            <w:tcW w:w="385" w:type="pct"/>
          </w:tcPr>
          <w:p w14:paraId="749C810D"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7</w:t>
            </w:r>
          </w:p>
        </w:tc>
        <w:tc>
          <w:tcPr>
            <w:tcW w:w="385" w:type="pct"/>
          </w:tcPr>
          <w:p w14:paraId="330FBB3F"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9</w:t>
            </w:r>
          </w:p>
        </w:tc>
        <w:tc>
          <w:tcPr>
            <w:tcW w:w="385" w:type="pct"/>
          </w:tcPr>
          <w:p w14:paraId="7D8F2C89"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8</w:t>
            </w:r>
          </w:p>
        </w:tc>
        <w:tc>
          <w:tcPr>
            <w:tcW w:w="385" w:type="pct"/>
          </w:tcPr>
          <w:p w14:paraId="78AC7D00"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9</w:t>
            </w:r>
          </w:p>
        </w:tc>
        <w:tc>
          <w:tcPr>
            <w:tcW w:w="385" w:type="pct"/>
          </w:tcPr>
          <w:p w14:paraId="0C44654F"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9</w:t>
            </w:r>
          </w:p>
        </w:tc>
        <w:tc>
          <w:tcPr>
            <w:tcW w:w="385" w:type="pct"/>
          </w:tcPr>
          <w:p w14:paraId="36EF485D"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10</w:t>
            </w:r>
          </w:p>
        </w:tc>
        <w:tc>
          <w:tcPr>
            <w:tcW w:w="385" w:type="pct"/>
          </w:tcPr>
          <w:p w14:paraId="14B7E843"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10</w:t>
            </w:r>
          </w:p>
        </w:tc>
        <w:tc>
          <w:tcPr>
            <w:tcW w:w="385" w:type="pct"/>
          </w:tcPr>
          <w:p w14:paraId="6E5608F6"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10</w:t>
            </w:r>
          </w:p>
        </w:tc>
        <w:tc>
          <w:tcPr>
            <w:tcW w:w="380" w:type="pct"/>
          </w:tcPr>
          <w:p w14:paraId="75A2AF2A"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105</w:t>
            </w:r>
          </w:p>
        </w:tc>
      </w:tr>
    </w:tbl>
    <w:p w14:paraId="21EC5AC6" w14:textId="77777777" w:rsidR="007350A1" w:rsidRPr="002A19B3" w:rsidRDefault="007350A1" w:rsidP="007350A1">
      <w:pPr>
        <w:pStyle w:val="Table0"/>
        <w:numPr>
          <w:ilvl w:val="0"/>
          <w:numId w:val="0"/>
        </w:numPr>
        <w:suppressAutoHyphens w:val="0"/>
        <w:ind w:left="8080" w:hanging="850"/>
      </w:pPr>
      <w:r w:rsidRPr="002A19B3">
        <w:t>Таблица 1.7.4</w:t>
      </w:r>
    </w:p>
    <w:p w14:paraId="03631754" w14:textId="77777777" w:rsidR="007350A1" w:rsidRPr="002A19B3" w:rsidRDefault="007350A1" w:rsidP="007350A1">
      <w:pPr>
        <w:pStyle w:val="Name0"/>
        <w:rPr>
          <w:i w:val="0"/>
        </w:rPr>
      </w:pPr>
      <w:r w:rsidRPr="002A19B3">
        <w:rPr>
          <w:i w:val="0"/>
        </w:rPr>
        <w:t>Число дней с туманами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4"/>
        <w:gridCol w:w="764"/>
        <w:gridCol w:w="763"/>
        <w:gridCol w:w="763"/>
        <w:gridCol w:w="763"/>
        <w:gridCol w:w="763"/>
        <w:gridCol w:w="763"/>
        <w:gridCol w:w="763"/>
        <w:gridCol w:w="763"/>
        <w:gridCol w:w="763"/>
        <w:gridCol w:w="763"/>
        <w:gridCol w:w="763"/>
        <w:gridCol w:w="753"/>
      </w:tblGrid>
      <w:tr w:rsidR="002A19B3" w:rsidRPr="002A19B3" w14:paraId="212C8F29" w14:textId="77777777" w:rsidTr="00143FAD">
        <w:trPr>
          <w:trHeight w:val="151"/>
          <w:jc w:val="center"/>
        </w:trPr>
        <w:tc>
          <w:tcPr>
            <w:tcW w:w="385" w:type="pct"/>
          </w:tcPr>
          <w:p w14:paraId="0B82AA3D"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I</w:t>
            </w:r>
          </w:p>
        </w:tc>
        <w:tc>
          <w:tcPr>
            <w:tcW w:w="385" w:type="pct"/>
          </w:tcPr>
          <w:p w14:paraId="2EC9ACE5"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II</w:t>
            </w:r>
          </w:p>
        </w:tc>
        <w:tc>
          <w:tcPr>
            <w:tcW w:w="385" w:type="pct"/>
          </w:tcPr>
          <w:p w14:paraId="09FA92A7"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III</w:t>
            </w:r>
          </w:p>
        </w:tc>
        <w:tc>
          <w:tcPr>
            <w:tcW w:w="385" w:type="pct"/>
          </w:tcPr>
          <w:p w14:paraId="6CD8D2C1"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IV</w:t>
            </w:r>
          </w:p>
        </w:tc>
        <w:tc>
          <w:tcPr>
            <w:tcW w:w="385" w:type="pct"/>
          </w:tcPr>
          <w:p w14:paraId="551A17E5"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V</w:t>
            </w:r>
          </w:p>
        </w:tc>
        <w:tc>
          <w:tcPr>
            <w:tcW w:w="385" w:type="pct"/>
          </w:tcPr>
          <w:p w14:paraId="651387AD"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VI</w:t>
            </w:r>
          </w:p>
        </w:tc>
        <w:tc>
          <w:tcPr>
            <w:tcW w:w="385" w:type="pct"/>
          </w:tcPr>
          <w:p w14:paraId="3948EFBC"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VII</w:t>
            </w:r>
          </w:p>
        </w:tc>
        <w:tc>
          <w:tcPr>
            <w:tcW w:w="385" w:type="pct"/>
          </w:tcPr>
          <w:p w14:paraId="3E21CAC0"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VIII</w:t>
            </w:r>
          </w:p>
        </w:tc>
        <w:tc>
          <w:tcPr>
            <w:tcW w:w="385" w:type="pct"/>
          </w:tcPr>
          <w:p w14:paraId="316BFE38"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IX</w:t>
            </w:r>
          </w:p>
        </w:tc>
        <w:tc>
          <w:tcPr>
            <w:tcW w:w="385" w:type="pct"/>
          </w:tcPr>
          <w:p w14:paraId="1704755A"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X</w:t>
            </w:r>
          </w:p>
        </w:tc>
        <w:tc>
          <w:tcPr>
            <w:tcW w:w="385" w:type="pct"/>
          </w:tcPr>
          <w:p w14:paraId="2116AA5B"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XI</w:t>
            </w:r>
          </w:p>
        </w:tc>
        <w:tc>
          <w:tcPr>
            <w:tcW w:w="385" w:type="pct"/>
          </w:tcPr>
          <w:p w14:paraId="7D92226C"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XII</w:t>
            </w:r>
          </w:p>
        </w:tc>
        <w:tc>
          <w:tcPr>
            <w:tcW w:w="380" w:type="pct"/>
          </w:tcPr>
          <w:p w14:paraId="6A3F805E"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Год</w:t>
            </w:r>
          </w:p>
        </w:tc>
      </w:tr>
      <w:tr w:rsidR="007350A1" w:rsidRPr="002A19B3" w14:paraId="32BD5D1D" w14:textId="77777777" w:rsidTr="00143FAD">
        <w:trPr>
          <w:trHeight w:val="68"/>
          <w:jc w:val="center"/>
        </w:trPr>
        <w:tc>
          <w:tcPr>
            <w:tcW w:w="385" w:type="pct"/>
          </w:tcPr>
          <w:p w14:paraId="457CD8C8"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1</w:t>
            </w:r>
          </w:p>
        </w:tc>
        <w:tc>
          <w:tcPr>
            <w:tcW w:w="385" w:type="pct"/>
          </w:tcPr>
          <w:p w14:paraId="61955608"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1</w:t>
            </w:r>
          </w:p>
        </w:tc>
        <w:tc>
          <w:tcPr>
            <w:tcW w:w="385" w:type="pct"/>
          </w:tcPr>
          <w:p w14:paraId="391267E5"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2</w:t>
            </w:r>
          </w:p>
        </w:tc>
        <w:tc>
          <w:tcPr>
            <w:tcW w:w="385" w:type="pct"/>
          </w:tcPr>
          <w:p w14:paraId="122880C1"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1</w:t>
            </w:r>
          </w:p>
        </w:tc>
        <w:tc>
          <w:tcPr>
            <w:tcW w:w="385" w:type="pct"/>
          </w:tcPr>
          <w:p w14:paraId="36E0274F"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0</w:t>
            </w:r>
          </w:p>
        </w:tc>
        <w:tc>
          <w:tcPr>
            <w:tcW w:w="385" w:type="pct"/>
          </w:tcPr>
          <w:p w14:paraId="5050C835"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0</w:t>
            </w:r>
          </w:p>
        </w:tc>
        <w:tc>
          <w:tcPr>
            <w:tcW w:w="385" w:type="pct"/>
          </w:tcPr>
          <w:p w14:paraId="461D702C"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0</w:t>
            </w:r>
          </w:p>
        </w:tc>
        <w:tc>
          <w:tcPr>
            <w:tcW w:w="385" w:type="pct"/>
          </w:tcPr>
          <w:p w14:paraId="7265166E"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0</w:t>
            </w:r>
          </w:p>
        </w:tc>
        <w:tc>
          <w:tcPr>
            <w:tcW w:w="385" w:type="pct"/>
          </w:tcPr>
          <w:p w14:paraId="2B1A80FC"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1</w:t>
            </w:r>
          </w:p>
        </w:tc>
        <w:tc>
          <w:tcPr>
            <w:tcW w:w="385" w:type="pct"/>
          </w:tcPr>
          <w:p w14:paraId="32D30350"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1</w:t>
            </w:r>
          </w:p>
        </w:tc>
        <w:tc>
          <w:tcPr>
            <w:tcW w:w="385" w:type="pct"/>
          </w:tcPr>
          <w:p w14:paraId="6432DDA4"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3</w:t>
            </w:r>
          </w:p>
        </w:tc>
        <w:tc>
          <w:tcPr>
            <w:tcW w:w="385" w:type="pct"/>
          </w:tcPr>
          <w:p w14:paraId="0E6DC4A8"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1</w:t>
            </w:r>
          </w:p>
        </w:tc>
        <w:tc>
          <w:tcPr>
            <w:tcW w:w="380" w:type="pct"/>
          </w:tcPr>
          <w:p w14:paraId="241E1FF9"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11</w:t>
            </w:r>
          </w:p>
        </w:tc>
      </w:tr>
    </w:tbl>
    <w:p w14:paraId="25A9EA38" w14:textId="77777777" w:rsidR="007350A1" w:rsidRPr="002A19B3" w:rsidRDefault="007350A1" w:rsidP="007350A1">
      <w:pPr>
        <w:pStyle w:val="af7"/>
        <w:widowControl w:val="0"/>
        <w:suppressAutoHyphens/>
        <w:jc w:val="right"/>
        <w:rPr>
          <w:szCs w:val="28"/>
        </w:rPr>
      </w:pPr>
    </w:p>
    <w:p w14:paraId="028B212B" w14:textId="77777777" w:rsidR="007350A1" w:rsidRPr="002A19B3" w:rsidRDefault="007350A1" w:rsidP="007350A1">
      <w:pPr>
        <w:pStyle w:val="Normal0"/>
      </w:pPr>
      <w:r w:rsidRPr="002A19B3">
        <w:t>Среднегодовая скорость ветра составляет 2,5 м/с (таблица 1.7.5). На рассматриваемой территории преобладают южные и юго-восточные ветры (таблица 1.7.6).</w:t>
      </w:r>
    </w:p>
    <w:p w14:paraId="2E84124A" w14:textId="77777777" w:rsidR="007350A1" w:rsidRPr="002A19B3" w:rsidRDefault="007350A1" w:rsidP="007350A1">
      <w:pPr>
        <w:keepNext/>
        <w:spacing w:before="120" w:after="0" w:line="240" w:lineRule="auto"/>
        <w:ind w:left="8080" w:hanging="850"/>
        <w:jc w:val="right"/>
        <w:rPr>
          <w:rFonts w:ascii="Times New Roman" w:eastAsia="Times New Roman" w:hAnsi="Times New Roman" w:cs="Times New Roman"/>
          <w:sz w:val="28"/>
          <w:szCs w:val="24"/>
          <w:lang w:eastAsia="ru-RU"/>
        </w:rPr>
      </w:pPr>
      <w:r w:rsidRPr="002A19B3">
        <w:rPr>
          <w:rFonts w:ascii="Times New Roman" w:eastAsia="Times New Roman" w:hAnsi="Times New Roman" w:cs="Times New Roman"/>
          <w:sz w:val="28"/>
          <w:szCs w:val="24"/>
          <w:lang w:eastAsia="ru-RU"/>
        </w:rPr>
        <w:t>Таблица 1.7.5</w:t>
      </w:r>
    </w:p>
    <w:p w14:paraId="1BBE660C" w14:textId="77777777" w:rsidR="007350A1" w:rsidRPr="002A19B3" w:rsidRDefault="007350A1" w:rsidP="007350A1">
      <w:pPr>
        <w:pStyle w:val="af7"/>
        <w:widowControl w:val="0"/>
        <w:suppressAutoHyphens/>
        <w:jc w:val="center"/>
        <w:rPr>
          <w:szCs w:val="28"/>
        </w:rPr>
      </w:pPr>
      <w:r w:rsidRPr="002A19B3">
        <w:rPr>
          <w:szCs w:val="28"/>
        </w:rPr>
        <w:t>Средняя месячная и годовая скорость ветра, м/с</w:t>
      </w:r>
    </w:p>
    <w:p w14:paraId="725D9793" w14:textId="77777777" w:rsidR="007350A1" w:rsidRPr="002A19B3" w:rsidRDefault="007350A1" w:rsidP="007350A1">
      <w:pPr>
        <w:pStyle w:val="af7"/>
        <w:widowControl w:val="0"/>
        <w:suppressAutoHyphens/>
        <w:jc w:val="center"/>
        <w:rPr>
          <w:szCs w:val="28"/>
        </w:rPr>
      </w:pPr>
    </w:p>
    <w:tbl>
      <w:tblPr>
        <w:tblW w:w="9717" w:type="dxa"/>
        <w:tblInd w:w="405" w:type="dxa"/>
        <w:tblLayout w:type="fixed"/>
        <w:tblCellMar>
          <w:left w:w="0" w:type="dxa"/>
          <w:right w:w="0" w:type="dxa"/>
        </w:tblCellMar>
        <w:tblLook w:val="0000" w:firstRow="0" w:lastRow="0" w:firstColumn="0" w:lastColumn="0" w:noHBand="0" w:noVBand="0"/>
      </w:tblPr>
      <w:tblGrid>
        <w:gridCol w:w="749"/>
        <w:gridCol w:w="749"/>
        <w:gridCol w:w="744"/>
        <w:gridCol w:w="749"/>
        <w:gridCol w:w="744"/>
        <w:gridCol w:w="749"/>
        <w:gridCol w:w="749"/>
        <w:gridCol w:w="744"/>
        <w:gridCol w:w="749"/>
        <w:gridCol w:w="749"/>
        <w:gridCol w:w="744"/>
        <w:gridCol w:w="749"/>
        <w:gridCol w:w="749"/>
      </w:tblGrid>
      <w:tr w:rsidR="002A19B3" w:rsidRPr="002A19B3" w14:paraId="0D694334" w14:textId="77777777" w:rsidTr="00143FAD">
        <w:trPr>
          <w:trHeight w:val="230"/>
        </w:trPr>
        <w:tc>
          <w:tcPr>
            <w:tcW w:w="749" w:type="dxa"/>
            <w:tcBorders>
              <w:top w:val="single" w:sz="4" w:space="0" w:color="000000"/>
              <w:left w:val="single" w:sz="4" w:space="0" w:color="000000"/>
              <w:bottom w:val="single" w:sz="4" w:space="0" w:color="000000"/>
              <w:right w:val="single" w:sz="4" w:space="0" w:color="000000"/>
            </w:tcBorders>
          </w:tcPr>
          <w:p w14:paraId="0B8CCB9B" w14:textId="77777777" w:rsidR="007350A1" w:rsidRPr="002A19B3" w:rsidRDefault="007350A1" w:rsidP="008F1267">
            <w:pPr>
              <w:pStyle w:val="TableParagraph"/>
              <w:kinsoku w:val="0"/>
              <w:overflowPunct w:val="0"/>
              <w:spacing w:line="210" w:lineRule="exact"/>
              <w:jc w:val="center"/>
              <w:rPr>
                <w:sz w:val="20"/>
                <w:szCs w:val="20"/>
              </w:rPr>
            </w:pPr>
            <w:r w:rsidRPr="002A19B3">
              <w:rPr>
                <w:sz w:val="20"/>
                <w:szCs w:val="20"/>
              </w:rPr>
              <w:t>I</w:t>
            </w:r>
          </w:p>
        </w:tc>
        <w:tc>
          <w:tcPr>
            <w:tcW w:w="749" w:type="dxa"/>
            <w:tcBorders>
              <w:top w:val="single" w:sz="4" w:space="0" w:color="000000"/>
              <w:left w:val="single" w:sz="4" w:space="0" w:color="000000"/>
              <w:bottom w:val="single" w:sz="4" w:space="0" w:color="000000"/>
              <w:right w:val="single" w:sz="4" w:space="0" w:color="000000"/>
            </w:tcBorders>
          </w:tcPr>
          <w:p w14:paraId="336BADAF" w14:textId="77777777" w:rsidR="007350A1" w:rsidRPr="002A19B3" w:rsidRDefault="007350A1" w:rsidP="008F1267">
            <w:pPr>
              <w:pStyle w:val="TableParagraph"/>
              <w:kinsoku w:val="0"/>
              <w:overflowPunct w:val="0"/>
              <w:spacing w:line="210" w:lineRule="exact"/>
              <w:jc w:val="center"/>
              <w:rPr>
                <w:sz w:val="20"/>
                <w:szCs w:val="20"/>
              </w:rPr>
            </w:pPr>
            <w:r w:rsidRPr="002A19B3">
              <w:rPr>
                <w:sz w:val="20"/>
                <w:szCs w:val="20"/>
              </w:rPr>
              <w:t>II</w:t>
            </w:r>
          </w:p>
        </w:tc>
        <w:tc>
          <w:tcPr>
            <w:tcW w:w="744" w:type="dxa"/>
            <w:tcBorders>
              <w:top w:val="single" w:sz="4" w:space="0" w:color="000000"/>
              <w:left w:val="single" w:sz="4" w:space="0" w:color="000000"/>
              <w:bottom w:val="single" w:sz="4" w:space="0" w:color="000000"/>
              <w:right w:val="single" w:sz="4" w:space="0" w:color="000000"/>
            </w:tcBorders>
          </w:tcPr>
          <w:p w14:paraId="44F2EB24" w14:textId="77777777" w:rsidR="007350A1" w:rsidRPr="002A19B3" w:rsidRDefault="007350A1" w:rsidP="008F1267">
            <w:pPr>
              <w:pStyle w:val="TableParagraph"/>
              <w:kinsoku w:val="0"/>
              <w:overflowPunct w:val="0"/>
              <w:spacing w:line="210" w:lineRule="exact"/>
              <w:jc w:val="center"/>
              <w:rPr>
                <w:sz w:val="20"/>
                <w:szCs w:val="20"/>
              </w:rPr>
            </w:pPr>
            <w:r w:rsidRPr="002A19B3">
              <w:rPr>
                <w:sz w:val="20"/>
                <w:szCs w:val="20"/>
              </w:rPr>
              <w:t>III</w:t>
            </w:r>
          </w:p>
        </w:tc>
        <w:tc>
          <w:tcPr>
            <w:tcW w:w="749" w:type="dxa"/>
            <w:tcBorders>
              <w:top w:val="single" w:sz="4" w:space="0" w:color="000000"/>
              <w:left w:val="single" w:sz="4" w:space="0" w:color="000000"/>
              <w:bottom w:val="single" w:sz="4" w:space="0" w:color="000000"/>
              <w:right w:val="single" w:sz="4" w:space="0" w:color="000000"/>
            </w:tcBorders>
          </w:tcPr>
          <w:p w14:paraId="36339261" w14:textId="77777777" w:rsidR="007350A1" w:rsidRPr="002A19B3" w:rsidRDefault="007350A1" w:rsidP="008F1267">
            <w:pPr>
              <w:pStyle w:val="TableParagraph"/>
              <w:kinsoku w:val="0"/>
              <w:overflowPunct w:val="0"/>
              <w:spacing w:line="210" w:lineRule="exact"/>
              <w:jc w:val="center"/>
              <w:rPr>
                <w:sz w:val="20"/>
                <w:szCs w:val="20"/>
              </w:rPr>
            </w:pPr>
            <w:r w:rsidRPr="002A19B3">
              <w:rPr>
                <w:sz w:val="20"/>
                <w:szCs w:val="20"/>
              </w:rPr>
              <w:t>IV</w:t>
            </w:r>
          </w:p>
        </w:tc>
        <w:tc>
          <w:tcPr>
            <w:tcW w:w="744" w:type="dxa"/>
            <w:tcBorders>
              <w:top w:val="single" w:sz="4" w:space="0" w:color="000000"/>
              <w:left w:val="single" w:sz="4" w:space="0" w:color="000000"/>
              <w:bottom w:val="single" w:sz="4" w:space="0" w:color="000000"/>
              <w:right w:val="single" w:sz="4" w:space="0" w:color="000000"/>
            </w:tcBorders>
          </w:tcPr>
          <w:p w14:paraId="738365F5" w14:textId="77777777" w:rsidR="007350A1" w:rsidRPr="002A19B3" w:rsidRDefault="007350A1" w:rsidP="008F1267">
            <w:pPr>
              <w:pStyle w:val="TableParagraph"/>
              <w:kinsoku w:val="0"/>
              <w:overflowPunct w:val="0"/>
              <w:spacing w:line="210" w:lineRule="exact"/>
              <w:jc w:val="center"/>
              <w:rPr>
                <w:sz w:val="20"/>
                <w:szCs w:val="20"/>
              </w:rPr>
            </w:pPr>
            <w:r w:rsidRPr="002A19B3">
              <w:rPr>
                <w:sz w:val="20"/>
                <w:szCs w:val="20"/>
              </w:rPr>
              <w:t>V</w:t>
            </w:r>
          </w:p>
        </w:tc>
        <w:tc>
          <w:tcPr>
            <w:tcW w:w="749" w:type="dxa"/>
            <w:tcBorders>
              <w:top w:val="single" w:sz="4" w:space="0" w:color="000000"/>
              <w:left w:val="single" w:sz="4" w:space="0" w:color="000000"/>
              <w:bottom w:val="single" w:sz="4" w:space="0" w:color="000000"/>
              <w:right w:val="single" w:sz="4" w:space="0" w:color="000000"/>
            </w:tcBorders>
          </w:tcPr>
          <w:p w14:paraId="12EB563A" w14:textId="77777777" w:rsidR="007350A1" w:rsidRPr="002A19B3" w:rsidRDefault="007350A1" w:rsidP="008F1267">
            <w:pPr>
              <w:pStyle w:val="TableParagraph"/>
              <w:kinsoku w:val="0"/>
              <w:overflowPunct w:val="0"/>
              <w:spacing w:line="210" w:lineRule="exact"/>
              <w:jc w:val="center"/>
              <w:rPr>
                <w:sz w:val="20"/>
                <w:szCs w:val="20"/>
              </w:rPr>
            </w:pPr>
            <w:r w:rsidRPr="002A19B3">
              <w:rPr>
                <w:sz w:val="20"/>
                <w:szCs w:val="20"/>
              </w:rPr>
              <w:t>VI</w:t>
            </w:r>
          </w:p>
        </w:tc>
        <w:tc>
          <w:tcPr>
            <w:tcW w:w="749" w:type="dxa"/>
            <w:tcBorders>
              <w:top w:val="single" w:sz="4" w:space="0" w:color="000000"/>
              <w:left w:val="single" w:sz="4" w:space="0" w:color="000000"/>
              <w:bottom w:val="single" w:sz="4" w:space="0" w:color="000000"/>
              <w:right w:val="single" w:sz="4" w:space="0" w:color="000000"/>
            </w:tcBorders>
          </w:tcPr>
          <w:p w14:paraId="6957AA09" w14:textId="77777777" w:rsidR="007350A1" w:rsidRPr="002A19B3" w:rsidRDefault="007350A1" w:rsidP="008F1267">
            <w:pPr>
              <w:pStyle w:val="TableParagraph"/>
              <w:kinsoku w:val="0"/>
              <w:overflowPunct w:val="0"/>
              <w:spacing w:line="210" w:lineRule="exact"/>
              <w:jc w:val="center"/>
              <w:rPr>
                <w:sz w:val="20"/>
                <w:szCs w:val="20"/>
              </w:rPr>
            </w:pPr>
            <w:r w:rsidRPr="002A19B3">
              <w:rPr>
                <w:sz w:val="20"/>
                <w:szCs w:val="20"/>
              </w:rPr>
              <w:t>VII</w:t>
            </w:r>
          </w:p>
        </w:tc>
        <w:tc>
          <w:tcPr>
            <w:tcW w:w="744" w:type="dxa"/>
            <w:tcBorders>
              <w:top w:val="single" w:sz="4" w:space="0" w:color="000000"/>
              <w:left w:val="single" w:sz="4" w:space="0" w:color="000000"/>
              <w:bottom w:val="single" w:sz="4" w:space="0" w:color="000000"/>
              <w:right w:val="single" w:sz="4" w:space="0" w:color="000000"/>
            </w:tcBorders>
          </w:tcPr>
          <w:p w14:paraId="63231999" w14:textId="77777777" w:rsidR="007350A1" w:rsidRPr="002A19B3" w:rsidRDefault="007350A1" w:rsidP="008F1267">
            <w:pPr>
              <w:pStyle w:val="TableParagraph"/>
              <w:kinsoku w:val="0"/>
              <w:overflowPunct w:val="0"/>
              <w:spacing w:line="210" w:lineRule="exact"/>
              <w:jc w:val="center"/>
              <w:rPr>
                <w:sz w:val="20"/>
                <w:szCs w:val="20"/>
              </w:rPr>
            </w:pPr>
            <w:r w:rsidRPr="002A19B3">
              <w:rPr>
                <w:sz w:val="20"/>
                <w:szCs w:val="20"/>
              </w:rPr>
              <w:t>VIII</w:t>
            </w:r>
          </w:p>
        </w:tc>
        <w:tc>
          <w:tcPr>
            <w:tcW w:w="749" w:type="dxa"/>
            <w:tcBorders>
              <w:top w:val="single" w:sz="4" w:space="0" w:color="000000"/>
              <w:left w:val="single" w:sz="4" w:space="0" w:color="000000"/>
              <w:bottom w:val="single" w:sz="4" w:space="0" w:color="000000"/>
              <w:right w:val="single" w:sz="4" w:space="0" w:color="000000"/>
            </w:tcBorders>
          </w:tcPr>
          <w:p w14:paraId="5499E5DC" w14:textId="77777777" w:rsidR="007350A1" w:rsidRPr="002A19B3" w:rsidRDefault="007350A1" w:rsidP="008F1267">
            <w:pPr>
              <w:pStyle w:val="TableParagraph"/>
              <w:kinsoku w:val="0"/>
              <w:overflowPunct w:val="0"/>
              <w:spacing w:line="210" w:lineRule="exact"/>
              <w:jc w:val="center"/>
              <w:rPr>
                <w:sz w:val="20"/>
                <w:szCs w:val="20"/>
              </w:rPr>
            </w:pPr>
            <w:r w:rsidRPr="002A19B3">
              <w:rPr>
                <w:sz w:val="20"/>
                <w:szCs w:val="20"/>
              </w:rPr>
              <w:t>IX</w:t>
            </w:r>
          </w:p>
        </w:tc>
        <w:tc>
          <w:tcPr>
            <w:tcW w:w="749" w:type="dxa"/>
            <w:tcBorders>
              <w:top w:val="single" w:sz="4" w:space="0" w:color="000000"/>
              <w:left w:val="single" w:sz="4" w:space="0" w:color="000000"/>
              <w:bottom w:val="single" w:sz="4" w:space="0" w:color="000000"/>
              <w:right w:val="single" w:sz="4" w:space="0" w:color="000000"/>
            </w:tcBorders>
          </w:tcPr>
          <w:p w14:paraId="2F141C9D" w14:textId="77777777" w:rsidR="007350A1" w:rsidRPr="002A19B3" w:rsidRDefault="007350A1" w:rsidP="008F1267">
            <w:pPr>
              <w:pStyle w:val="TableParagraph"/>
              <w:kinsoku w:val="0"/>
              <w:overflowPunct w:val="0"/>
              <w:spacing w:line="210" w:lineRule="exact"/>
              <w:jc w:val="center"/>
              <w:rPr>
                <w:sz w:val="20"/>
                <w:szCs w:val="20"/>
              </w:rPr>
            </w:pPr>
            <w:r w:rsidRPr="002A19B3">
              <w:rPr>
                <w:sz w:val="20"/>
                <w:szCs w:val="20"/>
              </w:rPr>
              <w:t>X</w:t>
            </w:r>
          </w:p>
        </w:tc>
        <w:tc>
          <w:tcPr>
            <w:tcW w:w="744" w:type="dxa"/>
            <w:tcBorders>
              <w:top w:val="single" w:sz="4" w:space="0" w:color="000000"/>
              <w:left w:val="single" w:sz="4" w:space="0" w:color="000000"/>
              <w:bottom w:val="single" w:sz="4" w:space="0" w:color="000000"/>
              <w:right w:val="single" w:sz="4" w:space="0" w:color="000000"/>
            </w:tcBorders>
          </w:tcPr>
          <w:p w14:paraId="319A77E5" w14:textId="77777777" w:rsidR="007350A1" w:rsidRPr="002A19B3" w:rsidRDefault="007350A1" w:rsidP="008F1267">
            <w:pPr>
              <w:pStyle w:val="TableParagraph"/>
              <w:kinsoku w:val="0"/>
              <w:overflowPunct w:val="0"/>
              <w:spacing w:line="210" w:lineRule="exact"/>
              <w:jc w:val="center"/>
              <w:rPr>
                <w:sz w:val="20"/>
                <w:szCs w:val="20"/>
              </w:rPr>
            </w:pPr>
            <w:r w:rsidRPr="002A19B3">
              <w:rPr>
                <w:sz w:val="20"/>
                <w:szCs w:val="20"/>
              </w:rPr>
              <w:t>XI</w:t>
            </w:r>
          </w:p>
        </w:tc>
        <w:tc>
          <w:tcPr>
            <w:tcW w:w="749" w:type="dxa"/>
            <w:tcBorders>
              <w:top w:val="single" w:sz="4" w:space="0" w:color="000000"/>
              <w:left w:val="single" w:sz="4" w:space="0" w:color="000000"/>
              <w:bottom w:val="single" w:sz="4" w:space="0" w:color="000000"/>
              <w:right w:val="single" w:sz="4" w:space="0" w:color="000000"/>
            </w:tcBorders>
          </w:tcPr>
          <w:p w14:paraId="0DF66343" w14:textId="77777777" w:rsidR="007350A1" w:rsidRPr="002A19B3" w:rsidRDefault="007350A1" w:rsidP="008F1267">
            <w:pPr>
              <w:pStyle w:val="TableParagraph"/>
              <w:kinsoku w:val="0"/>
              <w:overflowPunct w:val="0"/>
              <w:spacing w:line="210" w:lineRule="exact"/>
              <w:jc w:val="center"/>
              <w:rPr>
                <w:sz w:val="20"/>
                <w:szCs w:val="20"/>
              </w:rPr>
            </w:pPr>
            <w:r w:rsidRPr="002A19B3">
              <w:rPr>
                <w:sz w:val="20"/>
                <w:szCs w:val="20"/>
              </w:rPr>
              <w:t>XII</w:t>
            </w:r>
          </w:p>
        </w:tc>
        <w:tc>
          <w:tcPr>
            <w:tcW w:w="749" w:type="dxa"/>
            <w:tcBorders>
              <w:top w:val="single" w:sz="4" w:space="0" w:color="000000"/>
              <w:left w:val="single" w:sz="4" w:space="0" w:color="000000"/>
              <w:bottom w:val="single" w:sz="4" w:space="0" w:color="000000"/>
              <w:right w:val="single" w:sz="4" w:space="0" w:color="000000"/>
            </w:tcBorders>
          </w:tcPr>
          <w:p w14:paraId="404AB75D" w14:textId="77777777" w:rsidR="007350A1" w:rsidRPr="002A19B3" w:rsidRDefault="007350A1" w:rsidP="008F1267">
            <w:pPr>
              <w:pStyle w:val="TableParagraph"/>
              <w:kinsoku w:val="0"/>
              <w:overflowPunct w:val="0"/>
              <w:spacing w:line="210" w:lineRule="exact"/>
              <w:jc w:val="center"/>
              <w:rPr>
                <w:sz w:val="20"/>
                <w:szCs w:val="20"/>
              </w:rPr>
            </w:pPr>
            <w:r w:rsidRPr="002A19B3">
              <w:rPr>
                <w:sz w:val="20"/>
                <w:szCs w:val="20"/>
              </w:rPr>
              <w:t>год</w:t>
            </w:r>
          </w:p>
        </w:tc>
      </w:tr>
      <w:tr w:rsidR="007350A1" w:rsidRPr="002A19B3" w14:paraId="1B34C049" w14:textId="77777777" w:rsidTr="00143FAD">
        <w:trPr>
          <w:trHeight w:val="230"/>
        </w:trPr>
        <w:tc>
          <w:tcPr>
            <w:tcW w:w="749" w:type="dxa"/>
            <w:tcBorders>
              <w:top w:val="single" w:sz="4" w:space="0" w:color="000000"/>
              <w:left w:val="single" w:sz="4" w:space="0" w:color="000000"/>
              <w:bottom w:val="single" w:sz="4" w:space="0" w:color="000000"/>
              <w:right w:val="single" w:sz="4" w:space="0" w:color="000000"/>
            </w:tcBorders>
            <w:vAlign w:val="center"/>
          </w:tcPr>
          <w:p w14:paraId="1A43E242" w14:textId="77777777" w:rsidR="007350A1" w:rsidRPr="002A19B3" w:rsidRDefault="007350A1" w:rsidP="008F1267">
            <w:pPr>
              <w:pStyle w:val="TableParagraph"/>
              <w:kinsoku w:val="0"/>
              <w:overflowPunct w:val="0"/>
              <w:spacing w:line="210" w:lineRule="exact"/>
              <w:jc w:val="center"/>
              <w:rPr>
                <w:sz w:val="20"/>
                <w:szCs w:val="20"/>
              </w:rPr>
            </w:pPr>
            <w:r w:rsidRPr="002A19B3">
              <w:rPr>
                <w:sz w:val="20"/>
                <w:szCs w:val="20"/>
              </w:rPr>
              <w:t>2,8</w:t>
            </w:r>
          </w:p>
        </w:tc>
        <w:tc>
          <w:tcPr>
            <w:tcW w:w="749" w:type="dxa"/>
            <w:tcBorders>
              <w:top w:val="single" w:sz="4" w:space="0" w:color="000000"/>
              <w:left w:val="single" w:sz="4" w:space="0" w:color="000000"/>
              <w:bottom w:val="single" w:sz="4" w:space="0" w:color="000000"/>
              <w:right w:val="single" w:sz="4" w:space="0" w:color="000000"/>
            </w:tcBorders>
            <w:vAlign w:val="center"/>
          </w:tcPr>
          <w:p w14:paraId="394BB294" w14:textId="77777777" w:rsidR="007350A1" w:rsidRPr="002A19B3" w:rsidRDefault="007350A1" w:rsidP="008F1267">
            <w:pPr>
              <w:pStyle w:val="TableParagraph"/>
              <w:kinsoku w:val="0"/>
              <w:overflowPunct w:val="0"/>
              <w:spacing w:line="210" w:lineRule="exact"/>
              <w:jc w:val="center"/>
              <w:rPr>
                <w:sz w:val="20"/>
                <w:szCs w:val="20"/>
              </w:rPr>
            </w:pPr>
            <w:r w:rsidRPr="002A19B3">
              <w:rPr>
                <w:sz w:val="20"/>
                <w:szCs w:val="20"/>
              </w:rPr>
              <w:t>2,8</w:t>
            </w:r>
          </w:p>
        </w:tc>
        <w:tc>
          <w:tcPr>
            <w:tcW w:w="744" w:type="dxa"/>
            <w:tcBorders>
              <w:top w:val="single" w:sz="4" w:space="0" w:color="000000"/>
              <w:left w:val="single" w:sz="4" w:space="0" w:color="000000"/>
              <w:bottom w:val="single" w:sz="4" w:space="0" w:color="000000"/>
              <w:right w:val="single" w:sz="4" w:space="0" w:color="000000"/>
            </w:tcBorders>
            <w:vAlign w:val="center"/>
          </w:tcPr>
          <w:p w14:paraId="280E9EE0" w14:textId="77777777" w:rsidR="007350A1" w:rsidRPr="002A19B3" w:rsidRDefault="007350A1" w:rsidP="008F1267">
            <w:pPr>
              <w:pStyle w:val="TableParagraph"/>
              <w:kinsoku w:val="0"/>
              <w:overflowPunct w:val="0"/>
              <w:spacing w:line="210" w:lineRule="exact"/>
              <w:jc w:val="center"/>
              <w:rPr>
                <w:sz w:val="20"/>
                <w:szCs w:val="20"/>
              </w:rPr>
            </w:pPr>
            <w:r w:rsidRPr="002A19B3">
              <w:rPr>
                <w:sz w:val="20"/>
                <w:szCs w:val="20"/>
              </w:rPr>
              <w:t>2,6</w:t>
            </w:r>
          </w:p>
        </w:tc>
        <w:tc>
          <w:tcPr>
            <w:tcW w:w="749" w:type="dxa"/>
            <w:tcBorders>
              <w:top w:val="single" w:sz="4" w:space="0" w:color="000000"/>
              <w:left w:val="single" w:sz="4" w:space="0" w:color="000000"/>
              <w:bottom w:val="single" w:sz="4" w:space="0" w:color="000000"/>
              <w:right w:val="single" w:sz="4" w:space="0" w:color="000000"/>
            </w:tcBorders>
            <w:vAlign w:val="center"/>
          </w:tcPr>
          <w:p w14:paraId="53F1B950" w14:textId="77777777" w:rsidR="007350A1" w:rsidRPr="002A19B3" w:rsidRDefault="007350A1" w:rsidP="008F1267">
            <w:pPr>
              <w:pStyle w:val="TableParagraph"/>
              <w:kinsoku w:val="0"/>
              <w:overflowPunct w:val="0"/>
              <w:spacing w:line="210" w:lineRule="exact"/>
              <w:jc w:val="center"/>
              <w:rPr>
                <w:sz w:val="20"/>
                <w:szCs w:val="20"/>
              </w:rPr>
            </w:pPr>
            <w:r w:rsidRPr="002A19B3">
              <w:rPr>
                <w:sz w:val="20"/>
                <w:szCs w:val="20"/>
              </w:rPr>
              <w:t>2,6</w:t>
            </w:r>
          </w:p>
        </w:tc>
        <w:tc>
          <w:tcPr>
            <w:tcW w:w="744" w:type="dxa"/>
            <w:tcBorders>
              <w:top w:val="single" w:sz="4" w:space="0" w:color="000000"/>
              <w:left w:val="single" w:sz="4" w:space="0" w:color="000000"/>
              <w:bottom w:val="single" w:sz="4" w:space="0" w:color="000000"/>
              <w:right w:val="single" w:sz="4" w:space="0" w:color="000000"/>
            </w:tcBorders>
            <w:vAlign w:val="center"/>
          </w:tcPr>
          <w:p w14:paraId="7B5F05E7" w14:textId="77777777" w:rsidR="007350A1" w:rsidRPr="002A19B3" w:rsidRDefault="007350A1" w:rsidP="008F1267">
            <w:pPr>
              <w:pStyle w:val="TableParagraph"/>
              <w:kinsoku w:val="0"/>
              <w:overflowPunct w:val="0"/>
              <w:spacing w:line="210" w:lineRule="exact"/>
              <w:jc w:val="center"/>
              <w:rPr>
                <w:sz w:val="20"/>
                <w:szCs w:val="20"/>
              </w:rPr>
            </w:pPr>
            <w:r w:rsidRPr="002A19B3">
              <w:rPr>
                <w:sz w:val="20"/>
                <w:szCs w:val="20"/>
              </w:rPr>
              <w:t>2,5</w:t>
            </w:r>
          </w:p>
        </w:tc>
        <w:tc>
          <w:tcPr>
            <w:tcW w:w="749" w:type="dxa"/>
            <w:tcBorders>
              <w:top w:val="single" w:sz="4" w:space="0" w:color="000000"/>
              <w:left w:val="single" w:sz="4" w:space="0" w:color="000000"/>
              <w:bottom w:val="single" w:sz="4" w:space="0" w:color="000000"/>
              <w:right w:val="single" w:sz="4" w:space="0" w:color="000000"/>
            </w:tcBorders>
            <w:vAlign w:val="center"/>
          </w:tcPr>
          <w:p w14:paraId="077278F1" w14:textId="77777777" w:rsidR="007350A1" w:rsidRPr="002A19B3" w:rsidRDefault="007350A1" w:rsidP="008F1267">
            <w:pPr>
              <w:pStyle w:val="TableParagraph"/>
              <w:kinsoku w:val="0"/>
              <w:overflowPunct w:val="0"/>
              <w:spacing w:line="210" w:lineRule="exact"/>
              <w:jc w:val="center"/>
              <w:rPr>
                <w:sz w:val="20"/>
                <w:szCs w:val="20"/>
              </w:rPr>
            </w:pPr>
            <w:r w:rsidRPr="002A19B3">
              <w:rPr>
                <w:sz w:val="20"/>
                <w:szCs w:val="20"/>
              </w:rPr>
              <w:t>2,3</w:t>
            </w:r>
          </w:p>
        </w:tc>
        <w:tc>
          <w:tcPr>
            <w:tcW w:w="749" w:type="dxa"/>
            <w:tcBorders>
              <w:top w:val="single" w:sz="4" w:space="0" w:color="000000"/>
              <w:left w:val="single" w:sz="4" w:space="0" w:color="000000"/>
              <w:bottom w:val="single" w:sz="4" w:space="0" w:color="000000"/>
              <w:right w:val="single" w:sz="4" w:space="0" w:color="000000"/>
            </w:tcBorders>
            <w:vAlign w:val="center"/>
          </w:tcPr>
          <w:p w14:paraId="4D965924" w14:textId="77777777" w:rsidR="007350A1" w:rsidRPr="002A19B3" w:rsidRDefault="007350A1" w:rsidP="008F1267">
            <w:pPr>
              <w:pStyle w:val="TableParagraph"/>
              <w:kinsoku w:val="0"/>
              <w:overflowPunct w:val="0"/>
              <w:spacing w:line="210" w:lineRule="exact"/>
              <w:jc w:val="center"/>
              <w:rPr>
                <w:sz w:val="20"/>
                <w:szCs w:val="20"/>
              </w:rPr>
            </w:pPr>
            <w:r w:rsidRPr="002A19B3">
              <w:rPr>
                <w:sz w:val="20"/>
                <w:szCs w:val="20"/>
              </w:rPr>
              <w:t>2,0</w:t>
            </w:r>
          </w:p>
        </w:tc>
        <w:tc>
          <w:tcPr>
            <w:tcW w:w="744" w:type="dxa"/>
            <w:tcBorders>
              <w:top w:val="single" w:sz="4" w:space="0" w:color="000000"/>
              <w:left w:val="single" w:sz="4" w:space="0" w:color="000000"/>
              <w:bottom w:val="single" w:sz="4" w:space="0" w:color="000000"/>
              <w:right w:val="single" w:sz="4" w:space="0" w:color="000000"/>
            </w:tcBorders>
            <w:vAlign w:val="center"/>
          </w:tcPr>
          <w:p w14:paraId="1BE69EA2" w14:textId="77777777" w:rsidR="007350A1" w:rsidRPr="002A19B3" w:rsidRDefault="007350A1" w:rsidP="008F1267">
            <w:pPr>
              <w:pStyle w:val="TableParagraph"/>
              <w:kinsoku w:val="0"/>
              <w:overflowPunct w:val="0"/>
              <w:spacing w:line="210" w:lineRule="exact"/>
              <w:jc w:val="center"/>
              <w:rPr>
                <w:sz w:val="20"/>
                <w:szCs w:val="20"/>
              </w:rPr>
            </w:pPr>
            <w:r w:rsidRPr="002A19B3">
              <w:rPr>
                <w:sz w:val="20"/>
                <w:szCs w:val="20"/>
              </w:rPr>
              <w:t>2,1</w:t>
            </w:r>
          </w:p>
        </w:tc>
        <w:tc>
          <w:tcPr>
            <w:tcW w:w="749" w:type="dxa"/>
            <w:tcBorders>
              <w:top w:val="single" w:sz="4" w:space="0" w:color="000000"/>
              <w:left w:val="single" w:sz="4" w:space="0" w:color="000000"/>
              <w:bottom w:val="single" w:sz="4" w:space="0" w:color="000000"/>
              <w:right w:val="single" w:sz="4" w:space="0" w:color="000000"/>
            </w:tcBorders>
            <w:vAlign w:val="center"/>
          </w:tcPr>
          <w:p w14:paraId="79607D8C" w14:textId="77777777" w:rsidR="007350A1" w:rsidRPr="002A19B3" w:rsidRDefault="007350A1" w:rsidP="008F1267">
            <w:pPr>
              <w:pStyle w:val="TableParagraph"/>
              <w:kinsoku w:val="0"/>
              <w:overflowPunct w:val="0"/>
              <w:spacing w:line="210" w:lineRule="exact"/>
              <w:jc w:val="center"/>
              <w:rPr>
                <w:sz w:val="20"/>
                <w:szCs w:val="20"/>
              </w:rPr>
            </w:pPr>
            <w:r w:rsidRPr="002A19B3">
              <w:rPr>
                <w:sz w:val="20"/>
                <w:szCs w:val="20"/>
              </w:rPr>
              <w:t>2,3</w:t>
            </w:r>
          </w:p>
        </w:tc>
        <w:tc>
          <w:tcPr>
            <w:tcW w:w="749" w:type="dxa"/>
            <w:tcBorders>
              <w:top w:val="single" w:sz="4" w:space="0" w:color="000000"/>
              <w:left w:val="single" w:sz="4" w:space="0" w:color="000000"/>
              <w:bottom w:val="single" w:sz="4" w:space="0" w:color="000000"/>
              <w:right w:val="single" w:sz="4" w:space="0" w:color="000000"/>
            </w:tcBorders>
            <w:vAlign w:val="center"/>
          </w:tcPr>
          <w:p w14:paraId="05BD55C1" w14:textId="77777777" w:rsidR="007350A1" w:rsidRPr="002A19B3" w:rsidRDefault="007350A1" w:rsidP="008F1267">
            <w:pPr>
              <w:pStyle w:val="TableParagraph"/>
              <w:kinsoku w:val="0"/>
              <w:overflowPunct w:val="0"/>
              <w:spacing w:line="210" w:lineRule="exact"/>
              <w:jc w:val="center"/>
              <w:rPr>
                <w:sz w:val="20"/>
                <w:szCs w:val="20"/>
              </w:rPr>
            </w:pPr>
            <w:r w:rsidRPr="002A19B3">
              <w:rPr>
                <w:sz w:val="20"/>
                <w:szCs w:val="20"/>
              </w:rPr>
              <w:t>2,7</w:t>
            </w:r>
          </w:p>
        </w:tc>
        <w:tc>
          <w:tcPr>
            <w:tcW w:w="744" w:type="dxa"/>
            <w:tcBorders>
              <w:top w:val="single" w:sz="4" w:space="0" w:color="000000"/>
              <w:left w:val="single" w:sz="4" w:space="0" w:color="000000"/>
              <w:bottom w:val="single" w:sz="4" w:space="0" w:color="000000"/>
              <w:right w:val="single" w:sz="4" w:space="0" w:color="000000"/>
            </w:tcBorders>
            <w:vAlign w:val="center"/>
          </w:tcPr>
          <w:p w14:paraId="4B8F842F" w14:textId="77777777" w:rsidR="007350A1" w:rsidRPr="002A19B3" w:rsidRDefault="007350A1" w:rsidP="008F1267">
            <w:pPr>
              <w:pStyle w:val="TableParagraph"/>
              <w:kinsoku w:val="0"/>
              <w:overflowPunct w:val="0"/>
              <w:spacing w:line="210" w:lineRule="exact"/>
              <w:jc w:val="center"/>
              <w:rPr>
                <w:sz w:val="20"/>
                <w:szCs w:val="20"/>
              </w:rPr>
            </w:pPr>
            <w:r w:rsidRPr="002A19B3">
              <w:rPr>
                <w:sz w:val="20"/>
                <w:szCs w:val="20"/>
              </w:rPr>
              <w:t>2,8</w:t>
            </w:r>
          </w:p>
        </w:tc>
        <w:tc>
          <w:tcPr>
            <w:tcW w:w="749" w:type="dxa"/>
            <w:tcBorders>
              <w:top w:val="single" w:sz="4" w:space="0" w:color="000000"/>
              <w:left w:val="single" w:sz="4" w:space="0" w:color="000000"/>
              <w:bottom w:val="single" w:sz="4" w:space="0" w:color="000000"/>
              <w:right w:val="single" w:sz="4" w:space="0" w:color="000000"/>
            </w:tcBorders>
            <w:vAlign w:val="center"/>
          </w:tcPr>
          <w:p w14:paraId="5BCEEC51" w14:textId="77777777" w:rsidR="007350A1" w:rsidRPr="002A19B3" w:rsidRDefault="007350A1" w:rsidP="008F1267">
            <w:pPr>
              <w:pStyle w:val="TableParagraph"/>
              <w:kinsoku w:val="0"/>
              <w:overflowPunct w:val="0"/>
              <w:spacing w:line="210" w:lineRule="exact"/>
              <w:jc w:val="center"/>
              <w:rPr>
                <w:sz w:val="20"/>
                <w:szCs w:val="20"/>
              </w:rPr>
            </w:pPr>
            <w:r w:rsidRPr="002A19B3">
              <w:rPr>
                <w:sz w:val="20"/>
                <w:szCs w:val="20"/>
              </w:rPr>
              <w:t>2,7</w:t>
            </w:r>
          </w:p>
        </w:tc>
        <w:tc>
          <w:tcPr>
            <w:tcW w:w="749" w:type="dxa"/>
            <w:tcBorders>
              <w:top w:val="single" w:sz="4" w:space="0" w:color="000000"/>
              <w:left w:val="single" w:sz="4" w:space="0" w:color="000000"/>
              <w:bottom w:val="single" w:sz="4" w:space="0" w:color="000000"/>
              <w:right w:val="single" w:sz="4" w:space="0" w:color="000000"/>
            </w:tcBorders>
            <w:vAlign w:val="center"/>
          </w:tcPr>
          <w:p w14:paraId="2C4CD930" w14:textId="77777777" w:rsidR="007350A1" w:rsidRPr="002A19B3" w:rsidRDefault="007350A1" w:rsidP="008F1267">
            <w:pPr>
              <w:pStyle w:val="TableParagraph"/>
              <w:kinsoku w:val="0"/>
              <w:overflowPunct w:val="0"/>
              <w:spacing w:line="210" w:lineRule="exact"/>
              <w:jc w:val="center"/>
              <w:rPr>
                <w:sz w:val="20"/>
                <w:szCs w:val="20"/>
              </w:rPr>
            </w:pPr>
            <w:r w:rsidRPr="002A19B3">
              <w:rPr>
                <w:sz w:val="20"/>
                <w:szCs w:val="20"/>
              </w:rPr>
              <w:t>2,5</w:t>
            </w:r>
          </w:p>
        </w:tc>
      </w:tr>
    </w:tbl>
    <w:p w14:paraId="51C16CB0" w14:textId="77777777" w:rsidR="007350A1" w:rsidRPr="002A19B3" w:rsidRDefault="007350A1" w:rsidP="007350A1">
      <w:pPr>
        <w:pStyle w:val="af7"/>
        <w:widowControl w:val="0"/>
        <w:suppressAutoHyphens/>
        <w:jc w:val="center"/>
        <w:rPr>
          <w:szCs w:val="28"/>
          <w:highlight w:val="yellow"/>
        </w:rPr>
      </w:pPr>
    </w:p>
    <w:p w14:paraId="04737050" w14:textId="77777777" w:rsidR="007350A1" w:rsidRPr="002A19B3" w:rsidRDefault="007350A1" w:rsidP="007350A1">
      <w:pPr>
        <w:keepNext/>
        <w:spacing w:before="120" w:after="0" w:line="240" w:lineRule="auto"/>
        <w:ind w:left="8080" w:hanging="850"/>
        <w:jc w:val="right"/>
        <w:rPr>
          <w:szCs w:val="28"/>
        </w:rPr>
      </w:pPr>
      <w:r w:rsidRPr="002A19B3">
        <w:rPr>
          <w:rFonts w:ascii="Times New Roman" w:eastAsia="Times New Roman" w:hAnsi="Times New Roman" w:cs="Times New Roman"/>
          <w:sz w:val="28"/>
          <w:szCs w:val="24"/>
          <w:lang w:eastAsia="ru-RU"/>
        </w:rPr>
        <w:t>Таблица 1.7.6</w:t>
      </w:r>
    </w:p>
    <w:p w14:paraId="5BA84E67" w14:textId="77777777" w:rsidR="007350A1" w:rsidRPr="002A19B3" w:rsidRDefault="007350A1" w:rsidP="007350A1">
      <w:pPr>
        <w:jc w:val="center"/>
        <w:rPr>
          <w:rFonts w:ascii="Times New Roman" w:hAnsi="Times New Roman" w:cs="Times New Roman"/>
          <w:sz w:val="28"/>
          <w:szCs w:val="28"/>
        </w:rPr>
      </w:pPr>
      <w:r w:rsidRPr="002A19B3">
        <w:rPr>
          <w:rFonts w:ascii="Times New Roman" w:hAnsi="Times New Roman" w:cs="Times New Roman"/>
          <w:sz w:val="28"/>
          <w:szCs w:val="28"/>
        </w:rPr>
        <w:t>Повторяемость направлений ветра и штилей, %</w:t>
      </w:r>
    </w:p>
    <w:tbl>
      <w:tblPr>
        <w:tblW w:w="9600" w:type="dxa"/>
        <w:tblInd w:w="463" w:type="dxa"/>
        <w:tblLayout w:type="fixed"/>
        <w:tblCellMar>
          <w:left w:w="0" w:type="dxa"/>
          <w:right w:w="0" w:type="dxa"/>
        </w:tblCellMar>
        <w:tblLook w:val="0000" w:firstRow="0" w:lastRow="0" w:firstColumn="0" w:lastColumn="0" w:noHBand="0" w:noVBand="0"/>
      </w:tblPr>
      <w:tblGrid>
        <w:gridCol w:w="960"/>
        <w:gridCol w:w="960"/>
        <w:gridCol w:w="960"/>
        <w:gridCol w:w="960"/>
        <w:gridCol w:w="960"/>
        <w:gridCol w:w="960"/>
        <w:gridCol w:w="960"/>
        <w:gridCol w:w="960"/>
        <w:gridCol w:w="960"/>
        <w:gridCol w:w="960"/>
      </w:tblGrid>
      <w:tr w:rsidR="002A19B3" w:rsidRPr="002A19B3" w14:paraId="0A730685" w14:textId="77777777" w:rsidTr="00143FAD">
        <w:trPr>
          <w:trHeight w:val="311"/>
        </w:trPr>
        <w:tc>
          <w:tcPr>
            <w:tcW w:w="960" w:type="dxa"/>
            <w:tcBorders>
              <w:top w:val="single" w:sz="4" w:space="0" w:color="000000"/>
              <w:left w:val="single" w:sz="4" w:space="0" w:color="000000"/>
              <w:bottom w:val="single" w:sz="4" w:space="0" w:color="000000"/>
              <w:right w:val="single" w:sz="4" w:space="0" w:color="000000"/>
            </w:tcBorders>
            <w:vAlign w:val="center"/>
          </w:tcPr>
          <w:p w14:paraId="62D4BF1A" w14:textId="77777777" w:rsidR="007350A1" w:rsidRPr="002A19B3" w:rsidRDefault="007350A1" w:rsidP="00143FAD">
            <w:pPr>
              <w:pStyle w:val="TableParagraph"/>
              <w:kinsoku w:val="0"/>
              <w:overflowPunct w:val="0"/>
              <w:jc w:val="center"/>
              <w:rPr>
                <w:sz w:val="20"/>
                <w:szCs w:val="20"/>
              </w:rPr>
            </w:pPr>
            <w:r w:rsidRPr="002A19B3">
              <w:rPr>
                <w:sz w:val="20"/>
                <w:szCs w:val="20"/>
              </w:rPr>
              <w:t>месяц</w:t>
            </w:r>
          </w:p>
        </w:tc>
        <w:tc>
          <w:tcPr>
            <w:tcW w:w="960" w:type="dxa"/>
            <w:tcBorders>
              <w:top w:val="single" w:sz="4" w:space="0" w:color="000000"/>
              <w:left w:val="single" w:sz="4" w:space="0" w:color="000000"/>
              <w:bottom w:val="single" w:sz="4" w:space="0" w:color="000000"/>
              <w:right w:val="single" w:sz="4" w:space="0" w:color="000000"/>
            </w:tcBorders>
            <w:vAlign w:val="center"/>
          </w:tcPr>
          <w:p w14:paraId="16B421B0" w14:textId="77777777" w:rsidR="007350A1" w:rsidRPr="002A19B3" w:rsidRDefault="007350A1" w:rsidP="00143FAD">
            <w:pPr>
              <w:pStyle w:val="TableParagraph"/>
              <w:kinsoku w:val="0"/>
              <w:overflowPunct w:val="0"/>
              <w:jc w:val="center"/>
              <w:rPr>
                <w:sz w:val="20"/>
                <w:szCs w:val="20"/>
              </w:rPr>
            </w:pPr>
            <w:r w:rsidRPr="002A19B3">
              <w:rPr>
                <w:sz w:val="20"/>
                <w:szCs w:val="20"/>
              </w:rPr>
              <w:t>С</w:t>
            </w:r>
          </w:p>
        </w:tc>
        <w:tc>
          <w:tcPr>
            <w:tcW w:w="960" w:type="dxa"/>
            <w:tcBorders>
              <w:top w:val="single" w:sz="4" w:space="0" w:color="000000"/>
              <w:left w:val="single" w:sz="4" w:space="0" w:color="000000"/>
              <w:bottom w:val="single" w:sz="4" w:space="0" w:color="000000"/>
              <w:right w:val="single" w:sz="4" w:space="0" w:color="000000"/>
            </w:tcBorders>
            <w:vAlign w:val="center"/>
          </w:tcPr>
          <w:p w14:paraId="177D1D3B" w14:textId="77777777" w:rsidR="007350A1" w:rsidRPr="002A19B3" w:rsidRDefault="007350A1" w:rsidP="00143FAD">
            <w:pPr>
              <w:pStyle w:val="TableParagraph"/>
              <w:kinsoku w:val="0"/>
              <w:overflowPunct w:val="0"/>
              <w:jc w:val="center"/>
              <w:rPr>
                <w:sz w:val="20"/>
                <w:szCs w:val="20"/>
              </w:rPr>
            </w:pPr>
            <w:r w:rsidRPr="002A19B3">
              <w:rPr>
                <w:sz w:val="20"/>
                <w:szCs w:val="20"/>
              </w:rPr>
              <w:t>СВ</w:t>
            </w:r>
          </w:p>
        </w:tc>
        <w:tc>
          <w:tcPr>
            <w:tcW w:w="960" w:type="dxa"/>
            <w:tcBorders>
              <w:top w:val="single" w:sz="4" w:space="0" w:color="000000"/>
              <w:left w:val="single" w:sz="4" w:space="0" w:color="000000"/>
              <w:bottom w:val="single" w:sz="4" w:space="0" w:color="000000"/>
              <w:right w:val="single" w:sz="4" w:space="0" w:color="000000"/>
            </w:tcBorders>
            <w:vAlign w:val="center"/>
          </w:tcPr>
          <w:p w14:paraId="35D70E11" w14:textId="77777777" w:rsidR="007350A1" w:rsidRPr="002A19B3" w:rsidRDefault="007350A1" w:rsidP="00143FAD">
            <w:pPr>
              <w:pStyle w:val="TableParagraph"/>
              <w:kinsoku w:val="0"/>
              <w:overflowPunct w:val="0"/>
              <w:jc w:val="center"/>
              <w:rPr>
                <w:sz w:val="20"/>
                <w:szCs w:val="20"/>
              </w:rPr>
            </w:pPr>
            <w:r w:rsidRPr="002A19B3">
              <w:rPr>
                <w:sz w:val="20"/>
                <w:szCs w:val="20"/>
              </w:rPr>
              <w:t>В</w:t>
            </w:r>
          </w:p>
        </w:tc>
        <w:tc>
          <w:tcPr>
            <w:tcW w:w="960" w:type="dxa"/>
            <w:tcBorders>
              <w:top w:val="single" w:sz="4" w:space="0" w:color="000000"/>
              <w:left w:val="single" w:sz="4" w:space="0" w:color="000000"/>
              <w:bottom w:val="single" w:sz="4" w:space="0" w:color="000000"/>
              <w:right w:val="single" w:sz="4" w:space="0" w:color="000000"/>
            </w:tcBorders>
            <w:vAlign w:val="center"/>
          </w:tcPr>
          <w:p w14:paraId="16436D68" w14:textId="77777777" w:rsidR="007350A1" w:rsidRPr="002A19B3" w:rsidRDefault="007350A1" w:rsidP="00143FAD">
            <w:pPr>
              <w:pStyle w:val="TableParagraph"/>
              <w:kinsoku w:val="0"/>
              <w:overflowPunct w:val="0"/>
              <w:jc w:val="center"/>
              <w:rPr>
                <w:sz w:val="20"/>
                <w:szCs w:val="20"/>
              </w:rPr>
            </w:pPr>
            <w:r w:rsidRPr="002A19B3">
              <w:rPr>
                <w:sz w:val="20"/>
                <w:szCs w:val="20"/>
              </w:rPr>
              <w:t>ЮВ</w:t>
            </w:r>
          </w:p>
        </w:tc>
        <w:tc>
          <w:tcPr>
            <w:tcW w:w="960" w:type="dxa"/>
            <w:tcBorders>
              <w:top w:val="single" w:sz="4" w:space="0" w:color="000000"/>
              <w:left w:val="single" w:sz="4" w:space="0" w:color="000000"/>
              <w:bottom w:val="single" w:sz="4" w:space="0" w:color="000000"/>
              <w:right w:val="single" w:sz="4" w:space="0" w:color="000000"/>
            </w:tcBorders>
            <w:vAlign w:val="center"/>
          </w:tcPr>
          <w:p w14:paraId="33C8F058" w14:textId="77777777" w:rsidR="007350A1" w:rsidRPr="002A19B3" w:rsidRDefault="007350A1" w:rsidP="00143FAD">
            <w:pPr>
              <w:pStyle w:val="TableParagraph"/>
              <w:kinsoku w:val="0"/>
              <w:overflowPunct w:val="0"/>
              <w:jc w:val="center"/>
              <w:rPr>
                <w:sz w:val="20"/>
                <w:szCs w:val="20"/>
              </w:rPr>
            </w:pPr>
            <w:r w:rsidRPr="002A19B3">
              <w:rPr>
                <w:sz w:val="20"/>
                <w:szCs w:val="20"/>
              </w:rPr>
              <w:t>Ю</w:t>
            </w:r>
          </w:p>
        </w:tc>
        <w:tc>
          <w:tcPr>
            <w:tcW w:w="960" w:type="dxa"/>
            <w:tcBorders>
              <w:top w:val="single" w:sz="4" w:space="0" w:color="000000"/>
              <w:left w:val="single" w:sz="4" w:space="0" w:color="000000"/>
              <w:bottom w:val="single" w:sz="4" w:space="0" w:color="000000"/>
              <w:right w:val="single" w:sz="4" w:space="0" w:color="000000"/>
            </w:tcBorders>
            <w:vAlign w:val="center"/>
          </w:tcPr>
          <w:p w14:paraId="3EB93756" w14:textId="77777777" w:rsidR="007350A1" w:rsidRPr="002A19B3" w:rsidRDefault="007350A1" w:rsidP="00143FAD">
            <w:pPr>
              <w:pStyle w:val="TableParagraph"/>
              <w:kinsoku w:val="0"/>
              <w:overflowPunct w:val="0"/>
              <w:jc w:val="center"/>
              <w:rPr>
                <w:sz w:val="20"/>
                <w:szCs w:val="20"/>
              </w:rPr>
            </w:pPr>
            <w:r w:rsidRPr="002A19B3">
              <w:rPr>
                <w:sz w:val="20"/>
                <w:szCs w:val="20"/>
              </w:rPr>
              <w:t>ЮЗ</w:t>
            </w:r>
          </w:p>
        </w:tc>
        <w:tc>
          <w:tcPr>
            <w:tcW w:w="960" w:type="dxa"/>
            <w:tcBorders>
              <w:top w:val="single" w:sz="4" w:space="0" w:color="000000"/>
              <w:left w:val="single" w:sz="4" w:space="0" w:color="000000"/>
              <w:bottom w:val="single" w:sz="4" w:space="0" w:color="000000"/>
              <w:right w:val="single" w:sz="4" w:space="0" w:color="000000"/>
            </w:tcBorders>
            <w:vAlign w:val="center"/>
          </w:tcPr>
          <w:p w14:paraId="628CB023" w14:textId="77777777" w:rsidR="007350A1" w:rsidRPr="002A19B3" w:rsidRDefault="007350A1" w:rsidP="00143FAD">
            <w:pPr>
              <w:pStyle w:val="TableParagraph"/>
              <w:kinsoku w:val="0"/>
              <w:overflowPunct w:val="0"/>
              <w:jc w:val="center"/>
              <w:rPr>
                <w:sz w:val="20"/>
                <w:szCs w:val="20"/>
              </w:rPr>
            </w:pPr>
            <w:r w:rsidRPr="002A19B3">
              <w:rPr>
                <w:sz w:val="20"/>
                <w:szCs w:val="20"/>
              </w:rPr>
              <w:t>З</w:t>
            </w:r>
          </w:p>
        </w:tc>
        <w:tc>
          <w:tcPr>
            <w:tcW w:w="960" w:type="dxa"/>
            <w:tcBorders>
              <w:top w:val="single" w:sz="4" w:space="0" w:color="000000"/>
              <w:left w:val="single" w:sz="4" w:space="0" w:color="000000"/>
              <w:bottom w:val="single" w:sz="4" w:space="0" w:color="000000"/>
              <w:right w:val="single" w:sz="4" w:space="0" w:color="000000"/>
            </w:tcBorders>
            <w:vAlign w:val="center"/>
          </w:tcPr>
          <w:p w14:paraId="4A4E1D02" w14:textId="77777777" w:rsidR="007350A1" w:rsidRPr="002A19B3" w:rsidRDefault="007350A1" w:rsidP="00143FAD">
            <w:pPr>
              <w:pStyle w:val="TableParagraph"/>
              <w:kinsoku w:val="0"/>
              <w:overflowPunct w:val="0"/>
              <w:jc w:val="center"/>
              <w:rPr>
                <w:sz w:val="20"/>
                <w:szCs w:val="20"/>
              </w:rPr>
            </w:pPr>
            <w:r w:rsidRPr="002A19B3">
              <w:rPr>
                <w:sz w:val="20"/>
                <w:szCs w:val="20"/>
              </w:rPr>
              <w:t>СЗ</w:t>
            </w:r>
          </w:p>
        </w:tc>
        <w:tc>
          <w:tcPr>
            <w:tcW w:w="960" w:type="dxa"/>
            <w:tcBorders>
              <w:top w:val="single" w:sz="4" w:space="0" w:color="000000"/>
              <w:left w:val="single" w:sz="4" w:space="0" w:color="000000"/>
              <w:bottom w:val="single" w:sz="4" w:space="0" w:color="000000"/>
              <w:right w:val="single" w:sz="4" w:space="0" w:color="000000"/>
            </w:tcBorders>
            <w:vAlign w:val="center"/>
          </w:tcPr>
          <w:p w14:paraId="31BBBDF4" w14:textId="77777777" w:rsidR="007350A1" w:rsidRPr="002A19B3" w:rsidRDefault="007350A1" w:rsidP="00143FAD">
            <w:pPr>
              <w:pStyle w:val="TableParagraph"/>
              <w:kinsoku w:val="0"/>
              <w:overflowPunct w:val="0"/>
              <w:jc w:val="center"/>
              <w:rPr>
                <w:sz w:val="20"/>
                <w:szCs w:val="20"/>
              </w:rPr>
            </w:pPr>
            <w:r w:rsidRPr="002A19B3">
              <w:rPr>
                <w:sz w:val="20"/>
                <w:szCs w:val="20"/>
              </w:rPr>
              <w:t>штиль</w:t>
            </w:r>
          </w:p>
        </w:tc>
      </w:tr>
      <w:tr w:rsidR="002A19B3" w:rsidRPr="002A19B3" w14:paraId="03AEB507" w14:textId="77777777" w:rsidTr="00143FAD">
        <w:trPr>
          <w:trHeight w:val="316"/>
        </w:trPr>
        <w:tc>
          <w:tcPr>
            <w:tcW w:w="960" w:type="dxa"/>
            <w:tcBorders>
              <w:top w:val="single" w:sz="4" w:space="0" w:color="000000"/>
              <w:left w:val="single" w:sz="4" w:space="0" w:color="000000"/>
              <w:bottom w:val="single" w:sz="4" w:space="0" w:color="000000"/>
              <w:right w:val="single" w:sz="4" w:space="0" w:color="000000"/>
            </w:tcBorders>
            <w:vAlign w:val="center"/>
          </w:tcPr>
          <w:p w14:paraId="79CDDDBA" w14:textId="77777777" w:rsidR="007350A1" w:rsidRPr="002A19B3" w:rsidRDefault="007350A1" w:rsidP="00143FAD">
            <w:pPr>
              <w:pStyle w:val="TableParagraph"/>
              <w:kinsoku w:val="0"/>
              <w:overflowPunct w:val="0"/>
              <w:jc w:val="center"/>
              <w:rPr>
                <w:sz w:val="20"/>
                <w:szCs w:val="20"/>
              </w:rPr>
            </w:pPr>
            <w:r w:rsidRPr="002A19B3">
              <w:rPr>
                <w:sz w:val="20"/>
                <w:szCs w:val="20"/>
              </w:rPr>
              <w:t>I</w:t>
            </w:r>
          </w:p>
        </w:tc>
        <w:tc>
          <w:tcPr>
            <w:tcW w:w="960" w:type="dxa"/>
            <w:tcBorders>
              <w:top w:val="single" w:sz="4" w:space="0" w:color="000000"/>
              <w:left w:val="single" w:sz="4" w:space="0" w:color="000000"/>
              <w:bottom w:val="single" w:sz="4" w:space="0" w:color="000000"/>
              <w:right w:val="single" w:sz="4" w:space="0" w:color="000000"/>
            </w:tcBorders>
            <w:vAlign w:val="center"/>
          </w:tcPr>
          <w:p w14:paraId="69C0185C" w14:textId="77777777" w:rsidR="007350A1" w:rsidRPr="002A19B3" w:rsidRDefault="007350A1" w:rsidP="00143FAD">
            <w:pPr>
              <w:pStyle w:val="TableParagraph"/>
              <w:kinsoku w:val="0"/>
              <w:overflowPunct w:val="0"/>
              <w:jc w:val="center"/>
              <w:rPr>
                <w:sz w:val="20"/>
                <w:szCs w:val="20"/>
              </w:rPr>
            </w:pPr>
            <w:r w:rsidRPr="002A19B3">
              <w:rPr>
                <w:sz w:val="20"/>
                <w:szCs w:val="20"/>
              </w:rPr>
              <w:t>7</w:t>
            </w:r>
          </w:p>
        </w:tc>
        <w:tc>
          <w:tcPr>
            <w:tcW w:w="960" w:type="dxa"/>
            <w:tcBorders>
              <w:top w:val="single" w:sz="4" w:space="0" w:color="000000"/>
              <w:left w:val="single" w:sz="4" w:space="0" w:color="000000"/>
              <w:bottom w:val="single" w:sz="4" w:space="0" w:color="000000"/>
              <w:right w:val="single" w:sz="4" w:space="0" w:color="000000"/>
            </w:tcBorders>
            <w:vAlign w:val="center"/>
          </w:tcPr>
          <w:p w14:paraId="097381ED" w14:textId="77777777" w:rsidR="007350A1" w:rsidRPr="002A19B3" w:rsidRDefault="007350A1" w:rsidP="00143FAD">
            <w:pPr>
              <w:pStyle w:val="TableParagraph"/>
              <w:kinsoku w:val="0"/>
              <w:overflowPunct w:val="0"/>
              <w:jc w:val="center"/>
              <w:rPr>
                <w:sz w:val="20"/>
                <w:szCs w:val="20"/>
              </w:rPr>
            </w:pPr>
            <w:r w:rsidRPr="002A19B3">
              <w:rPr>
                <w:sz w:val="20"/>
                <w:szCs w:val="20"/>
              </w:rPr>
              <w:t>4</w:t>
            </w:r>
          </w:p>
        </w:tc>
        <w:tc>
          <w:tcPr>
            <w:tcW w:w="960" w:type="dxa"/>
            <w:tcBorders>
              <w:top w:val="single" w:sz="4" w:space="0" w:color="000000"/>
              <w:left w:val="single" w:sz="4" w:space="0" w:color="000000"/>
              <w:bottom w:val="single" w:sz="4" w:space="0" w:color="000000"/>
              <w:right w:val="single" w:sz="4" w:space="0" w:color="000000"/>
            </w:tcBorders>
            <w:vAlign w:val="center"/>
          </w:tcPr>
          <w:p w14:paraId="2F4C2848" w14:textId="77777777" w:rsidR="007350A1" w:rsidRPr="002A19B3" w:rsidRDefault="007350A1" w:rsidP="00143FAD">
            <w:pPr>
              <w:pStyle w:val="TableParagraph"/>
              <w:kinsoku w:val="0"/>
              <w:overflowPunct w:val="0"/>
              <w:jc w:val="center"/>
              <w:rPr>
                <w:sz w:val="20"/>
                <w:szCs w:val="20"/>
              </w:rPr>
            </w:pPr>
            <w:r w:rsidRPr="002A19B3">
              <w:rPr>
                <w:sz w:val="20"/>
                <w:szCs w:val="20"/>
              </w:rPr>
              <w:t>7</w:t>
            </w:r>
          </w:p>
        </w:tc>
        <w:tc>
          <w:tcPr>
            <w:tcW w:w="960" w:type="dxa"/>
            <w:tcBorders>
              <w:top w:val="single" w:sz="4" w:space="0" w:color="000000"/>
              <w:left w:val="single" w:sz="4" w:space="0" w:color="000000"/>
              <w:bottom w:val="single" w:sz="4" w:space="0" w:color="000000"/>
              <w:right w:val="single" w:sz="4" w:space="0" w:color="000000"/>
            </w:tcBorders>
            <w:vAlign w:val="center"/>
          </w:tcPr>
          <w:p w14:paraId="17B21B10" w14:textId="77777777" w:rsidR="007350A1" w:rsidRPr="002A19B3" w:rsidRDefault="007350A1" w:rsidP="00143FAD">
            <w:pPr>
              <w:pStyle w:val="TableParagraph"/>
              <w:kinsoku w:val="0"/>
              <w:overflowPunct w:val="0"/>
              <w:jc w:val="center"/>
              <w:rPr>
                <w:sz w:val="20"/>
                <w:szCs w:val="20"/>
              </w:rPr>
            </w:pPr>
            <w:r w:rsidRPr="002A19B3">
              <w:rPr>
                <w:sz w:val="20"/>
                <w:szCs w:val="20"/>
              </w:rPr>
              <w:t>19</w:t>
            </w:r>
          </w:p>
        </w:tc>
        <w:tc>
          <w:tcPr>
            <w:tcW w:w="960" w:type="dxa"/>
            <w:tcBorders>
              <w:top w:val="single" w:sz="4" w:space="0" w:color="000000"/>
              <w:left w:val="single" w:sz="4" w:space="0" w:color="000000"/>
              <w:bottom w:val="single" w:sz="4" w:space="0" w:color="000000"/>
              <w:right w:val="single" w:sz="4" w:space="0" w:color="000000"/>
            </w:tcBorders>
            <w:vAlign w:val="center"/>
          </w:tcPr>
          <w:p w14:paraId="26C5048A" w14:textId="77777777" w:rsidR="007350A1" w:rsidRPr="002A19B3" w:rsidRDefault="007350A1" w:rsidP="00143FAD">
            <w:pPr>
              <w:pStyle w:val="TableParagraph"/>
              <w:kinsoku w:val="0"/>
              <w:overflowPunct w:val="0"/>
              <w:jc w:val="center"/>
              <w:rPr>
                <w:sz w:val="20"/>
                <w:szCs w:val="20"/>
              </w:rPr>
            </w:pPr>
            <w:r w:rsidRPr="002A19B3">
              <w:rPr>
                <w:sz w:val="20"/>
                <w:szCs w:val="20"/>
              </w:rPr>
              <w:t>27</w:t>
            </w:r>
          </w:p>
        </w:tc>
        <w:tc>
          <w:tcPr>
            <w:tcW w:w="960" w:type="dxa"/>
            <w:tcBorders>
              <w:top w:val="single" w:sz="4" w:space="0" w:color="000000"/>
              <w:left w:val="single" w:sz="4" w:space="0" w:color="000000"/>
              <w:bottom w:val="single" w:sz="4" w:space="0" w:color="000000"/>
              <w:right w:val="single" w:sz="4" w:space="0" w:color="000000"/>
            </w:tcBorders>
            <w:vAlign w:val="center"/>
          </w:tcPr>
          <w:p w14:paraId="6F4BDFCC" w14:textId="77777777" w:rsidR="007350A1" w:rsidRPr="002A19B3" w:rsidRDefault="007350A1" w:rsidP="00143FAD">
            <w:pPr>
              <w:pStyle w:val="TableParagraph"/>
              <w:kinsoku w:val="0"/>
              <w:overflowPunct w:val="0"/>
              <w:jc w:val="center"/>
              <w:rPr>
                <w:sz w:val="20"/>
                <w:szCs w:val="20"/>
              </w:rPr>
            </w:pPr>
            <w:r w:rsidRPr="002A19B3">
              <w:rPr>
                <w:sz w:val="20"/>
                <w:szCs w:val="20"/>
              </w:rPr>
              <w:t>12</w:t>
            </w:r>
          </w:p>
        </w:tc>
        <w:tc>
          <w:tcPr>
            <w:tcW w:w="960" w:type="dxa"/>
            <w:tcBorders>
              <w:top w:val="single" w:sz="4" w:space="0" w:color="000000"/>
              <w:left w:val="single" w:sz="4" w:space="0" w:color="000000"/>
              <w:bottom w:val="single" w:sz="4" w:space="0" w:color="000000"/>
              <w:right w:val="single" w:sz="4" w:space="0" w:color="000000"/>
            </w:tcBorders>
            <w:vAlign w:val="center"/>
          </w:tcPr>
          <w:p w14:paraId="4CD581C1" w14:textId="77777777" w:rsidR="007350A1" w:rsidRPr="002A19B3" w:rsidRDefault="007350A1" w:rsidP="00143FAD">
            <w:pPr>
              <w:pStyle w:val="TableParagraph"/>
              <w:kinsoku w:val="0"/>
              <w:overflowPunct w:val="0"/>
              <w:jc w:val="center"/>
              <w:rPr>
                <w:sz w:val="20"/>
                <w:szCs w:val="20"/>
              </w:rPr>
            </w:pPr>
            <w:r w:rsidRPr="002A19B3">
              <w:rPr>
                <w:sz w:val="20"/>
                <w:szCs w:val="20"/>
              </w:rPr>
              <w:t>16</w:t>
            </w:r>
          </w:p>
        </w:tc>
        <w:tc>
          <w:tcPr>
            <w:tcW w:w="960" w:type="dxa"/>
            <w:tcBorders>
              <w:top w:val="single" w:sz="4" w:space="0" w:color="000000"/>
              <w:left w:val="single" w:sz="4" w:space="0" w:color="000000"/>
              <w:bottom w:val="single" w:sz="4" w:space="0" w:color="000000"/>
              <w:right w:val="single" w:sz="4" w:space="0" w:color="000000"/>
            </w:tcBorders>
            <w:vAlign w:val="center"/>
          </w:tcPr>
          <w:p w14:paraId="35DFB1A4" w14:textId="77777777" w:rsidR="007350A1" w:rsidRPr="002A19B3" w:rsidRDefault="007350A1" w:rsidP="00143FAD">
            <w:pPr>
              <w:pStyle w:val="TableParagraph"/>
              <w:kinsoku w:val="0"/>
              <w:overflowPunct w:val="0"/>
              <w:jc w:val="center"/>
              <w:rPr>
                <w:sz w:val="20"/>
                <w:szCs w:val="20"/>
              </w:rPr>
            </w:pPr>
            <w:r w:rsidRPr="002A19B3">
              <w:rPr>
                <w:sz w:val="20"/>
                <w:szCs w:val="20"/>
              </w:rPr>
              <w:t>8</w:t>
            </w:r>
          </w:p>
        </w:tc>
        <w:tc>
          <w:tcPr>
            <w:tcW w:w="960" w:type="dxa"/>
            <w:tcBorders>
              <w:top w:val="single" w:sz="4" w:space="0" w:color="000000"/>
              <w:left w:val="single" w:sz="4" w:space="0" w:color="000000"/>
              <w:bottom w:val="single" w:sz="4" w:space="0" w:color="000000"/>
              <w:right w:val="single" w:sz="4" w:space="0" w:color="000000"/>
            </w:tcBorders>
            <w:vAlign w:val="center"/>
          </w:tcPr>
          <w:p w14:paraId="61AEA2F6" w14:textId="77777777" w:rsidR="007350A1" w:rsidRPr="002A19B3" w:rsidRDefault="007350A1" w:rsidP="00143FAD">
            <w:pPr>
              <w:pStyle w:val="TableParagraph"/>
              <w:kinsoku w:val="0"/>
              <w:overflowPunct w:val="0"/>
              <w:jc w:val="center"/>
              <w:rPr>
                <w:sz w:val="20"/>
                <w:szCs w:val="20"/>
              </w:rPr>
            </w:pPr>
            <w:r w:rsidRPr="002A19B3">
              <w:rPr>
                <w:sz w:val="20"/>
                <w:szCs w:val="20"/>
              </w:rPr>
              <w:t>9</w:t>
            </w:r>
          </w:p>
        </w:tc>
      </w:tr>
      <w:tr w:rsidR="002A19B3" w:rsidRPr="002A19B3" w14:paraId="0DF8C4AB" w14:textId="77777777" w:rsidTr="00143FAD">
        <w:trPr>
          <w:trHeight w:val="316"/>
        </w:trPr>
        <w:tc>
          <w:tcPr>
            <w:tcW w:w="960" w:type="dxa"/>
            <w:tcBorders>
              <w:top w:val="single" w:sz="4" w:space="0" w:color="000000"/>
              <w:left w:val="single" w:sz="4" w:space="0" w:color="000000"/>
              <w:bottom w:val="single" w:sz="4" w:space="0" w:color="000000"/>
              <w:right w:val="single" w:sz="4" w:space="0" w:color="000000"/>
            </w:tcBorders>
            <w:vAlign w:val="center"/>
          </w:tcPr>
          <w:p w14:paraId="6063721B" w14:textId="77777777" w:rsidR="007350A1" w:rsidRPr="002A19B3" w:rsidRDefault="007350A1" w:rsidP="00143FAD">
            <w:pPr>
              <w:pStyle w:val="TableParagraph"/>
              <w:kinsoku w:val="0"/>
              <w:overflowPunct w:val="0"/>
              <w:jc w:val="center"/>
              <w:rPr>
                <w:sz w:val="20"/>
                <w:szCs w:val="20"/>
              </w:rPr>
            </w:pPr>
            <w:r w:rsidRPr="002A19B3">
              <w:rPr>
                <w:sz w:val="20"/>
                <w:szCs w:val="20"/>
              </w:rPr>
              <w:t>II</w:t>
            </w:r>
          </w:p>
        </w:tc>
        <w:tc>
          <w:tcPr>
            <w:tcW w:w="960" w:type="dxa"/>
            <w:tcBorders>
              <w:top w:val="single" w:sz="4" w:space="0" w:color="000000"/>
              <w:left w:val="single" w:sz="4" w:space="0" w:color="000000"/>
              <w:bottom w:val="single" w:sz="4" w:space="0" w:color="000000"/>
              <w:right w:val="single" w:sz="4" w:space="0" w:color="000000"/>
            </w:tcBorders>
            <w:vAlign w:val="center"/>
          </w:tcPr>
          <w:p w14:paraId="621D6839" w14:textId="77777777" w:rsidR="007350A1" w:rsidRPr="002A19B3" w:rsidRDefault="007350A1" w:rsidP="00143FAD">
            <w:pPr>
              <w:pStyle w:val="TableParagraph"/>
              <w:kinsoku w:val="0"/>
              <w:overflowPunct w:val="0"/>
              <w:jc w:val="center"/>
              <w:rPr>
                <w:sz w:val="20"/>
                <w:szCs w:val="20"/>
              </w:rPr>
            </w:pPr>
            <w:r w:rsidRPr="002A19B3">
              <w:rPr>
                <w:sz w:val="20"/>
                <w:szCs w:val="20"/>
              </w:rPr>
              <w:t>8</w:t>
            </w:r>
          </w:p>
        </w:tc>
        <w:tc>
          <w:tcPr>
            <w:tcW w:w="960" w:type="dxa"/>
            <w:tcBorders>
              <w:top w:val="single" w:sz="4" w:space="0" w:color="000000"/>
              <w:left w:val="single" w:sz="4" w:space="0" w:color="000000"/>
              <w:bottom w:val="single" w:sz="4" w:space="0" w:color="000000"/>
              <w:right w:val="single" w:sz="4" w:space="0" w:color="000000"/>
            </w:tcBorders>
            <w:vAlign w:val="center"/>
          </w:tcPr>
          <w:p w14:paraId="1D343A8F" w14:textId="77777777" w:rsidR="007350A1" w:rsidRPr="002A19B3" w:rsidRDefault="007350A1" w:rsidP="00143FAD">
            <w:pPr>
              <w:pStyle w:val="TableParagraph"/>
              <w:kinsoku w:val="0"/>
              <w:overflowPunct w:val="0"/>
              <w:jc w:val="center"/>
              <w:rPr>
                <w:sz w:val="20"/>
                <w:szCs w:val="20"/>
              </w:rPr>
            </w:pPr>
            <w:r w:rsidRPr="002A19B3">
              <w:rPr>
                <w:sz w:val="20"/>
                <w:szCs w:val="20"/>
              </w:rPr>
              <w:t>6</w:t>
            </w:r>
          </w:p>
        </w:tc>
        <w:tc>
          <w:tcPr>
            <w:tcW w:w="960" w:type="dxa"/>
            <w:tcBorders>
              <w:top w:val="single" w:sz="4" w:space="0" w:color="000000"/>
              <w:left w:val="single" w:sz="4" w:space="0" w:color="000000"/>
              <w:bottom w:val="single" w:sz="4" w:space="0" w:color="000000"/>
              <w:right w:val="single" w:sz="4" w:space="0" w:color="000000"/>
            </w:tcBorders>
            <w:vAlign w:val="center"/>
          </w:tcPr>
          <w:p w14:paraId="77B75058" w14:textId="77777777" w:rsidR="007350A1" w:rsidRPr="002A19B3" w:rsidRDefault="007350A1" w:rsidP="00143FAD">
            <w:pPr>
              <w:pStyle w:val="TableParagraph"/>
              <w:kinsoku w:val="0"/>
              <w:overflowPunct w:val="0"/>
              <w:jc w:val="center"/>
              <w:rPr>
                <w:sz w:val="20"/>
                <w:szCs w:val="20"/>
              </w:rPr>
            </w:pPr>
            <w:r w:rsidRPr="002A19B3">
              <w:rPr>
                <w:sz w:val="20"/>
                <w:szCs w:val="20"/>
              </w:rPr>
              <w:t>11</w:t>
            </w:r>
          </w:p>
        </w:tc>
        <w:tc>
          <w:tcPr>
            <w:tcW w:w="960" w:type="dxa"/>
            <w:tcBorders>
              <w:top w:val="single" w:sz="4" w:space="0" w:color="000000"/>
              <w:left w:val="single" w:sz="4" w:space="0" w:color="000000"/>
              <w:bottom w:val="single" w:sz="4" w:space="0" w:color="000000"/>
              <w:right w:val="single" w:sz="4" w:space="0" w:color="000000"/>
            </w:tcBorders>
            <w:vAlign w:val="center"/>
          </w:tcPr>
          <w:p w14:paraId="4E923C59" w14:textId="77777777" w:rsidR="007350A1" w:rsidRPr="002A19B3" w:rsidRDefault="007350A1" w:rsidP="00143FAD">
            <w:pPr>
              <w:pStyle w:val="TableParagraph"/>
              <w:kinsoku w:val="0"/>
              <w:overflowPunct w:val="0"/>
              <w:jc w:val="center"/>
              <w:rPr>
                <w:sz w:val="20"/>
                <w:szCs w:val="20"/>
              </w:rPr>
            </w:pPr>
            <w:r w:rsidRPr="002A19B3">
              <w:rPr>
                <w:sz w:val="20"/>
                <w:szCs w:val="20"/>
              </w:rPr>
              <w:t>19</w:t>
            </w:r>
          </w:p>
        </w:tc>
        <w:tc>
          <w:tcPr>
            <w:tcW w:w="960" w:type="dxa"/>
            <w:tcBorders>
              <w:top w:val="single" w:sz="4" w:space="0" w:color="000000"/>
              <w:left w:val="single" w:sz="4" w:space="0" w:color="000000"/>
              <w:bottom w:val="single" w:sz="4" w:space="0" w:color="000000"/>
              <w:right w:val="single" w:sz="4" w:space="0" w:color="000000"/>
            </w:tcBorders>
            <w:vAlign w:val="center"/>
          </w:tcPr>
          <w:p w14:paraId="5B221040" w14:textId="77777777" w:rsidR="007350A1" w:rsidRPr="002A19B3" w:rsidRDefault="007350A1" w:rsidP="00143FAD">
            <w:pPr>
              <w:pStyle w:val="TableParagraph"/>
              <w:kinsoku w:val="0"/>
              <w:overflowPunct w:val="0"/>
              <w:jc w:val="center"/>
              <w:rPr>
                <w:sz w:val="20"/>
                <w:szCs w:val="20"/>
              </w:rPr>
            </w:pPr>
            <w:r w:rsidRPr="002A19B3">
              <w:rPr>
                <w:sz w:val="20"/>
                <w:szCs w:val="20"/>
              </w:rPr>
              <w:t>21</w:t>
            </w:r>
          </w:p>
        </w:tc>
        <w:tc>
          <w:tcPr>
            <w:tcW w:w="960" w:type="dxa"/>
            <w:tcBorders>
              <w:top w:val="single" w:sz="4" w:space="0" w:color="000000"/>
              <w:left w:val="single" w:sz="4" w:space="0" w:color="000000"/>
              <w:bottom w:val="single" w:sz="4" w:space="0" w:color="000000"/>
              <w:right w:val="single" w:sz="4" w:space="0" w:color="000000"/>
            </w:tcBorders>
            <w:vAlign w:val="center"/>
          </w:tcPr>
          <w:p w14:paraId="44D652FF" w14:textId="77777777" w:rsidR="007350A1" w:rsidRPr="002A19B3" w:rsidRDefault="007350A1" w:rsidP="00143FAD">
            <w:pPr>
              <w:pStyle w:val="TableParagraph"/>
              <w:kinsoku w:val="0"/>
              <w:overflowPunct w:val="0"/>
              <w:jc w:val="center"/>
              <w:rPr>
                <w:sz w:val="20"/>
                <w:szCs w:val="20"/>
              </w:rPr>
            </w:pPr>
            <w:r w:rsidRPr="002A19B3">
              <w:rPr>
                <w:sz w:val="20"/>
                <w:szCs w:val="20"/>
              </w:rPr>
              <w:t>12</w:t>
            </w:r>
          </w:p>
        </w:tc>
        <w:tc>
          <w:tcPr>
            <w:tcW w:w="960" w:type="dxa"/>
            <w:tcBorders>
              <w:top w:val="single" w:sz="4" w:space="0" w:color="000000"/>
              <w:left w:val="single" w:sz="4" w:space="0" w:color="000000"/>
              <w:bottom w:val="single" w:sz="4" w:space="0" w:color="000000"/>
              <w:right w:val="single" w:sz="4" w:space="0" w:color="000000"/>
            </w:tcBorders>
            <w:vAlign w:val="center"/>
          </w:tcPr>
          <w:p w14:paraId="6D3AE21E" w14:textId="77777777" w:rsidR="007350A1" w:rsidRPr="002A19B3" w:rsidRDefault="007350A1" w:rsidP="00143FAD">
            <w:pPr>
              <w:pStyle w:val="TableParagraph"/>
              <w:kinsoku w:val="0"/>
              <w:overflowPunct w:val="0"/>
              <w:jc w:val="center"/>
              <w:rPr>
                <w:sz w:val="20"/>
                <w:szCs w:val="20"/>
              </w:rPr>
            </w:pPr>
            <w:r w:rsidRPr="002A19B3">
              <w:rPr>
                <w:sz w:val="20"/>
                <w:szCs w:val="20"/>
              </w:rPr>
              <w:t>15</w:t>
            </w:r>
          </w:p>
        </w:tc>
        <w:tc>
          <w:tcPr>
            <w:tcW w:w="960" w:type="dxa"/>
            <w:tcBorders>
              <w:top w:val="single" w:sz="4" w:space="0" w:color="000000"/>
              <w:left w:val="single" w:sz="4" w:space="0" w:color="000000"/>
              <w:bottom w:val="single" w:sz="4" w:space="0" w:color="000000"/>
              <w:right w:val="single" w:sz="4" w:space="0" w:color="000000"/>
            </w:tcBorders>
            <w:vAlign w:val="center"/>
          </w:tcPr>
          <w:p w14:paraId="07017ECE" w14:textId="77777777" w:rsidR="007350A1" w:rsidRPr="002A19B3" w:rsidRDefault="007350A1" w:rsidP="00143FAD">
            <w:pPr>
              <w:pStyle w:val="TableParagraph"/>
              <w:kinsoku w:val="0"/>
              <w:overflowPunct w:val="0"/>
              <w:jc w:val="center"/>
              <w:rPr>
                <w:sz w:val="20"/>
                <w:szCs w:val="20"/>
              </w:rPr>
            </w:pPr>
            <w:r w:rsidRPr="002A19B3">
              <w:rPr>
                <w:sz w:val="20"/>
                <w:szCs w:val="20"/>
              </w:rPr>
              <w:t>8</w:t>
            </w:r>
          </w:p>
        </w:tc>
        <w:tc>
          <w:tcPr>
            <w:tcW w:w="960" w:type="dxa"/>
            <w:tcBorders>
              <w:top w:val="single" w:sz="4" w:space="0" w:color="000000"/>
              <w:left w:val="single" w:sz="4" w:space="0" w:color="000000"/>
              <w:bottom w:val="single" w:sz="4" w:space="0" w:color="000000"/>
              <w:right w:val="single" w:sz="4" w:space="0" w:color="000000"/>
            </w:tcBorders>
            <w:vAlign w:val="center"/>
          </w:tcPr>
          <w:p w14:paraId="5F6A5982" w14:textId="77777777" w:rsidR="007350A1" w:rsidRPr="002A19B3" w:rsidRDefault="007350A1" w:rsidP="00143FAD">
            <w:pPr>
              <w:pStyle w:val="TableParagraph"/>
              <w:kinsoku w:val="0"/>
              <w:overflowPunct w:val="0"/>
              <w:jc w:val="center"/>
              <w:rPr>
                <w:sz w:val="20"/>
                <w:szCs w:val="20"/>
              </w:rPr>
            </w:pPr>
            <w:r w:rsidRPr="002A19B3">
              <w:rPr>
                <w:sz w:val="20"/>
                <w:szCs w:val="20"/>
              </w:rPr>
              <w:t>9</w:t>
            </w:r>
          </w:p>
        </w:tc>
      </w:tr>
      <w:tr w:rsidR="002A19B3" w:rsidRPr="002A19B3" w14:paraId="31A59EC0" w14:textId="77777777" w:rsidTr="00143FAD">
        <w:trPr>
          <w:trHeight w:val="311"/>
        </w:trPr>
        <w:tc>
          <w:tcPr>
            <w:tcW w:w="960" w:type="dxa"/>
            <w:tcBorders>
              <w:top w:val="single" w:sz="4" w:space="0" w:color="000000"/>
              <w:left w:val="single" w:sz="4" w:space="0" w:color="000000"/>
              <w:bottom w:val="single" w:sz="4" w:space="0" w:color="000000"/>
              <w:right w:val="single" w:sz="4" w:space="0" w:color="000000"/>
            </w:tcBorders>
            <w:vAlign w:val="center"/>
          </w:tcPr>
          <w:p w14:paraId="1B9D91F1" w14:textId="77777777" w:rsidR="007350A1" w:rsidRPr="002A19B3" w:rsidRDefault="007350A1" w:rsidP="00143FAD">
            <w:pPr>
              <w:pStyle w:val="TableParagraph"/>
              <w:kinsoku w:val="0"/>
              <w:overflowPunct w:val="0"/>
              <w:jc w:val="center"/>
              <w:rPr>
                <w:sz w:val="20"/>
                <w:szCs w:val="20"/>
              </w:rPr>
            </w:pPr>
            <w:r w:rsidRPr="002A19B3">
              <w:rPr>
                <w:sz w:val="20"/>
                <w:szCs w:val="20"/>
              </w:rPr>
              <w:t>III</w:t>
            </w:r>
          </w:p>
        </w:tc>
        <w:tc>
          <w:tcPr>
            <w:tcW w:w="960" w:type="dxa"/>
            <w:tcBorders>
              <w:top w:val="single" w:sz="4" w:space="0" w:color="000000"/>
              <w:left w:val="single" w:sz="4" w:space="0" w:color="000000"/>
              <w:bottom w:val="single" w:sz="4" w:space="0" w:color="000000"/>
              <w:right w:val="single" w:sz="4" w:space="0" w:color="000000"/>
            </w:tcBorders>
            <w:vAlign w:val="center"/>
          </w:tcPr>
          <w:p w14:paraId="06F47869" w14:textId="77777777" w:rsidR="007350A1" w:rsidRPr="002A19B3" w:rsidRDefault="007350A1" w:rsidP="00143FAD">
            <w:pPr>
              <w:pStyle w:val="TableParagraph"/>
              <w:kinsoku w:val="0"/>
              <w:overflowPunct w:val="0"/>
              <w:jc w:val="center"/>
              <w:rPr>
                <w:sz w:val="20"/>
                <w:szCs w:val="20"/>
              </w:rPr>
            </w:pPr>
            <w:r w:rsidRPr="002A19B3">
              <w:rPr>
                <w:sz w:val="20"/>
                <w:szCs w:val="20"/>
              </w:rPr>
              <w:t>7</w:t>
            </w:r>
          </w:p>
        </w:tc>
        <w:tc>
          <w:tcPr>
            <w:tcW w:w="960" w:type="dxa"/>
            <w:tcBorders>
              <w:top w:val="single" w:sz="4" w:space="0" w:color="000000"/>
              <w:left w:val="single" w:sz="4" w:space="0" w:color="000000"/>
              <w:bottom w:val="single" w:sz="4" w:space="0" w:color="000000"/>
              <w:right w:val="single" w:sz="4" w:space="0" w:color="000000"/>
            </w:tcBorders>
            <w:vAlign w:val="center"/>
          </w:tcPr>
          <w:p w14:paraId="6BBC0DE9" w14:textId="77777777" w:rsidR="007350A1" w:rsidRPr="002A19B3" w:rsidRDefault="007350A1" w:rsidP="00143FAD">
            <w:pPr>
              <w:pStyle w:val="TableParagraph"/>
              <w:kinsoku w:val="0"/>
              <w:overflowPunct w:val="0"/>
              <w:jc w:val="center"/>
              <w:rPr>
                <w:sz w:val="20"/>
                <w:szCs w:val="20"/>
              </w:rPr>
            </w:pPr>
            <w:r w:rsidRPr="002A19B3">
              <w:rPr>
                <w:sz w:val="20"/>
                <w:szCs w:val="20"/>
              </w:rPr>
              <w:t>6</w:t>
            </w:r>
          </w:p>
        </w:tc>
        <w:tc>
          <w:tcPr>
            <w:tcW w:w="960" w:type="dxa"/>
            <w:tcBorders>
              <w:top w:val="single" w:sz="4" w:space="0" w:color="000000"/>
              <w:left w:val="single" w:sz="4" w:space="0" w:color="000000"/>
              <w:bottom w:val="single" w:sz="4" w:space="0" w:color="000000"/>
              <w:right w:val="single" w:sz="4" w:space="0" w:color="000000"/>
            </w:tcBorders>
            <w:vAlign w:val="center"/>
          </w:tcPr>
          <w:p w14:paraId="286EA592" w14:textId="77777777" w:rsidR="007350A1" w:rsidRPr="002A19B3" w:rsidRDefault="007350A1" w:rsidP="00143FAD">
            <w:pPr>
              <w:pStyle w:val="TableParagraph"/>
              <w:kinsoku w:val="0"/>
              <w:overflowPunct w:val="0"/>
              <w:jc w:val="center"/>
              <w:rPr>
                <w:sz w:val="20"/>
                <w:szCs w:val="20"/>
              </w:rPr>
            </w:pPr>
            <w:r w:rsidRPr="002A19B3">
              <w:rPr>
                <w:sz w:val="20"/>
                <w:szCs w:val="20"/>
              </w:rPr>
              <w:t>9</w:t>
            </w:r>
          </w:p>
        </w:tc>
        <w:tc>
          <w:tcPr>
            <w:tcW w:w="960" w:type="dxa"/>
            <w:tcBorders>
              <w:top w:val="single" w:sz="4" w:space="0" w:color="000000"/>
              <w:left w:val="single" w:sz="4" w:space="0" w:color="000000"/>
              <w:bottom w:val="single" w:sz="4" w:space="0" w:color="000000"/>
              <w:right w:val="single" w:sz="4" w:space="0" w:color="000000"/>
            </w:tcBorders>
            <w:vAlign w:val="center"/>
          </w:tcPr>
          <w:p w14:paraId="37D2AAAE" w14:textId="77777777" w:rsidR="007350A1" w:rsidRPr="002A19B3" w:rsidRDefault="007350A1" w:rsidP="00143FAD">
            <w:pPr>
              <w:pStyle w:val="TableParagraph"/>
              <w:kinsoku w:val="0"/>
              <w:overflowPunct w:val="0"/>
              <w:jc w:val="center"/>
              <w:rPr>
                <w:sz w:val="20"/>
                <w:szCs w:val="20"/>
              </w:rPr>
            </w:pPr>
            <w:r w:rsidRPr="002A19B3">
              <w:rPr>
                <w:sz w:val="20"/>
                <w:szCs w:val="20"/>
              </w:rPr>
              <w:t>18</w:t>
            </w:r>
          </w:p>
        </w:tc>
        <w:tc>
          <w:tcPr>
            <w:tcW w:w="960" w:type="dxa"/>
            <w:tcBorders>
              <w:top w:val="single" w:sz="4" w:space="0" w:color="000000"/>
              <w:left w:val="single" w:sz="4" w:space="0" w:color="000000"/>
              <w:bottom w:val="single" w:sz="4" w:space="0" w:color="000000"/>
              <w:right w:val="single" w:sz="4" w:space="0" w:color="000000"/>
            </w:tcBorders>
            <w:vAlign w:val="center"/>
          </w:tcPr>
          <w:p w14:paraId="27EAAA7B" w14:textId="77777777" w:rsidR="007350A1" w:rsidRPr="002A19B3" w:rsidRDefault="007350A1" w:rsidP="00143FAD">
            <w:pPr>
              <w:pStyle w:val="TableParagraph"/>
              <w:kinsoku w:val="0"/>
              <w:overflowPunct w:val="0"/>
              <w:jc w:val="center"/>
              <w:rPr>
                <w:sz w:val="20"/>
                <w:szCs w:val="20"/>
              </w:rPr>
            </w:pPr>
            <w:r w:rsidRPr="002A19B3">
              <w:rPr>
                <w:sz w:val="20"/>
                <w:szCs w:val="20"/>
              </w:rPr>
              <w:t>25</w:t>
            </w:r>
          </w:p>
        </w:tc>
        <w:tc>
          <w:tcPr>
            <w:tcW w:w="960" w:type="dxa"/>
            <w:tcBorders>
              <w:top w:val="single" w:sz="4" w:space="0" w:color="000000"/>
              <w:left w:val="single" w:sz="4" w:space="0" w:color="000000"/>
              <w:bottom w:val="single" w:sz="4" w:space="0" w:color="000000"/>
              <w:right w:val="single" w:sz="4" w:space="0" w:color="000000"/>
            </w:tcBorders>
            <w:vAlign w:val="center"/>
          </w:tcPr>
          <w:p w14:paraId="709AFF48" w14:textId="77777777" w:rsidR="007350A1" w:rsidRPr="002A19B3" w:rsidRDefault="007350A1" w:rsidP="00143FAD">
            <w:pPr>
              <w:pStyle w:val="TableParagraph"/>
              <w:kinsoku w:val="0"/>
              <w:overflowPunct w:val="0"/>
              <w:jc w:val="center"/>
              <w:rPr>
                <w:sz w:val="20"/>
                <w:szCs w:val="20"/>
              </w:rPr>
            </w:pPr>
            <w:r w:rsidRPr="002A19B3">
              <w:rPr>
                <w:sz w:val="20"/>
                <w:szCs w:val="20"/>
              </w:rPr>
              <w:t>13</w:t>
            </w:r>
          </w:p>
        </w:tc>
        <w:tc>
          <w:tcPr>
            <w:tcW w:w="960" w:type="dxa"/>
            <w:tcBorders>
              <w:top w:val="single" w:sz="4" w:space="0" w:color="000000"/>
              <w:left w:val="single" w:sz="4" w:space="0" w:color="000000"/>
              <w:bottom w:val="single" w:sz="4" w:space="0" w:color="000000"/>
              <w:right w:val="single" w:sz="4" w:space="0" w:color="000000"/>
            </w:tcBorders>
            <w:vAlign w:val="center"/>
          </w:tcPr>
          <w:p w14:paraId="05405BC1" w14:textId="77777777" w:rsidR="007350A1" w:rsidRPr="002A19B3" w:rsidRDefault="007350A1" w:rsidP="00143FAD">
            <w:pPr>
              <w:pStyle w:val="TableParagraph"/>
              <w:kinsoku w:val="0"/>
              <w:overflowPunct w:val="0"/>
              <w:jc w:val="center"/>
              <w:rPr>
                <w:sz w:val="20"/>
                <w:szCs w:val="20"/>
              </w:rPr>
            </w:pPr>
            <w:r w:rsidRPr="002A19B3">
              <w:rPr>
                <w:sz w:val="20"/>
                <w:szCs w:val="20"/>
              </w:rPr>
              <w:t>16</w:t>
            </w:r>
          </w:p>
        </w:tc>
        <w:tc>
          <w:tcPr>
            <w:tcW w:w="960" w:type="dxa"/>
            <w:tcBorders>
              <w:top w:val="single" w:sz="4" w:space="0" w:color="000000"/>
              <w:left w:val="single" w:sz="4" w:space="0" w:color="000000"/>
              <w:bottom w:val="single" w:sz="4" w:space="0" w:color="000000"/>
              <w:right w:val="single" w:sz="4" w:space="0" w:color="000000"/>
            </w:tcBorders>
            <w:vAlign w:val="center"/>
          </w:tcPr>
          <w:p w14:paraId="110CB27D" w14:textId="77777777" w:rsidR="007350A1" w:rsidRPr="002A19B3" w:rsidRDefault="007350A1" w:rsidP="00143FAD">
            <w:pPr>
              <w:pStyle w:val="TableParagraph"/>
              <w:kinsoku w:val="0"/>
              <w:overflowPunct w:val="0"/>
              <w:jc w:val="center"/>
              <w:rPr>
                <w:sz w:val="20"/>
                <w:szCs w:val="20"/>
              </w:rPr>
            </w:pPr>
            <w:r w:rsidRPr="002A19B3">
              <w:rPr>
                <w:sz w:val="20"/>
                <w:szCs w:val="20"/>
              </w:rPr>
              <w:t>6</w:t>
            </w:r>
          </w:p>
        </w:tc>
        <w:tc>
          <w:tcPr>
            <w:tcW w:w="960" w:type="dxa"/>
            <w:tcBorders>
              <w:top w:val="single" w:sz="4" w:space="0" w:color="000000"/>
              <w:left w:val="single" w:sz="4" w:space="0" w:color="000000"/>
              <w:bottom w:val="single" w:sz="4" w:space="0" w:color="000000"/>
              <w:right w:val="single" w:sz="4" w:space="0" w:color="000000"/>
            </w:tcBorders>
            <w:vAlign w:val="center"/>
          </w:tcPr>
          <w:p w14:paraId="2F2821CE" w14:textId="77777777" w:rsidR="007350A1" w:rsidRPr="002A19B3" w:rsidRDefault="007350A1" w:rsidP="00143FAD">
            <w:pPr>
              <w:pStyle w:val="TableParagraph"/>
              <w:kinsoku w:val="0"/>
              <w:overflowPunct w:val="0"/>
              <w:jc w:val="center"/>
              <w:rPr>
                <w:sz w:val="20"/>
                <w:szCs w:val="20"/>
              </w:rPr>
            </w:pPr>
            <w:r w:rsidRPr="002A19B3">
              <w:rPr>
                <w:sz w:val="20"/>
                <w:szCs w:val="20"/>
              </w:rPr>
              <w:t>10</w:t>
            </w:r>
          </w:p>
        </w:tc>
      </w:tr>
      <w:tr w:rsidR="002A19B3" w:rsidRPr="002A19B3" w14:paraId="5D016945" w14:textId="77777777" w:rsidTr="00143FAD">
        <w:trPr>
          <w:trHeight w:val="316"/>
        </w:trPr>
        <w:tc>
          <w:tcPr>
            <w:tcW w:w="960" w:type="dxa"/>
            <w:tcBorders>
              <w:top w:val="single" w:sz="4" w:space="0" w:color="000000"/>
              <w:left w:val="single" w:sz="4" w:space="0" w:color="000000"/>
              <w:bottom w:val="single" w:sz="4" w:space="0" w:color="000000"/>
              <w:right w:val="single" w:sz="4" w:space="0" w:color="000000"/>
            </w:tcBorders>
            <w:vAlign w:val="center"/>
          </w:tcPr>
          <w:p w14:paraId="39C7E718" w14:textId="77777777" w:rsidR="007350A1" w:rsidRPr="002A19B3" w:rsidRDefault="007350A1" w:rsidP="00143FAD">
            <w:pPr>
              <w:pStyle w:val="TableParagraph"/>
              <w:kinsoku w:val="0"/>
              <w:overflowPunct w:val="0"/>
              <w:jc w:val="center"/>
              <w:rPr>
                <w:sz w:val="20"/>
                <w:szCs w:val="20"/>
              </w:rPr>
            </w:pPr>
            <w:r w:rsidRPr="002A19B3">
              <w:rPr>
                <w:sz w:val="20"/>
                <w:szCs w:val="20"/>
              </w:rPr>
              <w:t>IV</w:t>
            </w:r>
          </w:p>
        </w:tc>
        <w:tc>
          <w:tcPr>
            <w:tcW w:w="960" w:type="dxa"/>
            <w:tcBorders>
              <w:top w:val="single" w:sz="4" w:space="0" w:color="000000"/>
              <w:left w:val="single" w:sz="4" w:space="0" w:color="000000"/>
              <w:bottom w:val="single" w:sz="4" w:space="0" w:color="000000"/>
              <w:right w:val="single" w:sz="4" w:space="0" w:color="000000"/>
            </w:tcBorders>
            <w:vAlign w:val="center"/>
          </w:tcPr>
          <w:p w14:paraId="44F9582A" w14:textId="77777777" w:rsidR="007350A1" w:rsidRPr="002A19B3" w:rsidRDefault="007350A1" w:rsidP="00143FAD">
            <w:pPr>
              <w:pStyle w:val="TableParagraph"/>
              <w:kinsoku w:val="0"/>
              <w:overflowPunct w:val="0"/>
              <w:jc w:val="center"/>
              <w:rPr>
                <w:sz w:val="20"/>
                <w:szCs w:val="20"/>
              </w:rPr>
            </w:pPr>
            <w:r w:rsidRPr="002A19B3">
              <w:rPr>
                <w:sz w:val="20"/>
                <w:szCs w:val="20"/>
              </w:rPr>
              <w:t>10</w:t>
            </w:r>
          </w:p>
        </w:tc>
        <w:tc>
          <w:tcPr>
            <w:tcW w:w="960" w:type="dxa"/>
            <w:tcBorders>
              <w:top w:val="single" w:sz="4" w:space="0" w:color="000000"/>
              <w:left w:val="single" w:sz="4" w:space="0" w:color="000000"/>
              <w:bottom w:val="single" w:sz="4" w:space="0" w:color="000000"/>
              <w:right w:val="single" w:sz="4" w:space="0" w:color="000000"/>
            </w:tcBorders>
            <w:vAlign w:val="center"/>
          </w:tcPr>
          <w:p w14:paraId="2CB811EF" w14:textId="77777777" w:rsidR="007350A1" w:rsidRPr="002A19B3" w:rsidRDefault="007350A1" w:rsidP="00143FAD">
            <w:pPr>
              <w:pStyle w:val="TableParagraph"/>
              <w:kinsoku w:val="0"/>
              <w:overflowPunct w:val="0"/>
              <w:jc w:val="center"/>
              <w:rPr>
                <w:sz w:val="20"/>
                <w:szCs w:val="20"/>
              </w:rPr>
            </w:pPr>
            <w:r w:rsidRPr="002A19B3">
              <w:rPr>
                <w:sz w:val="20"/>
                <w:szCs w:val="20"/>
              </w:rPr>
              <w:t>10</w:t>
            </w:r>
          </w:p>
        </w:tc>
        <w:tc>
          <w:tcPr>
            <w:tcW w:w="960" w:type="dxa"/>
            <w:tcBorders>
              <w:top w:val="single" w:sz="4" w:space="0" w:color="000000"/>
              <w:left w:val="single" w:sz="4" w:space="0" w:color="000000"/>
              <w:bottom w:val="single" w:sz="4" w:space="0" w:color="000000"/>
              <w:right w:val="single" w:sz="4" w:space="0" w:color="000000"/>
            </w:tcBorders>
            <w:vAlign w:val="center"/>
          </w:tcPr>
          <w:p w14:paraId="2C94CD06" w14:textId="77777777" w:rsidR="007350A1" w:rsidRPr="002A19B3" w:rsidRDefault="007350A1" w:rsidP="00143FAD">
            <w:pPr>
              <w:pStyle w:val="TableParagraph"/>
              <w:kinsoku w:val="0"/>
              <w:overflowPunct w:val="0"/>
              <w:jc w:val="center"/>
              <w:rPr>
                <w:sz w:val="20"/>
                <w:szCs w:val="20"/>
              </w:rPr>
            </w:pPr>
            <w:r w:rsidRPr="002A19B3">
              <w:rPr>
                <w:sz w:val="20"/>
                <w:szCs w:val="20"/>
              </w:rPr>
              <w:t>12</w:t>
            </w:r>
          </w:p>
        </w:tc>
        <w:tc>
          <w:tcPr>
            <w:tcW w:w="960" w:type="dxa"/>
            <w:tcBorders>
              <w:top w:val="single" w:sz="4" w:space="0" w:color="000000"/>
              <w:left w:val="single" w:sz="4" w:space="0" w:color="000000"/>
              <w:bottom w:val="single" w:sz="4" w:space="0" w:color="000000"/>
              <w:right w:val="single" w:sz="4" w:space="0" w:color="000000"/>
            </w:tcBorders>
            <w:vAlign w:val="center"/>
          </w:tcPr>
          <w:p w14:paraId="638A38CB" w14:textId="77777777" w:rsidR="007350A1" w:rsidRPr="002A19B3" w:rsidRDefault="007350A1" w:rsidP="00143FAD">
            <w:pPr>
              <w:pStyle w:val="TableParagraph"/>
              <w:kinsoku w:val="0"/>
              <w:overflowPunct w:val="0"/>
              <w:jc w:val="center"/>
              <w:rPr>
                <w:sz w:val="20"/>
                <w:szCs w:val="20"/>
              </w:rPr>
            </w:pPr>
            <w:r w:rsidRPr="002A19B3">
              <w:rPr>
                <w:sz w:val="20"/>
                <w:szCs w:val="20"/>
              </w:rPr>
              <w:t>15</w:t>
            </w:r>
          </w:p>
        </w:tc>
        <w:tc>
          <w:tcPr>
            <w:tcW w:w="960" w:type="dxa"/>
            <w:tcBorders>
              <w:top w:val="single" w:sz="4" w:space="0" w:color="000000"/>
              <w:left w:val="single" w:sz="4" w:space="0" w:color="000000"/>
              <w:bottom w:val="single" w:sz="4" w:space="0" w:color="000000"/>
              <w:right w:val="single" w:sz="4" w:space="0" w:color="000000"/>
            </w:tcBorders>
            <w:vAlign w:val="center"/>
          </w:tcPr>
          <w:p w14:paraId="48B1A6E0" w14:textId="77777777" w:rsidR="007350A1" w:rsidRPr="002A19B3" w:rsidRDefault="007350A1" w:rsidP="00143FAD">
            <w:pPr>
              <w:pStyle w:val="TableParagraph"/>
              <w:kinsoku w:val="0"/>
              <w:overflowPunct w:val="0"/>
              <w:jc w:val="center"/>
              <w:rPr>
                <w:sz w:val="20"/>
                <w:szCs w:val="20"/>
              </w:rPr>
            </w:pPr>
            <w:r w:rsidRPr="002A19B3">
              <w:rPr>
                <w:sz w:val="20"/>
                <w:szCs w:val="20"/>
              </w:rPr>
              <w:t>19</w:t>
            </w:r>
          </w:p>
        </w:tc>
        <w:tc>
          <w:tcPr>
            <w:tcW w:w="960" w:type="dxa"/>
            <w:tcBorders>
              <w:top w:val="single" w:sz="4" w:space="0" w:color="000000"/>
              <w:left w:val="single" w:sz="4" w:space="0" w:color="000000"/>
              <w:bottom w:val="single" w:sz="4" w:space="0" w:color="000000"/>
              <w:right w:val="single" w:sz="4" w:space="0" w:color="000000"/>
            </w:tcBorders>
            <w:vAlign w:val="center"/>
          </w:tcPr>
          <w:p w14:paraId="625BC520" w14:textId="77777777" w:rsidR="007350A1" w:rsidRPr="002A19B3" w:rsidRDefault="007350A1" w:rsidP="00143FAD">
            <w:pPr>
              <w:pStyle w:val="TableParagraph"/>
              <w:kinsoku w:val="0"/>
              <w:overflowPunct w:val="0"/>
              <w:jc w:val="center"/>
              <w:rPr>
                <w:sz w:val="20"/>
                <w:szCs w:val="20"/>
              </w:rPr>
            </w:pPr>
            <w:r w:rsidRPr="002A19B3">
              <w:rPr>
                <w:sz w:val="20"/>
                <w:szCs w:val="20"/>
              </w:rPr>
              <w:t>10</w:t>
            </w:r>
          </w:p>
        </w:tc>
        <w:tc>
          <w:tcPr>
            <w:tcW w:w="960" w:type="dxa"/>
            <w:tcBorders>
              <w:top w:val="single" w:sz="4" w:space="0" w:color="000000"/>
              <w:left w:val="single" w:sz="4" w:space="0" w:color="000000"/>
              <w:bottom w:val="single" w:sz="4" w:space="0" w:color="000000"/>
              <w:right w:val="single" w:sz="4" w:space="0" w:color="000000"/>
            </w:tcBorders>
            <w:vAlign w:val="center"/>
          </w:tcPr>
          <w:p w14:paraId="75A65016" w14:textId="77777777" w:rsidR="007350A1" w:rsidRPr="002A19B3" w:rsidRDefault="007350A1" w:rsidP="00143FAD">
            <w:pPr>
              <w:pStyle w:val="TableParagraph"/>
              <w:kinsoku w:val="0"/>
              <w:overflowPunct w:val="0"/>
              <w:jc w:val="center"/>
              <w:rPr>
                <w:sz w:val="20"/>
                <w:szCs w:val="20"/>
              </w:rPr>
            </w:pPr>
            <w:r w:rsidRPr="002A19B3">
              <w:rPr>
                <w:sz w:val="20"/>
                <w:szCs w:val="20"/>
              </w:rPr>
              <w:t>17</w:t>
            </w:r>
          </w:p>
        </w:tc>
        <w:tc>
          <w:tcPr>
            <w:tcW w:w="960" w:type="dxa"/>
            <w:tcBorders>
              <w:top w:val="single" w:sz="4" w:space="0" w:color="000000"/>
              <w:left w:val="single" w:sz="4" w:space="0" w:color="000000"/>
              <w:bottom w:val="single" w:sz="4" w:space="0" w:color="000000"/>
              <w:right w:val="single" w:sz="4" w:space="0" w:color="000000"/>
            </w:tcBorders>
            <w:vAlign w:val="center"/>
          </w:tcPr>
          <w:p w14:paraId="085B58AD" w14:textId="77777777" w:rsidR="007350A1" w:rsidRPr="002A19B3" w:rsidRDefault="007350A1" w:rsidP="00143FAD">
            <w:pPr>
              <w:pStyle w:val="TableParagraph"/>
              <w:kinsoku w:val="0"/>
              <w:overflowPunct w:val="0"/>
              <w:jc w:val="center"/>
              <w:rPr>
                <w:sz w:val="20"/>
                <w:szCs w:val="20"/>
              </w:rPr>
            </w:pPr>
            <w:r w:rsidRPr="002A19B3">
              <w:rPr>
                <w:sz w:val="20"/>
                <w:szCs w:val="20"/>
              </w:rPr>
              <w:t>7</w:t>
            </w:r>
          </w:p>
        </w:tc>
        <w:tc>
          <w:tcPr>
            <w:tcW w:w="960" w:type="dxa"/>
            <w:tcBorders>
              <w:top w:val="single" w:sz="4" w:space="0" w:color="000000"/>
              <w:left w:val="single" w:sz="4" w:space="0" w:color="000000"/>
              <w:bottom w:val="single" w:sz="4" w:space="0" w:color="000000"/>
              <w:right w:val="single" w:sz="4" w:space="0" w:color="000000"/>
            </w:tcBorders>
            <w:vAlign w:val="center"/>
          </w:tcPr>
          <w:p w14:paraId="3365A1EA" w14:textId="77777777" w:rsidR="007350A1" w:rsidRPr="002A19B3" w:rsidRDefault="007350A1" w:rsidP="00143FAD">
            <w:pPr>
              <w:pStyle w:val="TableParagraph"/>
              <w:kinsoku w:val="0"/>
              <w:overflowPunct w:val="0"/>
              <w:jc w:val="center"/>
              <w:rPr>
                <w:sz w:val="20"/>
                <w:szCs w:val="20"/>
              </w:rPr>
            </w:pPr>
            <w:r w:rsidRPr="002A19B3">
              <w:rPr>
                <w:sz w:val="20"/>
                <w:szCs w:val="20"/>
              </w:rPr>
              <w:t>9</w:t>
            </w:r>
          </w:p>
        </w:tc>
      </w:tr>
      <w:tr w:rsidR="002A19B3" w:rsidRPr="002A19B3" w14:paraId="043A29BF" w14:textId="77777777" w:rsidTr="00143FAD">
        <w:trPr>
          <w:trHeight w:val="316"/>
        </w:trPr>
        <w:tc>
          <w:tcPr>
            <w:tcW w:w="960" w:type="dxa"/>
            <w:tcBorders>
              <w:top w:val="single" w:sz="4" w:space="0" w:color="000000"/>
              <w:left w:val="single" w:sz="4" w:space="0" w:color="000000"/>
              <w:bottom w:val="single" w:sz="4" w:space="0" w:color="000000"/>
              <w:right w:val="single" w:sz="4" w:space="0" w:color="000000"/>
            </w:tcBorders>
            <w:vAlign w:val="center"/>
          </w:tcPr>
          <w:p w14:paraId="1A305F0D" w14:textId="77777777" w:rsidR="007350A1" w:rsidRPr="002A19B3" w:rsidRDefault="007350A1" w:rsidP="00143FAD">
            <w:pPr>
              <w:pStyle w:val="TableParagraph"/>
              <w:kinsoku w:val="0"/>
              <w:overflowPunct w:val="0"/>
              <w:jc w:val="center"/>
              <w:rPr>
                <w:sz w:val="20"/>
                <w:szCs w:val="20"/>
              </w:rPr>
            </w:pPr>
            <w:r w:rsidRPr="002A19B3">
              <w:rPr>
                <w:sz w:val="20"/>
                <w:szCs w:val="20"/>
              </w:rPr>
              <w:t>V</w:t>
            </w:r>
          </w:p>
        </w:tc>
        <w:tc>
          <w:tcPr>
            <w:tcW w:w="960" w:type="dxa"/>
            <w:tcBorders>
              <w:top w:val="single" w:sz="4" w:space="0" w:color="000000"/>
              <w:left w:val="single" w:sz="4" w:space="0" w:color="000000"/>
              <w:bottom w:val="single" w:sz="4" w:space="0" w:color="000000"/>
              <w:right w:val="single" w:sz="4" w:space="0" w:color="000000"/>
            </w:tcBorders>
            <w:vAlign w:val="center"/>
          </w:tcPr>
          <w:p w14:paraId="4CBB272D" w14:textId="77777777" w:rsidR="007350A1" w:rsidRPr="002A19B3" w:rsidRDefault="007350A1" w:rsidP="00143FAD">
            <w:pPr>
              <w:pStyle w:val="TableParagraph"/>
              <w:kinsoku w:val="0"/>
              <w:overflowPunct w:val="0"/>
              <w:jc w:val="center"/>
              <w:rPr>
                <w:sz w:val="20"/>
                <w:szCs w:val="20"/>
              </w:rPr>
            </w:pPr>
            <w:r w:rsidRPr="002A19B3">
              <w:rPr>
                <w:sz w:val="20"/>
                <w:szCs w:val="20"/>
              </w:rPr>
              <w:t>14</w:t>
            </w:r>
          </w:p>
        </w:tc>
        <w:tc>
          <w:tcPr>
            <w:tcW w:w="960" w:type="dxa"/>
            <w:tcBorders>
              <w:top w:val="single" w:sz="4" w:space="0" w:color="000000"/>
              <w:left w:val="single" w:sz="4" w:space="0" w:color="000000"/>
              <w:bottom w:val="single" w:sz="4" w:space="0" w:color="000000"/>
              <w:right w:val="single" w:sz="4" w:space="0" w:color="000000"/>
            </w:tcBorders>
            <w:vAlign w:val="center"/>
          </w:tcPr>
          <w:p w14:paraId="42DABEB1" w14:textId="77777777" w:rsidR="007350A1" w:rsidRPr="002A19B3" w:rsidRDefault="007350A1" w:rsidP="00143FAD">
            <w:pPr>
              <w:pStyle w:val="TableParagraph"/>
              <w:kinsoku w:val="0"/>
              <w:overflowPunct w:val="0"/>
              <w:jc w:val="center"/>
              <w:rPr>
                <w:sz w:val="20"/>
                <w:szCs w:val="20"/>
              </w:rPr>
            </w:pPr>
            <w:r w:rsidRPr="002A19B3">
              <w:rPr>
                <w:sz w:val="20"/>
                <w:szCs w:val="20"/>
              </w:rPr>
              <w:t>10</w:t>
            </w:r>
          </w:p>
        </w:tc>
        <w:tc>
          <w:tcPr>
            <w:tcW w:w="960" w:type="dxa"/>
            <w:tcBorders>
              <w:top w:val="single" w:sz="4" w:space="0" w:color="000000"/>
              <w:left w:val="single" w:sz="4" w:space="0" w:color="000000"/>
              <w:bottom w:val="single" w:sz="4" w:space="0" w:color="000000"/>
              <w:right w:val="single" w:sz="4" w:space="0" w:color="000000"/>
            </w:tcBorders>
            <w:vAlign w:val="center"/>
          </w:tcPr>
          <w:p w14:paraId="5CD261DE" w14:textId="77777777" w:rsidR="007350A1" w:rsidRPr="002A19B3" w:rsidRDefault="007350A1" w:rsidP="00143FAD">
            <w:pPr>
              <w:pStyle w:val="TableParagraph"/>
              <w:kinsoku w:val="0"/>
              <w:overflowPunct w:val="0"/>
              <w:jc w:val="center"/>
              <w:rPr>
                <w:sz w:val="20"/>
                <w:szCs w:val="20"/>
              </w:rPr>
            </w:pPr>
            <w:r w:rsidRPr="002A19B3">
              <w:rPr>
                <w:sz w:val="20"/>
                <w:szCs w:val="20"/>
              </w:rPr>
              <w:t>10</w:t>
            </w:r>
          </w:p>
        </w:tc>
        <w:tc>
          <w:tcPr>
            <w:tcW w:w="960" w:type="dxa"/>
            <w:tcBorders>
              <w:top w:val="single" w:sz="4" w:space="0" w:color="000000"/>
              <w:left w:val="single" w:sz="4" w:space="0" w:color="000000"/>
              <w:bottom w:val="single" w:sz="4" w:space="0" w:color="000000"/>
              <w:right w:val="single" w:sz="4" w:space="0" w:color="000000"/>
            </w:tcBorders>
            <w:vAlign w:val="center"/>
          </w:tcPr>
          <w:p w14:paraId="0E016C20" w14:textId="77777777" w:rsidR="007350A1" w:rsidRPr="002A19B3" w:rsidRDefault="007350A1" w:rsidP="00143FAD">
            <w:pPr>
              <w:pStyle w:val="TableParagraph"/>
              <w:kinsoku w:val="0"/>
              <w:overflowPunct w:val="0"/>
              <w:jc w:val="center"/>
              <w:rPr>
                <w:sz w:val="20"/>
                <w:szCs w:val="20"/>
              </w:rPr>
            </w:pPr>
            <w:r w:rsidRPr="002A19B3">
              <w:rPr>
                <w:sz w:val="20"/>
                <w:szCs w:val="20"/>
              </w:rPr>
              <w:t>11</w:t>
            </w:r>
          </w:p>
        </w:tc>
        <w:tc>
          <w:tcPr>
            <w:tcW w:w="960" w:type="dxa"/>
            <w:tcBorders>
              <w:top w:val="single" w:sz="4" w:space="0" w:color="000000"/>
              <w:left w:val="single" w:sz="4" w:space="0" w:color="000000"/>
              <w:bottom w:val="single" w:sz="4" w:space="0" w:color="000000"/>
              <w:right w:val="single" w:sz="4" w:space="0" w:color="000000"/>
            </w:tcBorders>
            <w:vAlign w:val="center"/>
          </w:tcPr>
          <w:p w14:paraId="679DBF5F" w14:textId="77777777" w:rsidR="007350A1" w:rsidRPr="002A19B3" w:rsidRDefault="007350A1" w:rsidP="00143FAD">
            <w:pPr>
              <w:pStyle w:val="TableParagraph"/>
              <w:kinsoku w:val="0"/>
              <w:overflowPunct w:val="0"/>
              <w:jc w:val="center"/>
              <w:rPr>
                <w:sz w:val="20"/>
                <w:szCs w:val="20"/>
              </w:rPr>
            </w:pPr>
            <w:r w:rsidRPr="002A19B3">
              <w:rPr>
                <w:sz w:val="20"/>
                <w:szCs w:val="20"/>
              </w:rPr>
              <w:t>15</w:t>
            </w:r>
          </w:p>
        </w:tc>
        <w:tc>
          <w:tcPr>
            <w:tcW w:w="960" w:type="dxa"/>
            <w:tcBorders>
              <w:top w:val="single" w:sz="4" w:space="0" w:color="000000"/>
              <w:left w:val="single" w:sz="4" w:space="0" w:color="000000"/>
              <w:bottom w:val="single" w:sz="4" w:space="0" w:color="000000"/>
              <w:right w:val="single" w:sz="4" w:space="0" w:color="000000"/>
            </w:tcBorders>
            <w:vAlign w:val="center"/>
          </w:tcPr>
          <w:p w14:paraId="29C37EBF" w14:textId="77777777" w:rsidR="007350A1" w:rsidRPr="002A19B3" w:rsidRDefault="007350A1" w:rsidP="00143FAD">
            <w:pPr>
              <w:pStyle w:val="TableParagraph"/>
              <w:kinsoku w:val="0"/>
              <w:overflowPunct w:val="0"/>
              <w:jc w:val="center"/>
              <w:rPr>
                <w:sz w:val="20"/>
                <w:szCs w:val="20"/>
              </w:rPr>
            </w:pPr>
            <w:r w:rsidRPr="002A19B3">
              <w:rPr>
                <w:sz w:val="20"/>
                <w:szCs w:val="20"/>
              </w:rPr>
              <w:t>10</w:t>
            </w:r>
          </w:p>
        </w:tc>
        <w:tc>
          <w:tcPr>
            <w:tcW w:w="960" w:type="dxa"/>
            <w:tcBorders>
              <w:top w:val="single" w:sz="4" w:space="0" w:color="000000"/>
              <w:left w:val="single" w:sz="4" w:space="0" w:color="000000"/>
              <w:bottom w:val="single" w:sz="4" w:space="0" w:color="000000"/>
              <w:right w:val="single" w:sz="4" w:space="0" w:color="000000"/>
            </w:tcBorders>
            <w:vAlign w:val="center"/>
          </w:tcPr>
          <w:p w14:paraId="4BE23A0E" w14:textId="77777777" w:rsidR="007350A1" w:rsidRPr="002A19B3" w:rsidRDefault="007350A1" w:rsidP="00143FAD">
            <w:pPr>
              <w:pStyle w:val="TableParagraph"/>
              <w:kinsoku w:val="0"/>
              <w:overflowPunct w:val="0"/>
              <w:jc w:val="center"/>
              <w:rPr>
                <w:sz w:val="20"/>
                <w:szCs w:val="20"/>
              </w:rPr>
            </w:pPr>
            <w:r w:rsidRPr="002A19B3">
              <w:rPr>
                <w:sz w:val="20"/>
                <w:szCs w:val="20"/>
              </w:rPr>
              <w:t>17</w:t>
            </w:r>
          </w:p>
        </w:tc>
        <w:tc>
          <w:tcPr>
            <w:tcW w:w="960" w:type="dxa"/>
            <w:tcBorders>
              <w:top w:val="single" w:sz="4" w:space="0" w:color="000000"/>
              <w:left w:val="single" w:sz="4" w:space="0" w:color="000000"/>
              <w:bottom w:val="single" w:sz="4" w:space="0" w:color="000000"/>
              <w:right w:val="single" w:sz="4" w:space="0" w:color="000000"/>
            </w:tcBorders>
            <w:vAlign w:val="center"/>
          </w:tcPr>
          <w:p w14:paraId="40DA0EAA" w14:textId="77777777" w:rsidR="007350A1" w:rsidRPr="002A19B3" w:rsidRDefault="007350A1" w:rsidP="00143FAD">
            <w:pPr>
              <w:pStyle w:val="TableParagraph"/>
              <w:kinsoku w:val="0"/>
              <w:overflowPunct w:val="0"/>
              <w:jc w:val="center"/>
              <w:rPr>
                <w:sz w:val="20"/>
                <w:szCs w:val="20"/>
              </w:rPr>
            </w:pPr>
            <w:r w:rsidRPr="002A19B3">
              <w:rPr>
                <w:sz w:val="20"/>
                <w:szCs w:val="20"/>
              </w:rPr>
              <w:t>13</w:t>
            </w:r>
          </w:p>
        </w:tc>
        <w:tc>
          <w:tcPr>
            <w:tcW w:w="960" w:type="dxa"/>
            <w:tcBorders>
              <w:top w:val="single" w:sz="4" w:space="0" w:color="000000"/>
              <w:left w:val="single" w:sz="4" w:space="0" w:color="000000"/>
              <w:bottom w:val="single" w:sz="4" w:space="0" w:color="000000"/>
              <w:right w:val="single" w:sz="4" w:space="0" w:color="000000"/>
            </w:tcBorders>
            <w:vAlign w:val="center"/>
          </w:tcPr>
          <w:p w14:paraId="087178F6" w14:textId="77777777" w:rsidR="007350A1" w:rsidRPr="002A19B3" w:rsidRDefault="007350A1" w:rsidP="00143FAD">
            <w:pPr>
              <w:pStyle w:val="TableParagraph"/>
              <w:kinsoku w:val="0"/>
              <w:overflowPunct w:val="0"/>
              <w:jc w:val="center"/>
              <w:rPr>
                <w:sz w:val="20"/>
                <w:szCs w:val="20"/>
              </w:rPr>
            </w:pPr>
            <w:r w:rsidRPr="002A19B3">
              <w:rPr>
                <w:sz w:val="20"/>
                <w:szCs w:val="20"/>
              </w:rPr>
              <w:t>11</w:t>
            </w:r>
          </w:p>
        </w:tc>
      </w:tr>
      <w:tr w:rsidR="002A19B3" w:rsidRPr="002A19B3" w14:paraId="24DD39F3" w14:textId="77777777" w:rsidTr="00143FAD">
        <w:trPr>
          <w:trHeight w:val="316"/>
        </w:trPr>
        <w:tc>
          <w:tcPr>
            <w:tcW w:w="960" w:type="dxa"/>
            <w:tcBorders>
              <w:top w:val="single" w:sz="4" w:space="0" w:color="000000"/>
              <w:left w:val="single" w:sz="4" w:space="0" w:color="000000"/>
              <w:bottom w:val="single" w:sz="4" w:space="0" w:color="000000"/>
              <w:right w:val="single" w:sz="4" w:space="0" w:color="000000"/>
            </w:tcBorders>
            <w:vAlign w:val="center"/>
          </w:tcPr>
          <w:p w14:paraId="46603697" w14:textId="77777777" w:rsidR="007350A1" w:rsidRPr="002A19B3" w:rsidRDefault="007350A1" w:rsidP="00143FAD">
            <w:pPr>
              <w:pStyle w:val="TableParagraph"/>
              <w:kinsoku w:val="0"/>
              <w:overflowPunct w:val="0"/>
              <w:jc w:val="center"/>
              <w:rPr>
                <w:sz w:val="20"/>
                <w:szCs w:val="20"/>
              </w:rPr>
            </w:pPr>
            <w:r w:rsidRPr="002A19B3">
              <w:rPr>
                <w:sz w:val="20"/>
                <w:szCs w:val="20"/>
              </w:rPr>
              <w:t>VI</w:t>
            </w:r>
          </w:p>
        </w:tc>
        <w:tc>
          <w:tcPr>
            <w:tcW w:w="960" w:type="dxa"/>
            <w:tcBorders>
              <w:top w:val="single" w:sz="4" w:space="0" w:color="000000"/>
              <w:left w:val="single" w:sz="4" w:space="0" w:color="000000"/>
              <w:bottom w:val="single" w:sz="4" w:space="0" w:color="000000"/>
              <w:right w:val="single" w:sz="4" w:space="0" w:color="000000"/>
            </w:tcBorders>
            <w:vAlign w:val="center"/>
          </w:tcPr>
          <w:p w14:paraId="741B0D27" w14:textId="77777777" w:rsidR="007350A1" w:rsidRPr="002A19B3" w:rsidRDefault="007350A1" w:rsidP="00143FAD">
            <w:pPr>
              <w:pStyle w:val="TableParagraph"/>
              <w:kinsoku w:val="0"/>
              <w:overflowPunct w:val="0"/>
              <w:jc w:val="center"/>
              <w:rPr>
                <w:sz w:val="20"/>
                <w:szCs w:val="20"/>
              </w:rPr>
            </w:pPr>
            <w:r w:rsidRPr="002A19B3">
              <w:rPr>
                <w:sz w:val="20"/>
                <w:szCs w:val="20"/>
              </w:rPr>
              <w:t>13</w:t>
            </w:r>
          </w:p>
        </w:tc>
        <w:tc>
          <w:tcPr>
            <w:tcW w:w="960" w:type="dxa"/>
            <w:tcBorders>
              <w:top w:val="single" w:sz="4" w:space="0" w:color="000000"/>
              <w:left w:val="single" w:sz="4" w:space="0" w:color="000000"/>
              <w:bottom w:val="single" w:sz="4" w:space="0" w:color="000000"/>
              <w:right w:val="single" w:sz="4" w:space="0" w:color="000000"/>
            </w:tcBorders>
            <w:vAlign w:val="center"/>
          </w:tcPr>
          <w:p w14:paraId="4CD48A40" w14:textId="77777777" w:rsidR="007350A1" w:rsidRPr="002A19B3" w:rsidRDefault="007350A1" w:rsidP="00143FAD">
            <w:pPr>
              <w:pStyle w:val="TableParagraph"/>
              <w:kinsoku w:val="0"/>
              <w:overflowPunct w:val="0"/>
              <w:jc w:val="center"/>
              <w:rPr>
                <w:sz w:val="20"/>
                <w:szCs w:val="20"/>
              </w:rPr>
            </w:pPr>
            <w:r w:rsidRPr="002A19B3">
              <w:rPr>
                <w:sz w:val="20"/>
                <w:szCs w:val="20"/>
              </w:rPr>
              <w:t>11</w:t>
            </w:r>
          </w:p>
        </w:tc>
        <w:tc>
          <w:tcPr>
            <w:tcW w:w="960" w:type="dxa"/>
            <w:tcBorders>
              <w:top w:val="single" w:sz="4" w:space="0" w:color="000000"/>
              <w:left w:val="single" w:sz="4" w:space="0" w:color="000000"/>
              <w:bottom w:val="single" w:sz="4" w:space="0" w:color="000000"/>
              <w:right w:val="single" w:sz="4" w:space="0" w:color="000000"/>
            </w:tcBorders>
            <w:vAlign w:val="center"/>
          </w:tcPr>
          <w:p w14:paraId="10C8A779" w14:textId="77777777" w:rsidR="007350A1" w:rsidRPr="002A19B3" w:rsidRDefault="007350A1" w:rsidP="00143FAD">
            <w:pPr>
              <w:pStyle w:val="TableParagraph"/>
              <w:kinsoku w:val="0"/>
              <w:overflowPunct w:val="0"/>
              <w:jc w:val="center"/>
              <w:rPr>
                <w:sz w:val="20"/>
                <w:szCs w:val="20"/>
              </w:rPr>
            </w:pPr>
            <w:r w:rsidRPr="002A19B3">
              <w:rPr>
                <w:sz w:val="20"/>
                <w:szCs w:val="20"/>
              </w:rPr>
              <w:t>11</w:t>
            </w:r>
          </w:p>
        </w:tc>
        <w:tc>
          <w:tcPr>
            <w:tcW w:w="960" w:type="dxa"/>
            <w:tcBorders>
              <w:top w:val="single" w:sz="4" w:space="0" w:color="000000"/>
              <w:left w:val="single" w:sz="4" w:space="0" w:color="000000"/>
              <w:bottom w:val="single" w:sz="4" w:space="0" w:color="000000"/>
              <w:right w:val="single" w:sz="4" w:space="0" w:color="000000"/>
            </w:tcBorders>
            <w:vAlign w:val="center"/>
          </w:tcPr>
          <w:p w14:paraId="7CCD87D9" w14:textId="77777777" w:rsidR="007350A1" w:rsidRPr="002A19B3" w:rsidRDefault="007350A1" w:rsidP="00143FAD">
            <w:pPr>
              <w:pStyle w:val="TableParagraph"/>
              <w:kinsoku w:val="0"/>
              <w:overflowPunct w:val="0"/>
              <w:jc w:val="center"/>
              <w:rPr>
                <w:sz w:val="20"/>
                <w:szCs w:val="20"/>
              </w:rPr>
            </w:pPr>
            <w:r w:rsidRPr="002A19B3">
              <w:rPr>
                <w:sz w:val="20"/>
                <w:szCs w:val="20"/>
              </w:rPr>
              <w:t>12</w:t>
            </w:r>
          </w:p>
        </w:tc>
        <w:tc>
          <w:tcPr>
            <w:tcW w:w="960" w:type="dxa"/>
            <w:tcBorders>
              <w:top w:val="single" w:sz="4" w:space="0" w:color="000000"/>
              <w:left w:val="single" w:sz="4" w:space="0" w:color="000000"/>
              <w:bottom w:val="single" w:sz="4" w:space="0" w:color="000000"/>
              <w:right w:val="single" w:sz="4" w:space="0" w:color="000000"/>
            </w:tcBorders>
            <w:vAlign w:val="center"/>
          </w:tcPr>
          <w:p w14:paraId="73E18731" w14:textId="77777777" w:rsidR="007350A1" w:rsidRPr="002A19B3" w:rsidRDefault="007350A1" w:rsidP="00143FAD">
            <w:pPr>
              <w:pStyle w:val="TableParagraph"/>
              <w:kinsoku w:val="0"/>
              <w:overflowPunct w:val="0"/>
              <w:jc w:val="center"/>
              <w:rPr>
                <w:sz w:val="20"/>
                <w:szCs w:val="20"/>
              </w:rPr>
            </w:pPr>
            <w:r w:rsidRPr="002A19B3">
              <w:rPr>
                <w:sz w:val="20"/>
                <w:szCs w:val="20"/>
              </w:rPr>
              <w:t>13</w:t>
            </w:r>
          </w:p>
        </w:tc>
        <w:tc>
          <w:tcPr>
            <w:tcW w:w="960" w:type="dxa"/>
            <w:tcBorders>
              <w:top w:val="single" w:sz="4" w:space="0" w:color="000000"/>
              <w:left w:val="single" w:sz="4" w:space="0" w:color="000000"/>
              <w:bottom w:val="single" w:sz="4" w:space="0" w:color="000000"/>
              <w:right w:val="single" w:sz="4" w:space="0" w:color="000000"/>
            </w:tcBorders>
            <w:vAlign w:val="center"/>
          </w:tcPr>
          <w:p w14:paraId="2E0C4A47" w14:textId="77777777" w:rsidR="007350A1" w:rsidRPr="002A19B3" w:rsidRDefault="007350A1" w:rsidP="00143FAD">
            <w:pPr>
              <w:pStyle w:val="TableParagraph"/>
              <w:kinsoku w:val="0"/>
              <w:overflowPunct w:val="0"/>
              <w:jc w:val="center"/>
              <w:rPr>
                <w:sz w:val="20"/>
                <w:szCs w:val="20"/>
              </w:rPr>
            </w:pPr>
            <w:r w:rsidRPr="002A19B3">
              <w:rPr>
                <w:sz w:val="20"/>
                <w:szCs w:val="20"/>
              </w:rPr>
              <w:t>10</w:t>
            </w:r>
          </w:p>
        </w:tc>
        <w:tc>
          <w:tcPr>
            <w:tcW w:w="960" w:type="dxa"/>
            <w:tcBorders>
              <w:top w:val="single" w:sz="4" w:space="0" w:color="000000"/>
              <w:left w:val="single" w:sz="4" w:space="0" w:color="000000"/>
              <w:bottom w:val="single" w:sz="4" w:space="0" w:color="000000"/>
              <w:right w:val="single" w:sz="4" w:space="0" w:color="000000"/>
            </w:tcBorders>
            <w:vAlign w:val="center"/>
          </w:tcPr>
          <w:p w14:paraId="288A59CA" w14:textId="77777777" w:rsidR="007350A1" w:rsidRPr="002A19B3" w:rsidRDefault="007350A1" w:rsidP="00143FAD">
            <w:pPr>
              <w:pStyle w:val="TableParagraph"/>
              <w:kinsoku w:val="0"/>
              <w:overflowPunct w:val="0"/>
              <w:jc w:val="center"/>
              <w:rPr>
                <w:sz w:val="20"/>
                <w:szCs w:val="20"/>
              </w:rPr>
            </w:pPr>
            <w:r w:rsidRPr="002A19B3">
              <w:rPr>
                <w:sz w:val="20"/>
                <w:szCs w:val="20"/>
              </w:rPr>
              <w:t>18</w:t>
            </w:r>
          </w:p>
        </w:tc>
        <w:tc>
          <w:tcPr>
            <w:tcW w:w="960" w:type="dxa"/>
            <w:tcBorders>
              <w:top w:val="single" w:sz="4" w:space="0" w:color="000000"/>
              <w:left w:val="single" w:sz="4" w:space="0" w:color="000000"/>
              <w:bottom w:val="single" w:sz="4" w:space="0" w:color="000000"/>
              <w:right w:val="single" w:sz="4" w:space="0" w:color="000000"/>
            </w:tcBorders>
            <w:vAlign w:val="center"/>
          </w:tcPr>
          <w:p w14:paraId="5EA3659C" w14:textId="77777777" w:rsidR="007350A1" w:rsidRPr="002A19B3" w:rsidRDefault="007350A1" w:rsidP="00143FAD">
            <w:pPr>
              <w:pStyle w:val="TableParagraph"/>
              <w:kinsoku w:val="0"/>
              <w:overflowPunct w:val="0"/>
              <w:jc w:val="center"/>
              <w:rPr>
                <w:sz w:val="20"/>
                <w:szCs w:val="20"/>
              </w:rPr>
            </w:pPr>
            <w:r w:rsidRPr="002A19B3">
              <w:rPr>
                <w:sz w:val="20"/>
                <w:szCs w:val="20"/>
              </w:rPr>
              <w:t>12</w:t>
            </w:r>
          </w:p>
        </w:tc>
        <w:tc>
          <w:tcPr>
            <w:tcW w:w="960" w:type="dxa"/>
            <w:tcBorders>
              <w:top w:val="single" w:sz="4" w:space="0" w:color="000000"/>
              <w:left w:val="single" w:sz="4" w:space="0" w:color="000000"/>
              <w:bottom w:val="single" w:sz="4" w:space="0" w:color="000000"/>
              <w:right w:val="single" w:sz="4" w:space="0" w:color="000000"/>
            </w:tcBorders>
            <w:vAlign w:val="center"/>
          </w:tcPr>
          <w:p w14:paraId="3D7DF999" w14:textId="77777777" w:rsidR="007350A1" w:rsidRPr="002A19B3" w:rsidRDefault="007350A1" w:rsidP="00143FAD">
            <w:pPr>
              <w:pStyle w:val="TableParagraph"/>
              <w:kinsoku w:val="0"/>
              <w:overflowPunct w:val="0"/>
              <w:jc w:val="center"/>
              <w:rPr>
                <w:sz w:val="20"/>
                <w:szCs w:val="20"/>
              </w:rPr>
            </w:pPr>
            <w:r w:rsidRPr="002A19B3">
              <w:rPr>
                <w:sz w:val="20"/>
                <w:szCs w:val="20"/>
              </w:rPr>
              <w:t>11</w:t>
            </w:r>
          </w:p>
        </w:tc>
      </w:tr>
      <w:tr w:rsidR="002A19B3" w:rsidRPr="002A19B3" w14:paraId="5A3EEB45" w14:textId="77777777" w:rsidTr="00143FAD">
        <w:trPr>
          <w:trHeight w:val="311"/>
        </w:trPr>
        <w:tc>
          <w:tcPr>
            <w:tcW w:w="960" w:type="dxa"/>
            <w:tcBorders>
              <w:top w:val="single" w:sz="4" w:space="0" w:color="000000"/>
              <w:left w:val="single" w:sz="4" w:space="0" w:color="000000"/>
              <w:bottom w:val="single" w:sz="4" w:space="0" w:color="000000"/>
              <w:right w:val="single" w:sz="4" w:space="0" w:color="000000"/>
            </w:tcBorders>
            <w:vAlign w:val="center"/>
          </w:tcPr>
          <w:p w14:paraId="5604F12C" w14:textId="77777777" w:rsidR="007350A1" w:rsidRPr="002A19B3" w:rsidRDefault="007350A1" w:rsidP="00143FAD">
            <w:pPr>
              <w:pStyle w:val="TableParagraph"/>
              <w:kinsoku w:val="0"/>
              <w:overflowPunct w:val="0"/>
              <w:jc w:val="center"/>
              <w:rPr>
                <w:sz w:val="20"/>
                <w:szCs w:val="20"/>
              </w:rPr>
            </w:pPr>
            <w:r w:rsidRPr="002A19B3">
              <w:rPr>
                <w:sz w:val="20"/>
                <w:szCs w:val="20"/>
              </w:rPr>
              <w:lastRenderedPageBreak/>
              <w:t>VII</w:t>
            </w:r>
          </w:p>
        </w:tc>
        <w:tc>
          <w:tcPr>
            <w:tcW w:w="960" w:type="dxa"/>
            <w:tcBorders>
              <w:top w:val="single" w:sz="4" w:space="0" w:color="000000"/>
              <w:left w:val="single" w:sz="4" w:space="0" w:color="000000"/>
              <w:bottom w:val="single" w:sz="4" w:space="0" w:color="000000"/>
              <w:right w:val="single" w:sz="4" w:space="0" w:color="000000"/>
            </w:tcBorders>
            <w:vAlign w:val="center"/>
          </w:tcPr>
          <w:p w14:paraId="16A51348" w14:textId="77777777" w:rsidR="007350A1" w:rsidRPr="002A19B3" w:rsidRDefault="007350A1" w:rsidP="00143FAD">
            <w:pPr>
              <w:pStyle w:val="TableParagraph"/>
              <w:kinsoku w:val="0"/>
              <w:overflowPunct w:val="0"/>
              <w:jc w:val="center"/>
              <w:rPr>
                <w:sz w:val="20"/>
                <w:szCs w:val="20"/>
              </w:rPr>
            </w:pPr>
            <w:r w:rsidRPr="002A19B3">
              <w:rPr>
                <w:sz w:val="20"/>
                <w:szCs w:val="20"/>
              </w:rPr>
              <w:t>16</w:t>
            </w:r>
          </w:p>
        </w:tc>
        <w:tc>
          <w:tcPr>
            <w:tcW w:w="960" w:type="dxa"/>
            <w:tcBorders>
              <w:top w:val="single" w:sz="4" w:space="0" w:color="000000"/>
              <w:left w:val="single" w:sz="4" w:space="0" w:color="000000"/>
              <w:bottom w:val="single" w:sz="4" w:space="0" w:color="000000"/>
              <w:right w:val="single" w:sz="4" w:space="0" w:color="000000"/>
            </w:tcBorders>
            <w:vAlign w:val="center"/>
          </w:tcPr>
          <w:p w14:paraId="55E17304" w14:textId="77777777" w:rsidR="007350A1" w:rsidRPr="002A19B3" w:rsidRDefault="007350A1" w:rsidP="00143FAD">
            <w:pPr>
              <w:pStyle w:val="TableParagraph"/>
              <w:kinsoku w:val="0"/>
              <w:overflowPunct w:val="0"/>
              <w:jc w:val="center"/>
              <w:rPr>
                <w:sz w:val="20"/>
                <w:szCs w:val="20"/>
              </w:rPr>
            </w:pPr>
            <w:r w:rsidRPr="002A19B3">
              <w:rPr>
                <w:sz w:val="20"/>
                <w:szCs w:val="20"/>
              </w:rPr>
              <w:t>12</w:t>
            </w:r>
          </w:p>
        </w:tc>
        <w:tc>
          <w:tcPr>
            <w:tcW w:w="960" w:type="dxa"/>
            <w:tcBorders>
              <w:top w:val="single" w:sz="4" w:space="0" w:color="000000"/>
              <w:left w:val="single" w:sz="4" w:space="0" w:color="000000"/>
              <w:bottom w:val="single" w:sz="4" w:space="0" w:color="000000"/>
              <w:right w:val="single" w:sz="4" w:space="0" w:color="000000"/>
            </w:tcBorders>
            <w:vAlign w:val="center"/>
          </w:tcPr>
          <w:p w14:paraId="450653B1" w14:textId="77777777" w:rsidR="007350A1" w:rsidRPr="002A19B3" w:rsidRDefault="007350A1" w:rsidP="00143FAD">
            <w:pPr>
              <w:pStyle w:val="TableParagraph"/>
              <w:kinsoku w:val="0"/>
              <w:overflowPunct w:val="0"/>
              <w:jc w:val="center"/>
              <w:rPr>
                <w:sz w:val="20"/>
                <w:szCs w:val="20"/>
              </w:rPr>
            </w:pPr>
            <w:r w:rsidRPr="002A19B3">
              <w:rPr>
                <w:sz w:val="20"/>
                <w:szCs w:val="20"/>
              </w:rPr>
              <w:t>14</w:t>
            </w:r>
          </w:p>
        </w:tc>
        <w:tc>
          <w:tcPr>
            <w:tcW w:w="960" w:type="dxa"/>
            <w:tcBorders>
              <w:top w:val="single" w:sz="4" w:space="0" w:color="000000"/>
              <w:left w:val="single" w:sz="4" w:space="0" w:color="000000"/>
              <w:bottom w:val="single" w:sz="4" w:space="0" w:color="000000"/>
              <w:right w:val="single" w:sz="4" w:space="0" w:color="000000"/>
            </w:tcBorders>
            <w:vAlign w:val="center"/>
          </w:tcPr>
          <w:p w14:paraId="1EC59514" w14:textId="77777777" w:rsidR="007350A1" w:rsidRPr="002A19B3" w:rsidRDefault="007350A1" w:rsidP="00143FAD">
            <w:pPr>
              <w:pStyle w:val="TableParagraph"/>
              <w:kinsoku w:val="0"/>
              <w:overflowPunct w:val="0"/>
              <w:jc w:val="center"/>
              <w:rPr>
                <w:sz w:val="20"/>
                <w:szCs w:val="20"/>
              </w:rPr>
            </w:pPr>
            <w:r w:rsidRPr="002A19B3">
              <w:rPr>
                <w:sz w:val="20"/>
                <w:szCs w:val="20"/>
              </w:rPr>
              <w:t>9</w:t>
            </w:r>
          </w:p>
        </w:tc>
        <w:tc>
          <w:tcPr>
            <w:tcW w:w="960" w:type="dxa"/>
            <w:tcBorders>
              <w:top w:val="single" w:sz="4" w:space="0" w:color="000000"/>
              <w:left w:val="single" w:sz="4" w:space="0" w:color="000000"/>
              <w:bottom w:val="single" w:sz="4" w:space="0" w:color="000000"/>
              <w:right w:val="single" w:sz="4" w:space="0" w:color="000000"/>
            </w:tcBorders>
            <w:vAlign w:val="center"/>
          </w:tcPr>
          <w:p w14:paraId="1CF4E9B3" w14:textId="77777777" w:rsidR="007350A1" w:rsidRPr="002A19B3" w:rsidRDefault="007350A1" w:rsidP="00143FAD">
            <w:pPr>
              <w:pStyle w:val="TableParagraph"/>
              <w:kinsoku w:val="0"/>
              <w:overflowPunct w:val="0"/>
              <w:jc w:val="center"/>
              <w:rPr>
                <w:sz w:val="20"/>
                <w:szCs w:val="20"/>
              </w:rPr>
            </w:pPr>
            <w:r w:rsidRPr="002A19B3">
              <w:rPr>
                <w:sz w:val="20"/>
                <w:szCs w:val="20"/>
              </w:rPr>
              <w:t>10</w:t>
            </w:r>
          </w:p>
        </w:tc>
        <w:tc>
          <w:tcPr>
            <w:tcW w:w="960" w:type="dxa"/>
            <w:tcBorders>
              <w:top w:val="single" w:sz="4" w:space="0" w:color="000000"/>
              <w:left w:val="single" w:sz="4" w:space="0" w:color="000000"/>
              <w:bottom w:val="single" w:sz="4" w:space="0" w:color="000000"/>
              <w:right w:val="single" w:sz="4" w:space="0" w:color="000000"/>
            </w:tcBorders>
            <w:vAlign w:val="center"/>
          </w:tcPr>
          <w:p w14:paraId="7AB62BCD" w14:textId="77777777" w:rsidR="007350A1" w:rsidRPr="002A19B3" w:rsidRDefault="007350A1" w:rsidP="00143FAD">
            <w:pPr>
              <w:pStyle w:val="TableParagraph"/>
              <w:kinsoku w:val="0"/>
              <w:overflowPunct w:val="0"/>
              <w:jc w:val="center"/>
              <w:rPr>
                <w:sz w:val="20"/>
                <w:szCs w:val="20"/>
              </w:rPr>
            </w:pPr>
            <w:r w:rsidRPr="002A19B3">
              <w:rPr>
                <w:sz w:val="20"/>
                <w:szCs w:val="20"/>
              </w:rPr>
              <w:t>8</w:t>
            </w:r>
          </w:p>
        </w:tc>
        <w:tc>
          <w:tcPr>
            <w:tcW w:w="960" w:type="dxa"/>
            <w:tcBorders>
              <w:top w:val="single" w:sz="4" w:space="0" w:color="000000"/>
              <w:left w:val="single" w:sz="4" w:space="0" w:color="000000"/>
              <w:bottom w:val="single" w:sz="4" w:space="0" w:color="000000"/>
              <w:right w:val="single" w:sz="4" w:space="0" w:color="000000"/>
            </w:tcBorders>
            <w:vAlign w:val="center"/>
          </w:tcPr>
          <w:p w14:paraId="39BB4505" w14:textId="77777777" w:rsidR="007350A1" w:rsidRPr="002A19B3" w:rsidRDefault="007350A1" w:rsidP="00143FAD">
            <w:pPr>
              <w:pStyle w:val="TableParagraph"/>
              <w:kinsoku w:val="0"/>
              <w:overflowPunct w:val="0"/>
              <w:jc w:val="center"/>
              <w:rPr>
                <w:sz w:val="20"/>
                <w:szCs w:val="20"/>
              </w:rPr>
            </w:pPr>
            <w:r w:rsidRPr="002A19B3">
              <w:rPr>
                <w:sz w:val="20"/>
                <w:szCs w:val="20"/>
              </w:rPr>
              <w:t>16</w:t>
            </w:r>
          </w:p>
        </w:tc>
        <w:tc>
          <w:tcPr>
            <w:tcW w:w="960" w:type="dxa"/>
            <w:tcBorders>
              <w:top w:val="single" w:sz="4" w:space="0" w:color="000000"/>
              <w:left w:val="single" w:sz="4" w:space="0" w:color="000000"/>
              <w:bottom w:val="single" w:sz="4" w:space="0" w:color="000000"/>
              <w:right w:val="single" w:sz="4" w:space="0" w:color="000000"/>
            </w:tcBorders>
            <w:vAlign w:val="center"/>
          </w:tcPr>
          <w:p w14:paraId="605399DF" w14:textId="77777777" w:rsidR="007350A1" w:rsidRPr="002A19B3" w:rsidRDefault="007350A1" w:rsidP="00143FAD">
            <w:pPr>
              <w:pStyle w:val="TableParagraph"/>
              <w:kinsoku w:val="0"/>
              <w:overflowPunct w:val="0"/>
              <w:jc w:val="center"/>
              <w:rPr>
                <w:sz w:val="20"/>
                <w:szCs w:val="20"/>
              </w:rPr>
            </w:pPr>
            <w:r w:rsidRPr="002A19B3">
              <w:rPr>
                <w:sz w:val="20"/>
                <w:szCs w:val="20"/>
              </w:rPr>
              <w:t>15</w:t>
            </w:r>
          </w:p>
        </w:tc>
        <w:tc>
          <w:tcPr>
            <w:tcW w:w="960" w:type="dxa"/>
            <w:tcBorders>
              <w:top w:val="single" w:sz="4" w:space="0" w:color="000000"/>
              <w:left w:val="single" w:sz="4" w:space="0" w:color="000000"/>
              <w:bottom w:val="single" w:sz="4" w:space="0" w:color="000000"/>
              <w:right w:val="single" w:sz="4" w:space="0" w:color="000000"/>
            </w:tcBorders>
            <w:vAlign w:val="center"/>
          </w:tcPr>
          <w:p w14:paraId="0242DDAD" w14:textId="77777777" w:rsidR="007350A1" w:rsidRPr="002A19B3" w:rsidRDefault="007350A1" w:rsidP="00143FAD">
            <w:pPr>
              <w:pStyle w:val="TableParagraph"/>
              <w:kinsoku w:val="0"/>
              <w:overflowPunct w:val="0"/>
              <w:jc w:val="center"/>
              <w:rPr>
                <w:sz w:val="20"/>
                <w:szCs w:val="20"/>
              </w:rPr>
            </w:pPr>
            <w:r w:rsidRPr="002A19B3">
              <w:rPr>
                <w:sz w:val="20"/>
                <w:szCs w:val="20"/>
              </w:rPr>
              <w:t>15</w:t>
            </w:r>
          </w:p>
        </w:tc>
      </w:tr>
      <w:tr w:rsidR="002A19B3" w:rsidRPr="002A19B3" w14:paraId="041B948E" w14:textId="77777777" w:rsidTr="00143FAD">
        <w:trPr>
          <w:trHeight w:val="316"/>
        </w:trPr>
        <w:tc>
          <w:tcPr>
            <w:tcW w:w="960" w:type="dxa"/>
            <w:tcBorders>
              <w:top w:val="single" w:sz="4" w:space="0" w:color="000000"/>
              <w:left w:val="single" w:sz="4" w:space="0" w:color="000000"/>
              <w:bottom w:val="single" w:sz="4" w:space="0" w:color="000000"/>
              <w:right w:val="single" w:sz="4" w:space="0" w:color="000000"/>
            </w:tcBorders>
            <w:vAlign w:val="center"/>
          </w:tcPr>
          <w:p w14:paraId="3AD4A377" w14:textId="77777777" w:rsidR="007350A1" w:rsidRPr="002A19B3" w:rsidRDefault="007350A1" w:rsidP="00143FAD">
            <w:pPr>
              <w:pStyle w:val="TableParagraph"/>
              <w:kinsoku w:val="0"/>
              <w:overflowPunct w:val="0"/>
              <w:jc w:val="center"/>
              <w:rPr>
                <w:sz w:val="20"/>
                <w:szCs w:val="20"/>
              </w:rPr>
            </w:pPr>
            <w:r w:rsidRPr="002A19B3">
              <w:rPr>
                <w:sz w:val="20"/>
                <w:szCs w:val="20"/>
              </w:rPr>
              <w:t>VIII</w:t>
            </w:r>
          </w:p>
        </w:tc>
        <w:tc>
          <w:tcPr>
            <w:tcW w:w="960" w:type="dxa"/>
            <w:tcBorders>
              <w:top w:val="single" w:sz="4" w:space="0" w:color="000000"/>
              <w:left w:val="single" w:sz="4" w:space="0" w:color="000000"/>
              <w:bottom w:val="single" w:sz="4" w:space="0" w:color="000000"/>
              <w:right w:val="single" w:sz="4" w:space="0" w:color="000000"/>
            </w:tcBorders>
            <w:vAlign w:val="center"/>
          </w:tcPr>
          <w:p w14:paraId="0A8FDE35" w14:textId="77777777" w:rsidR="007350A1" w:rsidRPr="002A19B3" w:rsidRDefault="007350A1" w:rsidP="00143FAD">
            <w:pPr>
              <w:pStyle w:val="TableParagraph"/>
              <w:kinsoku w:val="0"/>
              <w:overflowPunct w:val="0"/>
              <w:jc w:val="center"/>
              <w:rPr>
                <w:sz w:val="20"/>
                <w:szCs w:val="20"/>
              </w:rPr>
            </w:pPr>
            <w:r w:rsidRPr="002A19B3">
              <w:rPr>
                <w:sz w:val="20"/>
                <w:szCs w:val="20"/>
              </w:rPr>
              <w:t>16</w:t>
            </w:r>
          </w:p>
        </w:tc>
        <w:tc>
          <w:tcPr>
            <w:tcW w:w="960" w:type="dxa"/>
            <w:tcBorders>
              <w:top w:val="single" w:sz="4" w:space="0" w:color="000000"/>
              <w:left w:val="single" w:sz="4" w:space="0" w:color="000000"/>
              <w:bottom w:val="single" w:sz="4" w:space="0" w:color="000000"/>
              <w:right w:val="single" w:sz="4" w:space="0" w:color="000000"/>
            </w:tcBorders>
            <w:vAlign w:val="center"/>
          </w:tcPr>
          <w:p w14:paraId="4C4C3FCA" w14:textId="77777777" w:rsidR="007350A1" w:rsidRPr="002A19B3" w:rsidRDefault="007350A1" w:rsidP="00143FAD">
            <w:pPr>
              <w:pStyle w:val="TableParagraph"/>
              <w:kinsoku w:val="0"/>
              <w:overflowPunct w:val="0"/>
              <w:jc w:val="center"/>
              <w:rPr>
                <w:sz w:val="20"/>
                <w:szCs w:val="20"/>
              </w:rPr>
            </w:pPr>
            <w:r w:rsidRPr="002A19B3">
              <w:rPr>
                <w:sz w:val="20"/>
                <w:szCs w:val="20"/>
              </w:rPr>
              <w:t>10</w:t>
            </w:r>
          </w:p>
        </w:tc>
        <w:tc>
          <w:tcPr>
            <w:tcW w:w="960" w:type="dxa"/>
            <w:tcBorders>
              <w:top w:val="single" w:sz="4" w:space="0" w:color="000000"/>
              <w:left w:val="single" w:sz="4" w:space="0" w:color="000000"/>
              <w:bottom w:val="single" w:sz="4" w:space="0" w:color="000000"/>
              <w:right w:val="single" w:sz="4" w:space="0" w:color="000000"/>
            </w:tcBorders>
            <w:vAlign w:val="center"/>
          </w:tcPr>
          <w:p w14:paraId="24380C7D" w14:textId="77777777" w:rsidR="007350A1" w:rsidRPr="002A19B3" w:rsidRDefault="007350A1" w:rsidP="00143FAD">
            <w:pPr>
              <w:pStyle w:val="TableParagraph"/>
              <w:kinsoku w:val="0"/>
              <w:overflowPunct w:val="0"/>
              <w:jc w:val="center"/>
              <w:rPr>
                <w:sz w:val="20"/>
                <w:szCs w:val="20"/>
              </w:rPr>
            </w:pPr>
            <w:r w:rsidRPr="002A19B3">
              <w:rPr>
                <w:sz w:val="20"/>
                <w:szCs w:val="20"/>
              </w:rPr>
              <w:t>11</w:t>
            </w:r>
          </w:p>
        </w:tc>
        <w:tc>
          <w:tcPr>
            <w:tcW w:w="960" w:type="dxa"/>
            <w:tcBorders>
              <w:top w:val="single" w:sz="4" w:space="0" w:color="000000"/>
              <w:left w:val="single" w:sz="4" w:space="0" w:color="000000"/>
              <w:bottom w:val="single" w:sz="4" w:space="0" w:color="000000"/>
              <w:right w:val="single" w:sz="4" w:space="0" w:color="000000"/>
            </w:tcBorders>
            <w:vAlign w:val="center"/>
          </w:tcPr>
          <w:p w14:paraId="1543E4AA" w14:textId="77777777" w:rsidR="007350A1" w:rsidRPr="002A19B3" w:rsidRDefault="007350A1" w:rsidP="00143FAD">
            <w:pPr>
              <w:pStyle w:val="TableParagraph"/>
              <w:kinsoku w:val="0"/>
              <w:overflowPunct w:val="0"/>
              <w:jc w:val="center"/>
              <w:rPr>
                <w:sz w:val="20"/>
                <w:szCs w:val="20"/>
              </w:rPr>
            </w:pPr>
            <w:r w:rsidRPr="002A19B3">
              <w:rPr>
                <w:sz w:val="20"/>
                <w:szCs w:val="20"/>
              </w:rPr>
              <w:t>10</w:t>
            </w:r>
          </w:p>
        </w:tc>
        <w:tc>
          <w:tcPr>
            <w:tcW w:w="960" w:type="dxa"/>
            <w:tcBorders>
              <w:top w:val="single" w:sz="4" w:space="0" w:color="000000"/>
              <w:left w:val="single" w:sz="4" w:space="0" w:color="000000"/>
              <w:bottom w:val="single" w:sz="4" w:space="0" w:color="000000"/>
              <w:right w:val="single" w:sz="4" w:space="0" w:color="000000"/>
            </w:tcBorders>
            <w:vAlign w:val="center"/>
          </w:tcPr>
          <w:p w14:paraId="68A80BA5" w14:textId="77777777" w:rsidR="007350A1" w:rsidRPr="002A19B3" w:rsidRDefault="007350A1" w:rsidP="00143FAD">
            <w:pPr>
              <w:pStyle w:val="TableParagraph"/>
              <w:kinsoku w:val="0"/>
              <w:overflowPunct w:val="0"/>
              <w:jc w:val="center"/>
              <w:rPr>
                <w:sz w:val="20"/>
                <w:szCs w:val="20"/>
              </w:rPr>
            </w:pPr>
            <w:r w:rsidRPr="002A19B3">
              <w:rPr>
                <w:sz w:val="20"/>
                <w:szCs w:val="20"/>
              </w:rPr>
              <w:t>12</w:t>
            </w:r>
          </w:p>
        </w:tc>
        <w:tc>
          <w:tcPr>
            <w:tcW w:w="960" w:type="dxa"/>
            <w:tcBorders>
              <w:top w:val="single" w:sz="4" w:space="0" w:color="000000"/>
              <w:left w:val="single" w:sz="4" w:space="0" w:color="000000"/>
              <w:bottom w:val="single" w:sz="4" w:space="0" w:color="000000"/>
              <w:right w:val="single" w:sz="4" w:space="0" w:color="000000"/>
            </w:tcBorders>
            <w:vAlign w:val="center"/>
          </w:tcPr>
          <w:p w14:paraId="11D3BA7F" w14:textId="77777777" w:rsidR="007350A1" w:rsidRPr="002A19B3" w:rsidRDefault="007350A1" w:rsidP="00143FAD">
            <w:pPr>
              <w:pStyle w:val="TableParagraph"/>
              <w:kinsoku w:val="0"/>
              <w:overflowPunct w:val="0"/>
              <w:jc w:val="center"/>
              <w:rPr>
                <w:sz w:val="20"/>
                <w:szCs w:val="20"/>
              </w:rPr>
            </w:pPr>
            <w:r w:rsidRPr="002A19B3">
              <w:rPr>
                <w:sz w:val="20"/>
                <w:szCs w:val="20"/>
              </w:rPr>
              <w:t>10</w:t>
            </w:r>
          </w:p>
        </w:tc>
        <w:tc>
          <w:tcPr>
            <w:tcW w:w="960" w:type="dxa"/>
            <w:tcBorders>
              <w:top w:val="single" w:sz="4" w:space="0" w:color="000000"/>
              <w:left w:val="single" w:sz="4" w:space="0" w:color="000000"/>
              <w:bottom w:val="single" w:sz="4" w:space="0" w:color="000000"/>
              <w:right w:val="single" w:sz="4" w:space="0" w:color="000000"/>
            </w:tcBorders>
            <w:vAlign w:val="center"/>
          </w:tcPr>
          <w:p w14:paraId="02A64FCA" w14:textId="77777777" w:rsidR="007350A1" w:rsidRPr="002A19B3" w:rsidRDefault="007350A1" w:rsidP="00143FAD">
            <w:pPr>
              <w:pStyle w:val="TableParagraph"/>
              <w:kinsoku w:val="0"/>
              <w:overflowPunct w:val="0"/>
              <w:jc w:val="center"/>
              <w:rPr>
                <w:sz w:val="20"/>
                <w:szCs w:val="20"/>
              </w:rPr>
            </w:pPr>
            <w:r w:rsidRPr="002A19B3">
              <w:rPr>
                <w:sz w:val="20"/>
                <w:szCs w:val="20"/>
              </w:rPr>
              <w:t>18</w:t>
            </w:r>
          </w:p>
        </w:tc>
        <w:tc>
          <w:tcPr>
            <w:tcW w:w="960" w:type="dxa"/>
            <w:tcBorders>
              <w:top w:val="single" w:sz="4" w:space="0" w:color="000000"/>
              <w:left w:val="single" w:sz="4" w:space="0" w:color="000000"/>
              <w:bottom w:val="single" w:sz="4" w:space="0" w:color="000000"/>
              <w:right w:val="single" w:sz="4" w:space="0" w:color="000000"/>
            </w:tcBorders>
            <w:vAlign w:val="center"/>
          </w:tcPr>
          <w:p w14:paraId="414FADF5" w14:textId="77777777" w:rsidR="007350A1" w:rsidRPr="002A19B3" w:rsidRDefault="007350A1" w:rsidP="00143FAD">
            <w:pPr>
              <w:pStyle w:val="TableParagraph"/>
              <w:kinsoku w:val="0"/>
              <w:overflowPunct w:val="0"/>
              <w:jc w:val="center"/>
              <w:rPr>
                <w:sz w:val="20"/>
                <w:szCs w:val="20"/>
              </w:rPr>
            </w:pPr>
            <w:r w:rsidRPr="002A19B3">
              <w:rPr>
                <w:sz w:val="20"/>
                <w:szCs w:val="20"/>
              </w:rPr>
              <w:t>13</w:t>
            </w:r>
          </w:p>
        </w:tc>
        <w:tc>
          <w:tcPr>
            <w:tcW w:w="960" w:type="dxa"/>
            <w:tcBorders>
              <w:top w:val="single" w:sz="4" w:space="0" w:color="000000"/>
              <w:left w:val="single" w:sz="4" w:space="0" w:color="000000"/>
              <w:bottom w:val="single" w:sz="4" w:space="0" w:color="000000"/>
              <w:right w:val="single" w:sz="4" w:space="0" w:color="000000"/>
            </w:tcBorders>
            <w:vAlign w:val="center"/>
          </w:tcPr>
          <w:p w14:paraId="28D164FA" w14:textId="77777777" w:rsidR="007350A1" w:rsidRPr="002A19B3" w:rsidRDefault="007350A1" w:rsidP="00143FAD">
            <w:pPr>
              <w:pStyle w:val="TableParagraph"/>
              <w:kinsoku w:val="0"/>
              <w:overflowPunct w:val="0"/>
              <w:jc w:val="center"/>
              <w:rPr>
                <w:sz w:val="20"/>
                <w:szCs w:val="20"/>
              </w:rPr>
            </w:pPr>
            <w:r w:rsidRPr="002A19B3">
              <w:rPr>
                <w:sz w:val="20"/>
                <w:szCs w:val="20"/>
              </w:rPr>
              <w:t>14</w:t>
            </w:r>
          </w:p>
        </w:tc>
      </w:tr>
      <w:tr w:rsidR="002A19B3" w:rsidRPr="002A19B3" w14:paraId="6057D659" w14:textId="77777777" w:rsidTr="00143FAD">
        <w:trPr>
          <w:trHeight w:val="316"/>
        </w:trPr>
        <w:tc>
          <w:tcPr>
            <w:tcW w:w="960" w:type="dxa"/>
            <w:tcBorders>
              <w:top w:val="single" w:sz="4" w:space="0" w:color="000000"/>
              <w:left w:val="single" w:sz="4" w:space="0" w:color="000000"/>
              <w:bottom w:val="single" w:sz="4" w:space="0" w:color="000000"/>
              <w:right w:val="single" w:sz="4" w:space="0" w:color="000000"/>
            </w:tcBorders>
            <w:vAlign w:val="center"/>
          </w:tcPr>
          <w:p w14:paraId="311EB4DF" w14:textId="77777777" w:rsidR="007350A1" w:rsidRPr="002A19B3" w:rsidRDefault="007350A1" w:rsidP="00143FAD">
            <w:pPr>
              <w:pStyle w:val="TableParagraph"/>
              <w:kinsoku w:val="0"/>
              <w:overflowPunct w:val="0"/>
              <w:jc w:val="center"/>
              <w:rPr>
                <w:sz w:val="20"/>
                <w:szCs w:val="20"/>
              </w:rPr>
            </w:pPr>
            <w:r w:rsidRPr="002A19B3">
              <w:rPr>
                <w:sz w:val="20"/>
                <w:szCs w:val="20"/>
              </w:rPr>
              <w:t>IX</w:t>
            </w:r>
          </w:p>
        </w:tc>
        <w:tc>
          <w:tcPr>
            <w:tcW w:w="960" w:type="dxa"/>
            <w:tcBorders>
              <w:top w:val="single" w:sz="4" w:space="0" w:color="000000"/>
              <w:left w:val="single" w:sz="4" w:space="0" w:color="000000"/>
              <w:bottom w:val="single" w:sz="4" w:space="0" w:color="000000"/>
              <w:right w:val="single" w:sz="4" w:space="0" w:color="000000"/>
            </w:tcBorders>
            <w:vAlign w:val="center"/>
          </w:tcPr>
          <w:p w14:paraId="020DAC14" w14:textId="77777777" w:rsidR="007350A1" w:rsidRPr="002A19B3" w:rsidRDefault="007350A1" w:rsidP="00143FAD">
            <w:pPr>
              <w:pStyle w:val="TableParagraph"/>
              <w:kinsoku w:val="0"/>
              <w:overflowPunct w:val="0"/>
              <w:jc w:val="center"/>
              <w:rPr>
                <w:sz w:val="20"/>
                <w:szCs w:val="20"/>
              </w:rPr>
            </w:pPr>
            <w:r w:rsidRPr="002A19B3">
              <w:rPr>
                <w:sz w:val="20"/>
                <w:szCs w:val="20"/>
              </w:rPr>
              <w:t>12</w:t>
            </w:r>
          </w:p>
        </w:tc>
        <w:tc>
          <w:tcPr>
            <w:tcW w:w="960" w:type="dxa"/>
            <w:tcBorders>
              <w:top w:val="single" w:sz="4" w:space="0" w:color="000000"/>
              <w:left w:val="single" w:sz="4" w:space="0" w:color="000000"/>
              <w:bottom w:val="single" w:sz="4" w:space="0" w:color="000000"/>
              <w:right w:val="single" w:sz="4" w:space="0" w:color="000000"/>
            </w:tcBorders>
            <w:vAlign w:val="center"/>
          </w:tcPr>
          <w:p w14:paraId="618F1F4E" w14:textId="77777777" w:rsidR="007350A1" w:rsidRPr="002A19B3" w:rsidRDefault="007350A1" w:rsidP="00143FAD">
            <w:pPr>
              <w:pStyle w:val="TableParagraph"/>
              <w:kinsoku w:val="0"/>
              <w:overflowPunct w:val="0"/>
              <w:jc w:val="center"/>
              <w:rPr>
                <w:sz w:val="20"/>
                <w:szCs w:val="20"/>
              </w:rPr>
            </w:pPr>
            <w:r w:rsidRPr="002A19B3">
              <w:rPr>
                <w:sz w:val="20"/>
                <w:szCs w:val="20"/>
              </w:rPr>
              <w:t>6</w:t>
            </w:r>
          </w:p>
        </w:tc>
        <w:tc>
          <w:tcPr>
            <w:tcW w:w="960" w:type="dxa"/>
            <w:tcBorders>
              <w:top w:val="single" w:sz="4" w:space="0" w:color="000000"/>
              <w:left w:val="single" w:sz="4" w:space="0" w:color="000000"/>
              <w:bottom w:val="single" w:sz="4" w:space="0" w:color="000000"/>
              <w:right w:val="single" w:sz="4" w:space="0" w:color="000000"/>
            </w:tcBorders>
            <w:vAlign w:val="center"/>
          </w:tcPr>
          <w:p w14:paraId="4AB0DB57" w14:textId="77777777" w:rsidR="007350A1" w:rsidRPr="002A19B3" w:rsidRDefault="007350A1" w:rsidP="00143FAD">
            <w:pPr>
              <w:pStyle w:val="TableParagraph"/>
              <w:kinsoku w:val="0"/>
              <w:overflowPunct w:val="0"/>
              <w:jc w:val="center"/>
              <w:rPr>
                <w:sz w:val="20"/>
                <w:szCs w:val="20"/>
              </w:rPr>
            </w:pPr>
            <w:r w:rsidRPr="002A19B3">
              <w:rPr>
                <w:sz w:val="20"/>
                <w:szCs w:val="20"/>
              </w:rPr>
              <w:t>10</w:t>
            </w:r>
          </w:p>
        </w:tc>
        <w:tc>
          <w:tcPr>
            <w:tcW w:w="960" w:type="dxa"/>
            <w:tcBorders>
              <w:top w:val="single" w:sz="4" w:space="0" w:color="000000"/>
              <w:left w:val="single" w:sz="4" w:space="0" w:color="000000"/>
              <w:bottom w:val="single" w:sz="4" w:space="0" w:color="000000"/>
              <w:right w:val="single" w:sz="4" w:space="0" w:color="000000"/>
            </w:tcBorders>
            <w:vAlign w:val="center"/>
          </w:tcPr>
          <w:p w14:paraId="7DDB6794" w14:textId="77777777" w:rsidR="007350A1" w:rsidRPr="002A19B3" w:rsidRDefault="007350A1" w:rsidP="00143FAD">
            <w:pPr>
              <w:pStyle w:val="TableParagraph"/>
              <w:kinsoku w:val="0"/>
              <w:overflowPunct w:val="0"/>
              <w:jc w:val="center"/>
              <w:rPr>
                <w:sz w:val="20"/>
                <w:szCs w:val="20"/>
              </w:rPr>
            </w:pPr>
            <w:r w:rsidRPr="002A19B3">
              <w:rPr>
                <w:sz w:val="20"/>
                <w:szCs w:val="20"/>
              </w:rPr>
              <w:t>12</w:t>
            </w:r>
          </w:p>
        </w:tc>
        <w:tc>
          <w:tcPr>
            <w:tcW w:w="960" w:type="dxa"/>
            <w:tcBorders>
              <w:top w:val="single" w:sz="4" w:space="0" w:color="000000"/>
              <w:left w:val="single" w:sz="4" w:space="0" w:color="000000"/>
              <w:bottom w:val="single" w:sz="4" w:space="0" w:color="000000"/>
              <w:right w:val="single" w:sz="4" w:space="0" w:color="000000"/>
            </w:tcBorders>
            <w:vAlign w:val="center"/>
          </w:tcPr>
          <w:p w14:paraId="652183D6" w14:textId="77777777" w:rsidR="007350A1" w:rsidRPr="002A19B3" w:rsidRDefault="007350A1" w:rsidP="00143FAD">
            <w:pPr>
              <w:pStyle w:val="TableParagraph"/>
              <w:kinsoku w:val="0"/>
              <w:overflowPunct w:val="0"/>
              <w:jc w:val="center"/>
              <w:rPr>
                <w:sz w:val="20"/>
                <w:szCs w:val="20"/>
              </w:rPr>
            </w:pPr>
            <w:r w:rsidRPr="002A19B3">
              <w:rPr>
                <w:sz w:val="20"/>
                <w:szCs w:val="20"/>
              </w:rPr>
              <w:t>17</w:t>
            </w:r>
          </w:p>
        </w:tc>
        <w:tc>
          <w:tcPr>
            <w:tcW w:w="960" w:type="dxa"/>
            <w:tcBorders>
              <w:top w:val="single" w:sz="4" w:space="0" w:color="000000"/>
              <w:left w:val="single" w:sz="4" w:space="0" w:color="000000"/>
              <w:bottom w:val="single" w:sz="4" w:space="0" w:color="000000"/>
              <w:right w:val="single" w:sz="4" w:space="0" w:color="000000"/>
            </w:tcBorders>
            <w:vAlign w:val="center"/>
          </w:tcPr>
          <w:p w14:paraId="51CB984F" w14:textId="77777777" w:rsidR="007350A1" w:rsidRPr="002A19B3" w:rsidRDefault="007350A1" w:rsidP="00143FAD">
            <w:pPr>
              <w:pStyle w:val="TableParagraph"/>
              <w:kinsoku w:val="0"/>
              <w:overflowPunct w:val="0"/>
              <w:jc w:val="center"/>
              <w:rPr>
                <w:sz w:val="20"/>
                <w:szCs w:val="20"/>
              </w:rPr>
            </w:pPr>
            <w:r w:rsidRPr="002A19B3">
              <w:rPr>
                <w:sz w:val="20"/>
                <w:szCs w:val="20"/>
              </w:rPr>
              <w:t>11</w:t>
            </w:r>
          </w:p>
        </w:tc>
        <w:tc>
          <w:tcPr>
            <w:tcW w:w="960" w:type="dxa"/>
            <w:tcBorders>
              <w:top w:val="single" w:sz="4" w:space="0" w:color="000000"/>
              <w:left w:val="single" w:sz="4" w:space="0" w:color="000000"/>
              <w:bottom w:val="single" w:sz="4" w:space="0" w:color="000000"/>
              <w:right w:val="single" w:sz="4" w:space="0" w:color="000000"/>
            </w:tcBorders>
            <w:vAlign w:val="center"/>
          </w:tcPr>
          <w:p w14:paraId="0A9EFA4D" w14:textId="77777777" w:rsidR="007350A1" w:rsidRPr="002A19B3" w:rsidRDefault="007350A1" w:rsidP="00143FAD">
            <w:pPr>
              <w:pStyle w:val="TableParagraph"/>
              <w:kinsoku w:val="0"/>
              <w:overflowPunct w:val="0"/>
              <w:jc w:val="center"/>
              <w:rPr>
                <w:sz w:val="20"/>
                <w:szCs w:val="20"/>
              </w:rPr>
            </w:pPr>
            <w:r w:rsidRPr="002A19B3">
              <w:rPr>
                <w:sz w:val="20"/>
                <w:szCs w:val="20"/>
              </w:rPr>
              <w:t>19</w:t>
            </w:r>
          </w:p>
        </w:tc>
        <w:tc>
          <w:tcPr>
            <w:tcW w:w="960" w:type="dxa"/>
            <w:tcBorders>
              <w:top w:val="single" w:sz="4" w:space="0" w:color="000000"/>
              <w:left w:val="single" w:sz="4" w:space="0" w:color="000000"/>
              <w:bottom w:val="single" w:sz="4" w:space="0" w:color="000000"/>
              <w:right w:val="single" w:sz="4" w:space="0" w:color="000000"/>
            </w:tcBorders>
            <w:vAlign w:val="center"/>
          </w:tcPr>
          <w:p w14:paraId="0FF50928" w14:textId="77777777" w:rsidR="007350A1" w:rsidRPr="002A19B3" w:rsidRDefault="007350A1" w:rsidP="00143FAD">
            <w:pPr>
              <w:pStyle w:val="TableParagraph"/>
              <w:kinsoku w:val="0"/>
              <w:overflowPunct w:val="0"/>
              <w:jc w:val="center"/>
              <w:rPr>
                <w:sz w:val="20"/>
                <w:szCs w:val="20"/>
              </w:rPr>
            </w:pPr>
            <w:r w:rsidRPr="002A19B3">
              <w:rPr>
                <w:sz w:val="20"/>
                <w:szCs w:val="20"/>
              </w:rPr>
              <w:t>13</w:t>
            </w:r>
          </w:p>
        </w:tc>
        <w:tc>
          <w:tcPr>
            <w:tcW w:w="960" w:type="dxa"/>
            <w:tcBorders>
              <w:top w:val="single" w:sz="4" w:space="0" w:color="000000"/>
              <w:left w:val="single" w:sz="4" w:space="0" w:color="000000"/>
              <w:bottom w:val="single" w:sz="4" w:space="0" w:color="000000"/>
              <w:right w:val="single" w:sz="4" w:space="0" w:color="000000"/>
            </w:tcBorders>
            <w:vAlign w:val="center"/>
          </w:tcPr>
          <w:p w14:paraId="466D0B50" w14:textId="77777777" w:rsidR="007350A1" w:rsidRPr="002A19B3" w:rsidRDefault="007350A1" w:rsidP="00143FAD">
            <w:pPr>
              <w:pStyle w:val="TableParagraph"/>
              <w:kinsoku w:val="0"/>
              <w:overflowPunct w:val="0"/>
              <w:jc w:val="center"/>
              <w:rPr>
                <w:sz w:val="20"/>
                <w:szCs w:val="20"/>
              </w:rPr>
            </w:pPr>
            <w:r w:rsidRPr="002A19B3">
              <w:rPr>
                <w:sz w:val="20"/>
                <w:szCs w:val="20"/>
              </w:rPr>
              <w:t>11</w:t>
            </w:r>
          </w:p>
        </w:tc>
      </w:tr>
      <w:tr w:rsidR="002A19B3" w:rsidRPr="002A19B3" w14:paraId="657DDAA4" w14:textId="77777777" w:rsidTr="00143FAD">
        <w:trPr>
          <w:trHeight w:val="311"/>
        </w:trPr>
        <w:tc>
          <w:tcPr>
            <w:tcW w:w="960" w:type="dxa"/>
            <w:tcBorders>
              <w:top w:val="single" w:sz="4" w:space="0" w:color="000000"/>
              <w:left w:val="single" w:sz="4" w:space="0" w:color="000000"/>
              <w:bottom w:val="single" w:sz="4" w:space="0" w:color="000000"/>
              <w:right w:val="single" w:sz="4" w:space="0" w:color="000000"/>
            </w:tcBorders>
            <w:vAlign w:val="center"/>
          </w:tcPr>
          <w:p w14:paraId="24C70FD1" w14:textId="77777777" w:rsidR="007350A1" w:rsidRPr="002A19B3" w:rsidRDefault="007350A1" w:rsidP="00143FAD">
            <w:pPr>
              <w:pStyle w:val="TableParagraph"/>
              <w:kinsoku w:val="0"/>
              <w:overflowPunct w:val="0"/>
              <w:jc w:val="center"/>
              <w:rPr>
                <w:sz w:val="20"/>
                <w:szCs w:val="20"/>
              </w:rPr>
            </w:pPr>
            <w:r w:rsidRPr="002A19B3">
              <w:rPr>
                <w:sz w:val="20"/>
                <w:szCs w:val="20"/>
              </w:rPr>
              <w:t>X</w:t>
            </w:r>
          </w:p>
        </w:tc>
        <w:tc>
          <w:tcPr>
            <w:tcW w:w="960" w:type="dxa"/>
            <w:tcBorders>
              <w:top w:val="single" w:sz="4" w:space="0" w:color="000000"/>
              <w:left w:val="single" w:sz="4" w:space="0" w:color="000000"/>
              <w:bottom w:val="single" w:sz="4" w:space="0" w:color="000000"/>
              <w:right w:val="single" w:sz="4" w:space="0" w:color="000000"/>
            </w:tcBorders>
            <w:vAlign w:val="center"/>
          </w:tcPr>
          <w:p w14:paraId="03B68598" w14:textId="77777777" w:rsidR="007350A1" w:rsidRPr="002A19B3" w:rsidRDefault="007350A1" w:rsidP="00143FAD">
            <w:pPr>
              <w:pStyle w:val="TableParagraph"/>
              <w:kinsoku w:val="0"/>
              <w:overflowPunct w:val="0"/>
              <w:jc w:val="center"/>
              <w:rPr>
                <w:sz w:val="20"/>
                <w:szCs w:val="20"/>
              </w:rPr>
            </w:pPr>
            <w:r w:rsidRPr="002A19B3">
              <w:rPr>
                <w:sz w:val="20"/>
                <w:szCs w:val="20"/>
              </w:rPr>
              <w:t>11</w:t>
            </w:r>
          </w:p>
        </w:tc>
        <w:tc>
          <w:tcPr>
            <w:tcW w:w="960" w:type="dxa"/>
            <w:tcBorders>
              <w:top w:val="single" w:sz="4" w:space="0" w:color="000000"/>
              <w:left w:val="single" w:sz="4" w:space="0" w:color="000000"/>
              <w:bottom w:val="single" w:sz="4" w:space="0" w:color="000000"/>
              <w:right w:val="single" w:sz="4" w:space="0" w:color="000000"/>
            </w:tcBorders>
            <w:vAlign w:val="center"/>
          </w:tcPr>
          <w:p w14:paraId="0C2FC255" w14:textId="77777777" w:rsidR="007350A1" w:rsidRPr="002A19B3" w:rsidRDefault="007350A1" w:rsidP="00143FAD">
            <w:pPr>
              <w:pStyle w:val="TableParagraph"/>
              <w:kinsoku w:val="0"/>
              <w:overflowPunct w:val="0"/>
              <w:jc w:val="center"/>
              <w:rPr>
                <w:sz w:val="20"/>
                <w:szCs w:val="20"/>
              </w:rPr>
            </w:pPr>
            <w:r w:rsidRPr="002A19B3">
              <w:rPr>
                <w:sz w:val="20"/>
                <w:szCs w:val="20"/>
              </w:rPr>
              <w:t>5</w:t>
            </w:r>
          </w:p>
        </w:tc>
        <w:tc>
          <w:tcPr>
            <w:tcW w:w="960" w:type="dxa"/>
            <w:tcBorders>
              <w:top w:val="single" w:sz="4" w:space="0" w:color="000000"/>
              <w:left w:val="single" w:sz="4" w:space="0" w:color="000000"/>
              <w:bottom w:val="single" w:sz="4" w:space="0" w:color="000000"/>
              <w:right w:val="single" w:sz="4" w:space="0" w:color="000000"/>
            </w:tcBorders>
            <w:vAlign w:val="center"/>
          </w:tcPr>
          <w:p w14:paraId="1F3EED81" w14:textId="77777777" w:rsidR="007350A1" w:rsidRPr="002A19B3" w:rsidRDefault="007350A1" w:rsidP="00143FAD">
            <w:pPr>
              <w:pStyle w:val="TableParagraph"/>
              <w:kinsoku w:val="0"/>
              <w:overflowPunct w:val="0"/>
              <w:jc w:val="center"/>
              <w:rPr>
                <w:sz w:val="20"/>
                <w:szCs w:val="20"/>
              </w:rPr>
            </w:pPr>
            <w:r w:rsidRPr="002A19B3">
              <w:rPr>
                <w:sz w:val="20"/>
                <w:szCs w:val="20"/>
              </w:rPr>
              <w:t>4</w:t>
            </w:r>
          </w:p>
        </w:tc>
        <w:tc>
          <w:tcPr>
            <w:tcW w:w="960" w:type="dxa"/>
            <w:tcBorders>
              <w:top w:val="single" w:sz="4" w:space="0" w:color="000000"/>
              <w:left w:val="single" w:sz="4" w:space="0" w:color="000000"/>
              <w:bottom w:val="single" w:sz="4" w:space="0" w:color="000000"/>
              <w:right w:val="single" w:sz="4" w:space="0" w:color="000000"/>
            </w:tcBorders>
            <w:vAlign w:val="center"/>
          </w:tcPr>
          <w:p w14:paraId="4C2A314C" w14:textId="77777777" w:rsidR="007350A1" w:rsidRPr="002A19B3" w:rsidRDefault="007350A1" w:rsidP="00143FAD">
            <w:pPr>
              <w:pStyle w:val="TableParagraph"/>
              <w:kinsoku w:val="0"/>
              <w:overflowPunct w:val="0"/>
              <w:jc w:val="center"/>
              <w:rPr>
                <w:sz w:val="20"/>
                <w:szCs w:val="20"/>
              </w:rPr>
            </w:pPr>
            <w:r w:rsidRPr="002A19B3">
              <w:rPr>
                <w:sz w:val="20"/>
                <w:szCs w:val="20"/>
              </w:rPr>
              <w:t>11</w:t>
            </w:r>
          </w:p>
        </w:tc>
        <w:tc>
          <w:tcPr>
            <w:tcW w:w="960" w:type="dxa"/>
            <w:tcBorders>
              <w:top w:val="single" w:sz="4" w:space="0" w:color="000000"/>
              <w:left w:val="single" w:sz="4" w:space="0" w:color="000000"/>
              <w:bottom w:val="single" w:sz="4" w:space="0" w:color="000000"/>
              <w:right w:val="single" w:sz="4" w:space="0" w:color="000000"/>
            </w:tcBorders>
            <w:vAlign w:val="center"/>
          </w:tcPr>
          <w:p w14:paraId="09B21CBC" w14:textId="77777777" w:rsidR="007350A1" w:rsidRPr="002A19B3" w:rsidRDefault="007350A1" w:rsidP="00143FAD">
            <w:pPr>
              <w:pStyle w:val="TableParagraph"/>
              <w:kinsoku w:val="0"/>
              <w:overflowPunct w:val="0"/>
              <w:jc w:val="center"/>
              <w:rPr>
                <w:sz w:val="20"/>
                <w:szCs w:val="20"/>
              </w:rPr>
            </w:pPr>
            <w:r w:rsidRPr="002A19B3">
              <w:rPr>
                <w:sz w:val="20"/>
                <w:szCs w:val="20"/>
              </w:rPr>
              <w:t>20</w:t>
            </w:r>
          </w:p>
        </w:tc>
        <w:tc>
          <w:tcPr>
            <w:tcW w:w="960" w:type="dxa"/>
            <w:tcBorders>
              <w:top w:val="single" w:sz="4" w:space="0" w:color="000000"/>
              <w:left w:val="single" w:sz="4" w:space="0" w:color="000000"/>
              <w:bottom w:val="single" w:sz="4" w:space="0" w:color="000000"/>
              <w:right w:val="single" w:sz="4" w:space="0" w:color="000000"/>
            </w:tcBorders>
            <w:vAlign w:val="center"/>
          </w:tcPr>
          <w:p w14:paraId="11050FE6" w14:textId="77777777" w:rsidR="007350A1" w:rsidRPr="002A19B3" w:rsidRDefault="007350A1" w:rsidP="00143FAD">
            <w:pPr>
              <w:pStyle w:val="TableParagraph"/>
              <w:kinsoku w:val="0"/>
              <w:overflowPunct w:val="0"/>
              <w:jc w:val="center"/>
              <w:rPr>
                <w:sz w:val="20"/>
                <w:szCs w:val="20"/>
              </w:rPr>
            </w:pPr>
            <w:r w:rsidRPr="002A19B3">
              <w:rPr>
                <w:sz w:val="20"/>
                <w:szCs w:val="20"/>
              </w:rPr>
              <w:t>15</w:t>
            </w:r>
          </w:p>
        </w:tc>
        <w:tc>
          <w:tcPr>
            <w:tcW w:w="960" w:type="dxa"/>
            <w:tcBorders>
              <w:top w:val="single" w:sz="4" w:space="0" w:color="000000"/>
              <w:left w:val="single" w:sz="4" w:space="0" w:color="000000"/>
              <w:bottom w:val="single" w:sz="4" w:space="0" w:color="000000"/>
              <w:right w:val="single" w:sz="4" w:space="0" w:color="000000"/>
            </w:tcBorders>
            <w:vAlign w:val="center"/>
          </w:tcPr>
          <w:p w14:paraId="0A3F957E" w14:textId="77777777" w:rsidR="007350A1" w:rsidRPr="002A19B3" w:rsidRDefault="007350A1" w:rsidP="00143FAD">
            <w:pPr>
              <w:pStyle w:val="TableParagraph"/>
              <w:kinsoku w:val="0"/>
              <w:overflowPunct w:val="0"/>
              <w:jc w:val="center"/>
              <w:rPr>
                <w:sz w:val="20"/>
                <w:szCs w:val="20"/>
              </w:rPr>
            </w:pPr>
            <w:r w:rsidRPr="002A19B3">
              <w:rPr>
                <w:sz w:val="20"/>
                <w:szCs w:val="20"/>
              </w:rPr>
              <w:t>21</w:t>
            </w:r>
          </w:p>
        </w:tc>
        <w:tc>
          <w:tcPr>
            <w:tcW w:w="960" w:type="dxa"/>
            <w:tcBorders>
              <w:top w:val="single" w:sz="4" w:space="0" w:color="000000"/>
              <w:left w:val="single" w:sz="4" w:space="0" w:color="000000"/>
              <w:bottom w:val="single" w:sz="4" w:space="0" w:color="000000"/>
              <w:right w:val="single" w:sz="4" w:space="0" w:color="000000"/>
            </w:tcBorders>
            <w:vAlign w:val="center"/>
          </w:tcPr>
          <w:p w14:paraId="4456B952" w14:textId="77777777" w:rsidR="007350A1" w:rsidRPr="002A19B3" w:rsidRDefault="007350A1" w:rsidP="00143FAD">
            <w:pPr>
              <w:pStyle w:val="TableParagraph"/>
              <w:kinsoku w:val="0"/>
              <w:overflowPunct w:val="0"/>
              <w:jc w:val="center"/>
              <w:rPr>
                <w:sz w:val="20"/>
                <w:szCs w:val="20"/>
              </w:rPr>
            </w:pPr>
            <w:r w:rsidRPr="002A19B3">
              <w:rPr>
                <w:sz w:val="20"/>
                <w:szCs w:val="20"/>
              </w:rPr>
              <w:t>13</w:t>
            </w:r>
          </w:p>
        </w:tc>
        <w:tc>
          <w:tcPr>
            <w:tcW w:w="960" w:type="dxa"/>
            <w:tcBorders>
              <w:top w:val="single" w:sz="4" w:space="0" w:color="000000"/>
              <w:left w:val="single" w:sz="4" w:space="0" w:color="000000"/>
              <w:bottom w:val="single" w:sz="4" w:space="0" w:color="000000"/>
              <w:right w:val="single" w:sz="4" w:space="0" w:color="000000"/>
            </w:tcBorders>
            <w:vAlign w:val="center"/>
          </w:tcPr>
          <w:p w14:paraId="4E10619E" w14:textId="77777777" w:rsidR="007350A1" w:rsidRPr="002A19B3" w:rsidRDefault="007350A1" w:rsidP="00143FAD">
            <w:pPr>
              <w:pStyle w:val="TableParagraph"/>
              <w:kinsoku w:val="0"/>
              <w:overflowPunct w:val="0"/>
              <w:jc w:val="center"/>
              <w:rPr>
                <w:sz w:val="20"/>
                <w:szCs w:val="20"/>
              </w:rPr>
            </w:pPr>
            <w:r w:rsidRPr="002A19B3">
              <w:rPr>
                <w:sz w:val="20"/>
                <w:szCs w:val="20"/>
              </w:rPr>
              <w:t>7</w:t>
            </w:r>
          </w:p>
        </w:tc>
      </w:tr>
      <w:tr w:rsidR="002A19B3" w:rsidRPr="002A19B3" w14:paraId="5B2A80F9" w14:textId="77777777" w:rsidTr="00143FAD">
        <w:trPr>
          <w:trHeight w:val="316"/>
        </w:trPr>
        <w:tc>
          <w:tcPr>
            <w:tcW w:w="960" w:type="dxa"/>
            <w:tcBorders>
              <w:top w:val="single" w:sz="4" w:space="0" w:color="000000"/>
              <w:left w:val="single" w:sz="4" w:space="0" w:color="000000"/>
              <w:bottom w:val="single" w:sz="4" w:space="0" w:color="000000"/>
              <w:right w:val="single" w:sz="4" w:space="0" w:color="000000"/>
            </w:tcBorders>
            <w:vAlign w:val="center"/>
          </w:tcPr>
          <w:p w14:paraId="2839A32A" w14:textId="77777777" w:rsidR="007350A1" w:rsidRPr="002A19B3" w:rsidRDefault="007350A1" w:rsidP="00143FAD">
            <w:pPr>
              <w:pStyle w:val="TableParagraph"/>
              <w:kinsoku w:val="0"/>
              <w:overflowPunct w:val="0"/>
              <w:jc w:val="center"/>
              <w:rPr>
                <w:sz w:val="20"/>
                <w:szCs w:val="20"/>
              </w:rPr>
            </w:pPr>
            <w:r w:rsidRPr="002A19B3">
              <w:rPr>
                <w:sz w:val="20"/>
                <w:szCs w:val="20"/>
              </w:rPr>
              <w:t>XI</w:t>
            </w:r>
          </w:p>
        </w:tc>
        <w:tc>
          <w:tcPr>
            <w:tcW w:w="960" w:type="dxa"/>
            <w:tcBorders>
              <w:top w:val="single" w:sz="4" w:space="0" w:color="000000"/>
              <w:left w:val="single" w:sz="4" w:space="0" w:color="000000"/>
              <w:bottom w:val="single" w:sz="4" w:space="0" w:color="000000"/>
              <w:right w:val="single" w:sz="4" w:space="0" w:color="000000"/>
            </w:tcBorders>
            <w:vAlign w:val="center"/>
          </w:tcPr>
          <w:p w14:paraId="46355714" w14:textId="77777777" w:rsidR="007350A1" w:rsidRPr="002A19B3" w:rsidRDefault="007350A1" w:rsidP="00143FAD">
            <w:pPr>
              <w:pStyle w:val="TableParagraph"/>
              <w:kinsoku w:val="0"/>
              <w:overflowPunct w:val="0"/>
              <w:jc w:val="center"/>
              <w:rPr>
                <w:sz w:val="20"/>
                <w:szCs w:val="20"/>
              </w:rPr>
            </w:pPr>
            <w:r w:rsidRPr="002A19B3">
              <w:rPr>
                <w:sz w:val="20"/>
                <w:szCs w:val="20"/>
              </w:rPr>
              <w:t>8</w:t>
            </w:r>
          </w:p>
        </w:tc>
        <w:tc>
          <w:tcPr>
            <w:tcW w:w="960" w:type="dxa"/>
            <w:tcBorders>
              <w:top w:val="single" w:sz="4" w:space="0" w:color="000000"/>
              <w:left w:val="single" w:sz="4" w:space="0" w:color="000000"/>
              <w:bottom w:val="single" w:sz="4" w:space="0" w:color="000000"/>
              <w:right w:val="single" w:sz="4" w:space="0" w:color="000000"/>
            </w:tcBorders>
            <w:vAlign w:val="center"/>
          </w:tcPr>
          <w:p w14:paraId="075A656C" w14:textId="77777777" w:rsidR="007350A1" w:rsidRPr="002A19B3" w:rsidRDefault="007350A1" w:rsidP="00143FAD">
            <w:pPr>
              <w:pStyle w:val="TableParagraph"/>
              <w:kinsoku w:val="0"/>
              <w:overflowPunct w:val="0"/>
              <w:jc w:val="center"/>
              <w:rPr>
                <w:sz w:val="20"/>
                <w:szCs w:val="20"/>
              </w:rPr>
            </w:pPr>
            <w:r w:rsidRPr="002A19B3">
              <w:rPr>
                <w:sz w:val="20"/>
                <w:szCs w:val="20"/>
              </w:rPr>
              <w:t>5</w:t>
            </w:r>
          </w:p>
        </w:tc>
        <w:tc>
          <w:tcPr>
            <w:tcW w:w="960" w:type="dxa"/>
            <w:tcBorders>
              <w:top w:val="single" w:sz="4" w:space="0" w:color="000000"/>
              <w:left w:val="single" w:sz="4" w:space="0" w:color="000000"/>
              <w:bottom w:val="single" w:sz="4" w:space="0" w:color="000000"/>
              <w:right w:val="single" w:sz="4" w:space="0" w:color="000000"/>
            </w:tcBorders>
            <w:vAlign w:val="center"/>
          </w:tcPr>
          <w:p w14:paraId="31F19AD4" w14:textId="77777777" w:rsidR="007350A1" w:rsidRPr="002A19B3" w:rsidRDefault="007350A1" w:rsidP="00143FAD">
            <w:pPr>
              <w:pStyle w:val="TableParagraph"/>
              <w:kinsoku w:val="0"/>
              <w:overflowPunct w:val="0"/>
              <w:jc w:val="center"/>
              <w:rPr>
                <w:sz w:val="20"/>
                <w:szCs w:val="20"/>
              </w:rPr>
            </w:pPr>
            <w:r w:rsidRPr="002A19B3">
              <w:rPr>
                <w:sz w:val="20"/>
                <w:szCs w:val="20"/>
              </w:rPr>
              <w:t>7</w:t>
            </w:r>
          </w:p>
        </w:tc>
        <w:tc>
          <w:tcPr>
            <w:tcW w:w="960" w:type="dxa"/>
            <w:tcBorders>
              <w:top w:val="single" w:sz="4" w:space="0" w:color="000000"/>
              <w:left w:val="single" w:sz="4" w:space="0" w:color="000000"/>
              <w:bottom w:val="single" w:sz="4" w:space="0" w:color="000000"/>
              <w:right w:val="single" w:sz="4" w:space="0" w:color="000000"/>
            </w:tcBorders>
            <w:vAlign w:val="center"/>
          </w:tcPr>
          <w:p w14:paraId="1CCD9281" w14:textId="77777777" w:rsidR="007350A1" w:rsidRPr="002A19B3" w:rsidRDefault="007350A1" w:rsidP="00143FAD">
            <w:pPr>
              <w:pStyle w:val="TableParagraph"/>
              <w:kinsoku w:val="0"/>
              <w:overflowPunct w:val="0"/>
              <w:jc w:val="center"/>
              <w:rPr>
                <w:sz w:val="20"/>
                <w:szCs w:val="20"/>
              </w:rPr>
            </w:pPr>
            <w:r w:rsidRPr="002A19B3">
              <w:rPr>
                <w:sz w:val="20"/>
                <w:szCs w:val="20"/>
              </w:rPr>
              <w:t>14</w:t>
            </w:r>
          </w:p>
        </w:tc>
        <w:tc>
          <w:tcPr>
            <w:tcW w:w="960" w:type="dxa"/>
            <w:tcBorders>
              <w:top w:val="single" w:sz="4" w:space="0" w:color="000000"/>
              <w:left w:val="single" w:sz="4" w:space="0" w:color="000000"/>
              <w:bottom w:val="single" w:sz="4" w:space="0" w:color="000000"/>
              <w:right w:val="single" w:sz="4" w:space="0" w:color="000000"/>
            </w:tcBorders>
            <w:vAlign w:val="center"/>
          </w:tcPr>
          <w:p w14:paraId="157A3063" w14:textId="77777777" w:rsidR="007350A1" w:rsidRPr="002A19B3" w:rsidRDefault="007350A1" w:rsidP="00143FAD">
            <w:pPr>
              <w:pStyle w:val="TableParagraph"/>
              <w:kinsoku w:val="0"/>
              <w:overflowPunct w:val="0"/>
              <w:jc w:val="center"/>
              <w:rPr>
                <w:sz w:val="20"/>
                <w:szCs w:val="20"/>
              </w:rPr>
            </w:pPr>
            <w:r w:rsidRPr="002A19B3">
              <w:rPr>
                <w:sz w:val="20"/>
                <w:szCs w:val="20"/>
              </w:rPr>
              <w:t>24</w:t>
            </w:r>
          </w:p>
        </w:tc>
        <w:tc>
          <w:tcPr>
            <w:tcW w:w="960" w:type="dxa"/>
            <w:tcBorders>
              <w:top w:val="single" w:sz="4" w:space="0" w:color="000000"/>
              <w:left w:val="single" w:sz="4" w:space="0" w:color="000000"/>
              <w:bottom w:val="single" w:sz="4" w:space="0" w:color="000000"/>
              <w:right w:val="single" w:sz="4" w:space="0" w:color="000000"/>
            </w:tcBorders>
            <w:vAlign w:val="center"/>
          </w:tcPr>
          <w:p w14:paraId="0B9F116C" w14:textId="77777777" w:rsidR="007350A1" w:rsidRPr="002A19B3" w:rsidRDefault="007350A1" w:rsidP="00143FAD">
            <w:pPr>
              <w:pStyle w:val="TableParagraph"/>
              <w:kinsoku w:val="0"/>
              <w:overflowPunct w:val="0"/>
              <w:jc w:val="center"/>
              <w:rPr>
                <w:sz w:val="20"/>
                <w:szCs w:val="20"/>
              </w:rPr>
            </w:pPr>
            <w:r w:rsidRPr="002A19B3">
              <w:rPr>
                <w:sz w:val="20"/>
                <w:szCs w:val="20"/>
              </w:rPr>
              <w:t>14</w:t>
            </w:r>
          </w:p>
        </w:tc>
        <w:tc>
          <w:tcPr>
            <w:tcW w:w="960" w:type="dxa"/>
            <w:tcBorders>
              <w:top w:val="single" w:sz="4" w:space="0" w:color="000000"/>
              <w:left w:val="single" w:sz="4" w:space="0" w:color="000000"/>
              <w:bottom w:val="single" w:sz="4" w:space="0" w:color="000000"/>
              <w:right w:val="single" w:sz="4" w:space="0" w:color="000000"/>
            </w:tcBorders>
            <w:vAlign w:val="center"/>
          </w:tcPr>
          <w:p w14:paraId="706C0C56" w14:textId="77777777" w:rsidR="007350A1" w:rsidRPr="002A19B3" w:rsidRDefault="007350A1" w:rsidP="00143FAD">
            <w:pPr>
              <w:pStyle w:val="TableParagraph"/>
              <w:kinsoku w:val="0"/>
              <w:overflowPunct w:val="0"/>
              <w:jc w:val="center"/>
              <w:rPr>
                <w:sz w:val="20"/>
                <w:szCs w:val="20"/>
              </w:rPr>
            </w:pPr>
            <w:r w:rsidRPr="002A19B3">
              <w:rPr>
                <w:sz w:val="20"/>
                <w:szCs w:val="20"/>
              </w:rPr>
              <w:t>18</w:t>
            </w:r>
          </w:p>
        </w:tc>
        <w:tc>
          <w:tcPr>
            <w:tcW w:w="960" w:type="dxa"/>
            <w:tcBorders>
              <w:top w:val="single" w:sz="4" w:space="0" w:color="000000"/>
              <w:left w:val="single" w:sz="4" w:space="0" w:color="000000"/>
              <w:bottom w:val="single" w:sz="4" w:space="0" w:color="000000"/>
              <w:right w:val="single" w:sz="4" w:space="0" w:color="000000"/>
            </w:tcBorders>
            <w:vAlign w:val="center"/>
          </w:tcPr>
          <w:p w14:paraId="7C22309B" w14:textId="77777777" w:rsidR="007350A1" w:rsidRPr="002A19B3" w:rsidRDefault="007350A1" w:rsidP="00143FAD">
            <w:pPr>
              <w:pStyle w:val="TableParagraph"/>
              <w:kinsoku w:val="0"/>
              <w:overflowPunct w:val="0"/>
              <w:jc w:val="center"/>
              <w:rPr>
                <w:sz w:val="20"/>
                <w:szCs w:val="20"/>
              </w:rPr>
            </w:pPr>
            <w:r w:rsidRPr="002A19B3">
              <w:rPr>
                <w:sz w:val="20"/>
                <w:szCs w:val="20"/>
              </w:rPr>
              <w:t>10</w:t>
            </w:r>
          </w:p>
        </w:tc>
        <w:tc>
          <w:tcPr>
            <w:tcW w:w="960" w:type="dxa"/>
            <w:tcBorders>
              <w:top w:val="single" w:sz="4" w:space="0" w:color="000000"/>
              <w:left w:val="single" w:sz="4" w:space="0" w:color="000000"/>
              <w:bottom w:val="single" w:sz="4" w:space="0" w:color="000000"/>
              <w:right w:val="single" w:sz="4" w:space="0" w:color="000000"/>
            </w:tcBorders>
            <w:vAlign w:val="center"/>
          </w:tcPr>
          <w:p w14:paraId="46AFA3C4" w14:textId="77777777" w:rsidR="007350A1" w:rsidRPr="002A19B3" w:rsidRDefault="007350A1" w:rsidP="00143FAD">
            <w:pPr>
              <w:pStyle w:val="TableParagraph"/>
              <w:kinsoku w:val="0"/>
              <w:overflowPunct w:val="0"/>
              <w:jc w:val="center"/>
              <w:rPr>
                <w:sz w:val="20"/>
                <w:szCs w:val="20"/>
              </w:rPr>
            </w:pPr>
            <w:r w:rsidRPr="002A19B3">
              <w:rPr>
                <w:sz w:val="20"/>
                <w:szCs w:val="20"/>
              </w:rPr>
              <w:t>5</w:t>
            </w:r>
          </w:p>
        </w:tc>
      </w:tr>
      <w:tr w:rsidR="002A19B3" w:rsidRPr="002A19B3" w14:paraId="5F73D988" w14:textId="77777777" w:rsidTr="00143FAD">
        <w:trPr>
          <w:trHeight w:val="316"/>
        </w:trPr>
        <w:tc>
          <w:tcPr>
            <w:tcW w:w="960" w:type="dxa"/>
            <w:tcBorders>
              <w:top w:val="single" w:sz="4" w:space="0" w:color="000000"/>
              <w:left w:val="single" w:sz="4" w:space="0" w:color="000000"/>
              <w:bottom w:val="single" w:sz="4" w:space="0" w:color="000000"/>
              <w:right w:val="single" w:sz="4" w:space="0" w:color="000000"/>
            </w:tcBorders>
            <w:vAlign w:val="center"/>
          </w:tcPr>
          <w:p w14:paraId="08A2CA72" w14:textId="77777777" w:rsidR="007350A1" w:rsidRPr="002A19B3" w:rsidRDefault="007350A1" w:rsidP="00143FAD">
            <w:pPr>
              <w:pStyle w:val="TableParagraph"/>
              <w:kinsoku w:val="0"/>
              <w:overflowPunct w:val="0"/>
              <w:jc w:val="center"/>
              <w:rPr>
                <w:sz w:val="20"/>
                <w:szCs w:val="20"/>
              </w:rPr>
            </w:pPr>
            <w:r w:rsidRPr="002A19B3">
              <w:rPr>
                <w:sz w:val="20"/>
                <w:szCs w:val="20"/>
              </w:rPr>
              <w:t>XII</w:t>
            </w:r>
          </w:p>
        </w:tc>
        <w:tc>
          <w:tcPr>
            <w:tcW w:w="960" w:type="dxa"/>
            <w:tcBorders>
              <w:top w:val="single" w:sz="4" w:space="0" w:color="000000"/>
              <w:left w:val="single" w:sz="4" w:space="0" w:color="000000"/>
              <w:bottom w:val="single" w:sz="4" w:space="0" w:color="000000"/>
              <w:right w:val="single" w:sz="4" w:space="0" w:color="000000"/>
            </w:tcBorders>
            <w:vAlign w:val="center"/>
          </w:tcPr>
          <w:p w14:paraId="683D1FCC" w14:textId="77777777" w:rsidR="007350A1" w:rsidRPr="002A19B3" w:rsidRDefault="007350A1" w:rsidP="00143FAD">
            <w:pPr>
              <w:pStyle w:val="TableParagraph"/>
              <w:kinsoku w:val="0"/>
              <w:overflowPunct w:val="0"/>
              <w:jc w:val="center"/>
              <w:rPr>
                <w:sz w:val="20"/>
                <w:szCs w:val="20"/>
              </w:rPr>
            </w:pPr>
            <w:r w:rsidRPr="002A19B3">
              <w:rPr>
                <w:sz w:val="20"/>
                <w:szCs w:val="20"/>
              </w:rPr>
              <w:t>6</w:t>
            </w:r>
          </w:p>
        </w:tc>
        <w:tc>
          <w:tcPr>
            <w:tcW w:w="960" w:type="dxa"/>
            <w:tcBorders>
              <w:top w:val="single" w:sz="4" w:space="0" w:color="000000"/>
              <w:left w:val="single" w:sz="4" w:space="0" w:color="000000"/>
              <w:bottom w:val="single" w:sz="4" w:space="0" w:color="000000"/>
              <w:right w:val="single" w:sz="4" w:space="0" w:color="000000"/>
            </w:tcBorders>
            <w:vAlign w:val="center"/>
          </w:tcPr>
          <w:p w14:paraId="0BF9D1A5" w14:textId="77777777" w:rsidR="007350A1" w:rsidRPr="002A19B3" w:rsidRDefault="007350A1" w:rsidP="00143FAD">
            <w:pPr>
              <w:pStyle w:val="TableParagraph"/>
              <w:kinsoku w:val="0"/>
              <w:overflowPunct w:val="0"/>
              <w:jc w:val="center"/>
              <w:rPr>
                <w:sz w:val="20"/>
                <w:szCs w:val="20"/>
              </w:rPr>
            </w:pPr>
            <w:r w:rsidRPr="002A19B3">
              <w:rPr>
                <w:sz w:val="20"/>
                <w:szCs w:val="20"/>
              </w:rPr>
              <w:t>4</w:t>
            </w:r>
          </w:p>
        </w:tc>
        <w:tc>
          <w:tcPr>
            <w:tcW w:w="960" w:type="dxa"/>
            <w:tcBorders>
              <w:top w:val="single" w:sz="4" w:space="0" w:color="000000"/>
              <w:left w:val="single" w:sz="4" w:space="0" w:color="000000"/>
              <w:bottom w:val="single" w:sz="4" w:space="0" w:color="000000"/>
              <w:right w:val="single" w:sz="4" w:space="0" w:color="000000"/>
            </w:tcBorders>
            <w:vAlign w:val="center"/>
          </w:tcPr>
          <w:p w14:paraId="09EC5613" w14:textId="77777777" w:rsidR="007350A1" w:rsidRPr="002A19B3" w:rsidRDefault="007350A1" w:rsidP="00143FAD">
            <w:pPr>
              <w:pStyle w:val="TableParagraph"/>
              <w:kinsoku w:val="0"/>
              <w:overflowPunct w:val="0"/>
              <w:jc w:val="center"/>
              <w:rPr>
                <w:sz w:val="20"/>
                <w:szCs w:val="20"/>
              </w:rPr>
            </w:pPr>
            <w:r w:rsidRPr="002A19B3">
              <w:rPr>
                <w:sz w:val="20"/>
                <w:szCs w:val="20"/>
              </w:rPr>
              <w:t>8</w:t>
            </w:r>
          </w:p>
        </w:tc>
        <w:tc>
          <w:tcPr>
            <w:tcW w:w="960" w:type="dxa"/>
            <w:tcBorders>
              <w:top w:val="single" w:sz="4" w:space="0" w:color="000000"/>
              <w:left w:val="single" w:sz="4" w:space="0" w:color="000000"/>
              <w:bottom w:val="single" w:sz="4" w:space="0" w:color="000000"/>
              <w:right w:val="single" w:sz="4" w:space="0" w:color="000000"/>
            </w:tcBorders>
            <w:vAlign w:val="center"/>
          </w:tcPr>
          <w:p w14:paraId="4AAED40B" w14:textId="77777777" w:rsidR="007350A1" w:rsidRPr="002A19B3" w:rsidRDefault="007350A1" w:rsidP="00143FAD">
            <w:pPr>
              <w:pStyle w:val="TableParagraph"/>
              <w:kinsoku w:val="0"/>
              <w:overflowPunct w:val="0"/>
              <w:jc w:val="center"/>
              <w:rPr>
                <w:sz w:val="20"/>
                <w:szCs w:val="20"/>
              </w:rPr>
            </w:pPr>
            <w:r w:rsidRPr="002A19B3">
              <w:rPr>
                <w:sz w:val="20"/>
                <w:szCs w:val="20"/>
              </w:rPr>
              <w:t>17</w:t>
            </w:r>
          </w:p>
        </w:tc>
        <w:tc>
          <w:tcPr>
            <w:tcW w:w="960" w:type="dxa"/>
            <w:tcBorders>
              <w:top w:val="single" w:sz="4" w:space="0" w:color="000000"/>
              <w:left w:val="single" w:sz="4" w:space="0" w:color="000000"/>
              <w:bottom w:val="single" w:sz="4" w:space="0" w:color="000000"/>
              <w:right w:val="single" w:sz="4" w:space="0" w:color="000000"/>
            </w:tcBorders>
            <w:vAlign w:val="center"/>
          </w:tcPr>
          <w:p w14:paraId="30098C3A" w14:textId="77777777" w:rsidR="007350A1" w:rsidRPr="002A19B3" w:rsidRDefault="007350A1" w:rsidP="00143FAD">
            <w:pPr>
              <w:pStyle w:val="TableParagraph"/>
              <w:kinsoku w:val="0"/>
              <w:overflowPunct w:val="0"/>
              <w:jc w:val="center"/>
              <w:rPr>
                <w:sz w:val="20"/>
                <w:szCs w:val="20"/>
              </w:rPr>
            </w:pPr>
            <w:r w:rsidRPr="002A19B3">
              <w:rPr>
                <w:sz w:val="20"/>
                <w:szCs w:val="20"/>
              </w:rPr>
              <w:t>25</w:t>
            </w:r>
          </w:p>
        </w:tc>
        <w:tc>
          <w:tcPr>
            <w:tcW w:w="960" w:type="dxa"/>
            <w:tcBorders>
              <w:top w:val="single" w:sz="4" w:space="0" w:color="000000"/>
              <w:left w:val="single" w:sz="4" w:space="0" w:color="000000"/>
              <w:bottom w:val="single" w:sz="4" w:space="0" w:color="000000"/>
              <w:right w:val="single" w:sz="4" w:space="0" w:color="000000"/>
            </w:tcBorders>
            <w:vAlign w:val="center"/>
          </w:tcPr>
          <w:p w14:paraId="79556BED" w14:textId="77777777" w:rsidR="007350A1" w:rsidRPr="002A19B3" w:rsidRDefault="007350A1" w:rsidP="00143FAD">
            <w:pPr>
              <w:pStyle w:val="TableParagraph"/>
              <w:kinsoku w:val="0"/>
              <w:overflowPunct w:val="0"/>
              <w:jc w:val="center"/>
              <w:rPr>
                <w:sz w:val="20"/>
                <w:szCs w:val="20"/>
              </w:rPr>
            </w:pPr>
            <w:r w:rsidRPr="002A19B3">
              <w:rPr>
                <w:sz w:val="20"/>
                <w:szCs w:val="20"/>
              </w:rPr>
              <w:t>14</w:t>
            </w:r>
          </w:p>
        </w:tc>
        <w:tc>
          <w:tcPr>
            <w:tcW w:w="960" w:type="dxa"/>
            <w:tcBorders>
              <w:top w:val="single" w:sz="4" w:space="0" w:color="000000"/>
              <w:left w:val="single" w:sz="4" w:space="0" w:color="000000"/>
              <w:bottom w:val="single" w:sz="4" w:space="0" w:color="000000"/>
              <w:right w:val="single" w:sz="4" w:space="0" w:color="000000"/>
            </w:tcBorders>
            <w:vAlign w:val="center"/>
          </w:tcPr>
          <w:p w14:paraId="5D1A61A6" w14:textId="77777777" w:rsidR="007350A1" w:rsidRPr="002A19B3" w:rsidRDefault="007350A1" w:rsidP="00143FAD">
            <w:pPr>
              <w:pStyle w:val="TableParagraph"/>
              <w:kinsoku w:val="0"/>
              <w:overflowPunct w:val="0"/>
              <w:jc w:val="center"/>
              <w:rPr>
                <w:sz w:val="20"/>
                <w:szCs w:val="20"/>
              </w:rPr>
            </w:pPr>
            <w:r w:rsidRPr="002A19B3">
              <w:rPr>
                <w:sz w:val="20"/>
                <w:szCs w:val="20"/>
              </w:rPr>
              <w:t>18</w:t>
            </w:r>
          </w:p>
        </w:tc>
        <w:tc>
          <w:tcPr>
            <w:tcW w:w="960" w:type="dxa"/>
            <w:tcBorders>
              <w:top w:val="single" w:sz="4" w:space="0" w:color="000000"/>
              <w:left w:val="single" w:sz="4" w:space="0" w:color="000000"/>
              <w:bottom w:val="single" w:sz="4" w:space="0" w:color="000000"/>
              <w:right w:val="single" w:sz="4" w:space="0" w:color="000000"/>
            </w:tcBorders>
            <w:vAlign w:val="center"/>
          </w:tcPr>
          <w:p w14:paraId="58211590" w14:textId="77777777" w:rsidR="007350A1" w:rsidRPr="002A19B3" w:rsidRDefault="007350A1" w:rsidP="00143FAD">
            <w:pPr>
              <w:pStyle w:val="TableParagraph"/>
              <w:kinsoku w:val="0"/>
              <w:overflowPunct w:val="0"/>
              <w:jc w:val="center"/>
              <w:rPr>
                <w:sz w:val="20"/>
                <w:szCs w:val="20"/>
              </w:rPr>
            </w:pPr>
            <w:r w:rsidRPr="002A19B3">
              <w:rPr>
                <w:sz w:val="20"/>
                <w:szCs w:val="20"/>
              </w:rPr>
              <w:t>8</w:t>
            </w:r>
          </w:p>
        </w:tc>
        <w:tc>
          <w:tcPr>
            <w:tcW w:w="960" w:type="dxa"/>
            <w:tcBorders>
              <w:top w:val="single" w:sz="4" w:space="0" w:color="000000"/>
              <w:left w:val="single" w:sz="4" w:space="0" w:color="000000"/>
              <w:bottom w:val="single" w:sz="4" w:space="0" w:color="000000"/>
              <w:right w:val="single" w:sz="4" w:space="0" w:color="000000"/>
            </w:tcBorders>
            <w:vAlign w:val="center"/>
          </w:tcPr>
          <w:p w14:paraId="0845239C" w14:textId="77777777" w:rsidR="007350A1" w:rsidRPr="002A19B3" w:rsidRDefault="007350A1" w:rsidP="00143FAD">
            <w:pPr>
              <w:pStyle w:val="TableParagraph"/>
              <w:kinsoku w:val="0"/>
              <w:overflowPunct w:val="0"/>
              <w:jc w:val="center"/>
              <w:rPr>
                <w:sz w:val="20"/>
                <w:szCs w:val="20"/>
              </w:rPr>
            </w:pPr>
            <w:r w:rsidRPr="002A19B3">
              <w:rPr>
                <w:sz w:val="20"/>
                <w:szCs w:val="20"/>
              </w:rPr>
              <w:t>8</w:t>
            </w:r>
          </w:p>
        </w:tc>
      </w:tr>
      <w:tr w:rsidR="002A19B3" w:rsidRPr="002A19B3" w14:paraId="49916480" w14:textId="77777777" w:rsidTr="00143FAD">
        <w:trPr>
          <w:trHeight w:val="316"/>
        </w:trPr>
        <w:tc>
          <w:tcPr>
            <w:tcW w:w="960" w:type="dxa"/>
            <w:tcBorders>
              <w:top w:val="single" w:sz="4" w:space="0" w:color="000000"/>
              <w:left w:val="single" w:sz="4" w:space="0" w:color="000000"/>
              <w:bottom w:val="single" w:sz="4" w:space="0" w:color="000000"/>
              <w:right w:val="single" w:sz="4" w:space="0" w:color="000000"/>
            </w:tcBorders>
            <w:vAlign w:val="center"/>
          </w:tcPr>
          <w:p w14:paraId="7A6D29A5" w14:textId="77777777" w:rsidR="007350A1" w:rsidRPr="002A19B3" w:rsidRDefault="007350A1" w:rsidP="00143FAD">
            <w:pPr>
              <w:pStyle w:val="TableParagraph"/>
              <w:kinsoku w:val="0"/>
              <w:overflowPunct w:val="0"/>
              <w:jc w:val="center"/>
              <w:rPr>
                <w:sz w:val="20"/>
                <w:szCs w:val="20"/>
              </w:rPr>
            </w:pPr>
            <w:r w:rsidRPr="002A19B3">
              <w:rPr>
                <w:sz w:val="20"/>
                <w:szCs w:val="20"/>
              </w:rPr>
              <w:t>год</w:t>
            </w:r>
          </w:p>
        </w:tc>
        <w:tc>
          <w:tcPr>
            <w:tcW w:w="960" w:type="dxa"/>
            <w:tcBorders>
              <w:top w:val="single" w:sz="4" w:space="0" w:color="000000"/>
              <w:left w:val="single" w:sz="4" w:space="0" w:color="000000"/>
              <w:bottom w:val="single" w:sz="4" w:space="0" w:color="000000"/>
              <w:right w:val="single" w:sz="4" w:space="0" w:color="000000"/>
            </w:tcBorders>
            <w:vAlign w:val="center"/>
          </w:tcPr>
          <w:p w14:paraId="48E386B8" w14:textId="77777777" w:rsidR="007350A1" w:rsidRPr="002A19B3" w:rsidRDefault="007350A1" w:rsidP="00143FAD">
            <w:pPr>
              <w:pStyle w:val="TableParagraph"/>
              <w:kinsoku w:val="0"/>
              <w:overflowPunct w:val="0"/>
              <w:jc w:val="center"/>
              <w:rPr>
                <w:sz w:val="20"/>
                <w:szCs w:val="20"/>
              </w:rPr>
            </w:pPr>
            <w:r w:rsidRPr="002A19B3">
              <w:rPr>
                <w:sz w:val="20"/>
                <w:szCs w:val="20"/>
              </w:rPr>
              <w:t>11</w:t>
            </w:r>
          </w:p>
        </w:tc>
        <w:tc>
          <w:tcPr>
            <w:tcW w:w="960" w:type="dxa"/>
            <w:tcBorders>
              <w:top w:val="single" w:sz="4" w:space="0" w:color="000000"/>
              <w:left w:val="single" w:sz="4" w:space="0" w:color="000000"/>
              <w:bottom w:val="single" w:sz="4" w:space="0" w:color="000000"/>
              <w:right w:val="single" w:sz="4" w:space="0" w:color="000000"/>
            </w:tcBorders>
            <w:vAlign w:val="center"/>
          </w:tcPr>
          <w:p w14:paraId="5BB40A59" w14:textId="77777777" w:rsidR="007350A1" w:rsidRPr="002A19B3" w:rsidRDefault="007350A1" w:rsidP="00143FAD">
            <w:pPr>
              <w:pStyle w:val="TableParagraph"/>
              <w:kinsoku w:val="0"/>
              <w:overflowPunct w:val="0"/>
              <w:jc w:val="center"/>
              <w:rPr>
                <w:sz w:val="20"/>
                <w:szCs w:val="20"/>
              </w:rPr>
            </w:pPr>
            <w:r w:rsidRPr="002A19B3">
              <w:rPr>
                <w:sz w:val="20"/>
                <w:szCs w:val="20"/>
              </w:rPr>
              <w:t>7</w:t>
            </w:r>
          </w:p>
        </w:tc>
        <w:tc>
          <w:tcPr>
            <w:tcW w:w="960" w:type="dxa"/>
            <w:tcBorders>
              <w:top w:val="single" w:sz="4" w:space="0" w:color="000000"/>
              <w:left w:val="single" w:sz="4" w:space="0" w:color="000000"/>
              <w:bottom w:val="single" w:sz="4" w:space="0" w:color="000000"/>
              <w:right w:val="single" w:sz="4" w:space="0" w:color="000000"/>
            </w:tcBorders>
            <w:vAlign w:val="center"/>
          </w:tcPr>
          <w:p w14:paraId="24FDD971" w14:textId="77777777" w:rsidR="007350A1" w:rsidRPr="002A19B3" w:rsidRDefault="007350A1" w:rsidP="00143FAD">
            <w:pPr>
              <w:pStyle w:val="TableParagraph"/>
              <w:kinsoku w:val="0"/>
              <w:overflowPunct w:val="0"/>
              <w:jc w:val="center"/>
              <w:rPr>
                <w:sz w:val="20"/>
                <w:szCs w:val="20"/>
              </w:rPr>
            </w:pPr>
            <w:r w:rsidRPr="002A19B3">
              <w:rPr>
                <w:sz w:val="20"/>
                <w:szCs w:val="20"/>
              </w:rPr>
              <w:t>10</w:t>
            </w:r>
          </w:p>
        </w:tc>
        <w:tc>
          <w:tcPr>
            <w:tcW w:w="960" w:type="dxa"/>
            <w:tcBorders>
              <w:top w:val="single" w:sz="4" w:space="0" w:color="000000"/>
              <w:left w:val="single" w:sz="4" w:space="0" w:color="000000"/>
              <w:bottom w:val="single" w:sz="4" w:space="0" w:color="000000"/>
              <w:right w:val="single" w:sz="4" w:space="0" w:color="000000"/>
            </w:tcBorders>
            <w:vAlign w:val="center"/>
          </w:tcPr>
          <w:p w14:paraId="398B871D" w14:textId="77777777" w:rsidR="007350A1" w:rsidRPr="002A19B3" w:rsidRDefault="007350A1" w:rsidP="00143FAD">
            <w:pPr>
              <w:pStyle w:val="TableParagraph"/>
              <w:kinsoku w:val="0"/>
              <w:overflowPunct w:val="0"/>
              <w:jc w:val="center"/>
              <w:rPr>
                <w:sz w:val="20"/>
                <w:szCs w:val="20"/>
              </w:rPr>
            </w:pPr>
            <w:r w:rsidRPr="002A19B3">
              <w:rPr>
                <w:sz w:val="20"/>
                <w:szCs w:val="20"/>
              </w:rPr>
              <w:t>14</w:t>
            </w:r>
          </w:p>
        </w:tc>
        <w:tc>
          <w:tcPr>
            <w:tcW w:w="960" w:type="dxa"/>
            <w:tcBorders>
              <w:top w:val="single" w:sz="4" w:space="0" w:color="000000"/>
              <w:left w:val="single" w:sz="4" w:space="0" w:color="000000"/>
              <w:bottom w:val="single" w:sz="4" w:space="0" w:color="000000"/>
              <w:right w:val="single" w:sz="4" w:space="0" w:color="000000"/>
            </w:tcBorders>
            <w:vAlign w:val="center"/>
          </w:tcPr>
          <w:p w14:paraId="38CB2CD1" w14:textId="77777777" w:rsidR="007350A1" w:rsidRPr="002A19B3" w:rsidRDefault="007350A1" w:rsidP="00143FAD">
            <w:pPr>
              <w:pStyle w:val="TableParagraph"/>
              <w:kinsoku w:val="0"/>
              <w:overflowPunct w:val="0"/>
              <w:jc w:val="center"/>
              <w:rPr>
                <w:sz w:val="20"/>
                <w:szCs w:val="20"/>
              </w:rPr>
            </w:pPr>
            <w:r w:rsidRPr="002A19B3">
              <w:rPr>
                <w:sz w:val="20"/>
                <w:szCs w:val="20"/>
              </w:rPr>
              <w:t>19</w:t>
            </w:r>
          </w:p>
        </w:tc>
        <w:tc>
          <w:tcPr>
            <w:tcW w:w="960" w:type="dxa"/>
            <w:tcBorders>
              <w:top w:val="single" w:sz="4" w:space="0" w:color="000000"/>
              <w:left w:val="single" w:sz="4" w:space="0" w:color="000000"/>
              <w:bottom w:val="single" w:sz="4" w:space="0" w:color="000000"/>
              <w:right w:val="single" w:sz="4" w:space="0" w:color="000000"/>
            </w:tcBorders>
            <w:vAlign w:val="center"/>
          </w:tcPr>
          <w:p w14:paraId="65831A20" w14:textId="77777777" w:rsidR="007350A1" w:rsidRPr="002A19B3" w:rsidRDefault="007350A1" w:rsidP="00143FAD">
            <w:pPr>
              <w:pStyle w:val="TableParagraph"/>
              <w:kinsoku w:val="0"/>
              <w:overflowPunct w:val="0"/>
              <w:jc w:val="center"/>
              <w:rPr>
                <w:sz w:val="20"/>
                <w:szCs w:val="20"/>
              </w:rPr>
            </w:pPr>
            <w:r w:rsidRPr="002A19B3">
              <w:rPr>
                <w:sz w:val="20"/>
                <w:szCs w:val="20"/>
              </w:rPr>
              <w:t>12</w:t>
            </w:r>
          </w:p>
        </w:tc>
        <w:tc>
          <w:tcPr>
            <w:tcW w:w="960" w:type="dxa"/>
            <w:tcBorders>
              <w:top w:val="single" w:sz="4" w:space="0" w:color="000000"/>
              <w:left w:val="single" w:sz="4" w:space="0" w:color="000000"/>
              <w:bottom w:val="single" w:sz="4" w:space="0" w:color="000000"/>
              <w:right w:val="single" w:sz="4" w:space="0" w:color="000000"/>
            </w:tcBorders>
            <w:vAlign w:val="center"/>
          </w:tcPr>
          <w:p w14:paraId="718E3369" w14:textId="77777777" w:rsidR="007350A1" w:rsidRPr="002A19B3" w:rsidRDefault="007350A1" w:rsidP="00143FAD">
            <w:pPr>
              <w:pStyle w:val="TableParagraph"/>
              <w:kinsoku w:val="0"/>
              <w:overflowPunct w:val="0"/>
              <w:jc w:val="center"/>
              <w:rPr>
                <w:sz w:val="20"/>
                <w:szCs w:val="20"/>
              </w:rPr>
            </w:pPr>
            <w:r w:rsidRPr="002A19B3">
              <w:rPr>
                <w:sz w:val="20"/>
                <w:szCs w:val="20"/>
              </w:rPr>
              <w:t>17</w:t>
            </w:r>
          </w:p>
        </w:tc>
        <w:tc>
          <w:tcPr>
            <w:tcW w:w="960" w:type="dxa"/>
            <w:tcBorders>
              <w:top w:val="single" w:sz="4" w:space="0" w:color="000000"/>
              <w:left w:val="single" w:sz="4" w:space="0" w:color="000000"/>
              <w:bottom w:val="single" w:sz="4" w:space="0" w:color="000000"/>
              <w:right w:val="single" w:sz="4" w:space="0" w:color="000000"/>
            </w:tcBorders>
            <w:vAlign w:val="center"/>
          </w:tcPr>
          <w:p w14:paraId="775731A9" w14:textId="77777777" w:rsidR="007350A1" w:rsidRPr="002A19B3" w:rsidRDefault="007350A1" w:rsidP="00143FAD">
            <w:pPr>
              <w:pStyle w:val="TableParagraph"/>
              <w:kinsoku w:val="0"/>
              <w:overflowPunct w:val="0"/>
              <w:jc w:val="center"/>
              <w:rPr>
                <w:sz w:val="20"/>
                <w:szCs w:val="20"/>
              </w:rPr>
            </w:pPr>
            <w:r w:rsidRPr="002A19B3">
              <w:rPr>
                <w:sz w:val="20"/>
                <w:szCs w:val="20"/>
              </w:rPr>
              <w:t>10</w:t>
            </w:r>
          </w:p>
        </w:tc>
        <w:tc>
          <w:tcPr>
            <w:tcW w:w="960" w:type="dxa"/>
            <w:tcBorders>
              <w:top w:val="single" w:sz="4" w:space="0" w:color="000000"/>
              <w:left w:val="single" w:sz="4" w:space="0" w:color="000000"/>
              <w:bottom w:val="single" w:sz="4" w:space="0" w:color="000000"/>
              <w:right w:val="single" w:sz="4" w:space="0" w:color="000000"/>
            </w:tcBorders>
            <w:vAlign w:val="center"/>
          </w:tcPr>
          <w:p w14:paraId="67191D99" w14:textId="77777777" w:rsidR="007350A1" w:rsidRPr="002A19B3" w:rsidRDefault="007350A1" w:rsidP="00143FAD">
            <w:pPr>
              <w:pStyle w:val="TableParagraph"/>
              <w:kinsoku w:val="0"/>
              <w:overflowPunct w:val="0"/>
              <w:jc w:val="center"/>
              <w:rPr>
                <w:sz w:val="20"/>
                <w:szCs w:val="20"/>
              </w:rPr>
            </w:pPr>
            <w:r w:rsidRPr="002A19B3">
              <w:rPr>
                <w:sz w:val="20"/>
                <w:szCs w:val="20"/>
              </w:rPr>
              <w:t>10</w:t>
            </w:r>
          </w:p>
        </w:tc>
      </w:tr>
    </w:tbl>
    <w:p w14:paraId="69C96E3F" w14:textId="77777777" w:rsidR="007350A1" w:rsidRPr="002A19B3" w:rsidRDefault="007350A1" w:rsidP="007350A1">
      <w:pPr>
        <w:pStyle w:val="af7"/>
        <w:widowControl w:val="0"/>
        <w:suppressAutoHyphens/>
        <w:ind w:firstLine="0"/>
        <w:rPr>
          <w:szCs w:val="28"/>
          <w:highlight w:val="yellow"/>
        </w:rPr>
      </w:pPr>
      <w:r w:rsidRPr="002A19B3">
        <w:rPr>
          <w:noProof/>
        </w:rPr>
        <w:drawing>
          <wp:anchor distT="0" distB="0" distL="114300" distR="114300" simplePos="0" relativeHeight="251662848" behindDoc="0" locked="0" layoutInCell="1" allowOverlap="1" wp14:anchorId="451C70A8" wp14:editId="6F1ABD9C">
            <wp:simplePos x="0" y="0"/>
            <wp:positionH relativeFrom="margin">
              <wp:align>center</wp:align>
            </wp:positionH>
            <wp:positionV relativeFrom="paragraph">
              <wp:posOffset>224840</wp:posOffset>
            </wp:positionV>
            <wp:extent cx="3893820" cy="2045335"/>
            <wp:effectExtent l="0" t="0" r="11430" b="12065"/>
            <wp:wrapTopAndBottom/>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6F97485E" w14:textId="77777777" w:rsidR="007350A1" w:rsidRPr="002A19B3" w:rsidRDefault="007350A1" w:rsidP="007350A1">
      <w:pPr>
        <w:pStyle w:val="af0"/>
        <w:kinsoku w:val="0"/>
        <w:overflowPunct w:val="0"/>
        <w:spacing w:before="129"/>
        <w:ind w:left="2463" w:hanging="2605"/>
        <w:jc w:val="center"/>
        <w:rPr>
          <w:rFonts w:ascii="Times New Roman" w:hAnsi="Times New Roman" w:cs="Times New Roman"/>
          <w:sz w:val="28"/>
          <w:szCs w:val="24"/>
        </w:rPr>
      </w:pPr>
      <w:r w:rsidRPr="002A19B3">
        <w:rPr>
          <w:rFonts w:ascii="Times New Roman" w:hAnsi="Times New Roman" w:cs="Times New Roman"/>
          <w:sz w:val="28"/>
          <w:szCs w:val="24"/>
        </w:rPr>
        <w:t>Рис. 1.7.1. Роза ветров территории</w:t>
      </w:r>
    </w:p>
    <w:p w14:paraId="19C0240E" w14:textId="77777777" w:rsidR="007350A1" w:rsidRPr="002A19B3" w:rsidRDefault="007350A1" w:rsidP="007350A1">
      <w:pPr>
        <w:pStyle w:val="af7"/>
        <w:widowControl w:val="0"/>
        <w:suppressAutoHyphens/>
        <w:jc w:val="right"/>
        <w:rPr>
          <w:szCs w:val="28"/>
          <w:highlight w:val="yellow"/>
        </w:rPr>
      </w:pPr>
    </w:p>
    <w:p w14:paraId="7B33E1C2" w14:textId="77777777" w:rsidR="007350A1" w:rsidRPr="002A19B3" w:rsidRDefault="007350A1" w:rsidP="007350A1">
      <w:pPr>
        <w:pStyle w:val="af7"/>
        <w:widowControl w:val="0"/>
        <w:suppressAutoHyphens/>
        <w:ind w:firstLine="0"/>
        <w:jc w:val="center"/>
        <w:rPr>
          <w:szCs w:val="28"/>
        </w:rPr>
      </w:pPr>
      <w:r w:rsidRPr="002A19B3">
        <w:rPr>
          <w:noProof/>
        </w:rPr>
        <w:drawing>
          <wp:inline distT="0" distB="0" distL="0" distR="0" wp14:anchorId="6FE90F0B" wp14:editId="5AF2FF1F">
            <wp:extent cx="3782590" cy="2065623"/>
            <wp:effectExtent l="0" t="0" r="8890" b="1143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068C3EB" w14:textId="77777777" w:rsidR="007350A1" w:rsidRPr="002A19B3" w:rsidRDefault="007350A1" w:rsidP="007350A1">
      <w:pPr>
        <w:pStyle w:val="af7"/>
        <w:widowControl w:val="0"/>
        <w:suppressAutoHyphens/>
        <w:jc w:val="right"/>
        <w:rPr>
          <w:szCs w:val="28"/>
        </w:rPr>
      </w:pPr>
    </w:p>
    <w:p w14:paraId="1E30CC57" w14:textId="77777777" w:rsidR="007350A1" w:rsidRPr="002A19B3" w:rsidRDefault="007350A1" w:rsidP="007350A1">
      <w:pPr>
        <w:pStyle w:val="Name0"/>
        <w:spacing w:after="0"/>
        <w:ind w:firstLine="709"/>
        <w:rPr>
          <w:i w:val="0"/>
        </w:rPr>
      </w:pPr>
      <w:r w:rsidRPr="002A19B3">
        <w:rPr>
          <w:i w:val="0"/>
        </w:rPr>
        <w:t>Рисунок 1.7.2. Повторяемость направлений ветра по периодам года, %</w:t>
      </w:r>
    </w:p>
    <w:p w14:paraId="511BE166" w14:textId="77777777" w:rsidR="007350A1" w:rsidRPr="002A19B3" w:rsidRDefault="007350A1" w:rsidP="007350A1">
      <w:pPr>
        <w:pStyle w:val="Normal0"/>
      </w:pPr>
      <w:r w:rsidRPr="002A19B3">
        <w:t>Повторяемость различных градаций скорости ветра на изучаемой территории представлена в таблице 1.7.7</w:t>
      </w:r>
    </w:p>
    <w:p w14:paraId="35A2DDF2" w14:textId="77777777" w:rsidR="007350A1" w:rsidRPr="002A19B3" w:rsidRDefault="007350A1" w:rsidP="007350A1">
      <w:pPr>
        <w:pStyle w:val="Table0"/>
        <w:numPr>
          <w:ilvl w:val="0"/>
          <w:numId w:val="0"/>
        </w:numPr>
        <w:suppressAutoHyphens w:val="0"/>
        <w:ind w:left="8080" w:hanging="850"/>
      </w:pPr>
      <w:r w:rsidRPr="002A19B3">
        <w:t>Таблица 1.7.7</w:t>
      </w:r>
    </w:p>
    <w:p w14:paraId="4429693A" w14:textId="77777777" w:rsidR="007350A1" w:rsidRPr="002A19B3" w:rsidRDefault="007350A1" w:rsidP="007350A1">
      <w:pPr>
        <w:pStyle w:val="Name0"/>
        <w:rPr>
          <w:i w:val="0"/>
        </w:rPr>
      </w:pPr>
      <w:r w:rsidRPr="002A19B3">
        <w:rPr>
          <w:i w:val="0"/>
        </w:rPr>
        <w:t>Повторяемость различных градаций скорости ветра за год,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
        <w:gridCol w:w="902"/>
        <w:gridCol w:w="902"/>
        <w:gridCol w:w="902"/>
        <w:gridCol w:w="902"/>
        <w:gridCol w:w="902"/>
        <w:gridCol w:w="902"/>
        <w:gridCol w:w="902"/>
        <w:gridCol w:w="902"/>
        <w:gridCol w:w="902"/>
        <w:gridCol w:w="892"/>
      </w:tblGrid>
      <w:tr w:rsidR="002A19B3" w:rsidRPr="002A19B3" w14:paraId="03156987" w14:textId="77777777" w:rsidTr="00143FAD">
        <w:trPr>
          <w:trHeight w:val="432"/>
          <w:jc w:val="center"/>
        </w:trPr>
        <w:tc>
          <w:tcPr>
            <w:tcW w:w="455" w:type="pct"/>
            <w:vAlign w:val="center"/>
          </w:tcPr>
          <w:p w14:paraId="03B6A785"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0-1</w:t>
            </w:r>
          </w:p>
        </w:tc>
        <w:tc>
          <w:tcPr>
            <w:tcW w:w="455" w:type="pct"/>
            <w:vAlign w:val="center"/>
          </w:tcPr>
          <w:p w14:paraId="11455DCE"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2-3</w:t>
            </w:r>
          </w:p>
        </w:tc>
        <w:tc>
          <w:tcPr>
            <w:tcW w:w="455" w:type="pct"/>
            <w:vAlign w:val="center"/>
          </w:tcPr>
          <w:p w14:paraId="2D2C5C10"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4-5</w:t>
            </w:r>
          </w:p>
        </w:tc>
        <w:tc>
          <w:tcPr>
            <w:tcW w:w="455" w:type="pct"/>
            <w:vAlign w:val="center"/>
          </w:tcPr>
          <w:p w14:paraId="19D49C72"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6-7</w:t>
            </w:r>
          </w:p>
        </w:tc>
        <w:tc>
          <w:tcPr>
            <w:tcW w:w="455" w:type="pct"/>
            <w:vAlign w:val="center"/>
          </w:tcPr>
          <w:p w14:paraId="0C827199"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8-9</w:t>
            </w:r>
          </w:p>
        </w:tc>
        <w:tc>
          <w:tcPr>
            <w:tcW w:w="455" w:type="pct"/>
            <w:vAlign w:val="center"/>
          </w:tcPr>
          <w:p w14:paraId="034CA632"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10-11</w:t>
            </w:r>
          </w:p>
        </w:tc>
        <w:tc>
          <w:tcPr>
            <w:tcW w:w="455" w:type="pct"/>
            <w:vAlign w:val="center"/>
          </w:tcPr>
          <w:p w14:paraId="2E9074B4"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12-13</w:t>
            </w:r>
          </w:p>
        </w:tc>
        <w:tc>
          <w:tcPr>
            <w:tcW w:w="455" w:type="pct"/>
            <w:vAlign w:val="center"/>
          </w:tcPr>
          <w:p w14:paraId="76D9DB22"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14-15</w:t>
            </w:r>
          </w:p>
        </w:tc>
        <w:tc>
          <w:tcPr>
            <w:tcW w:w="455" w:type="pct"/>
            <w:vAlign w:val="center"/>
          </w:tcPr>
          <w:p w14:paraId="1EB88B9C"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16-17</w:t>
            </w:r>
          </w:p>
        </w:tc>
        <w:tc>
          <w:tcPr>
            <w:tcW w:w="455" w:type="pct"/>
            <w:vAlign w:val="center"/>
          </w:tcPr>
          <w:p w14:paraId="28D094A6"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18-20</w:t>
            </w:r>
          </w:p>
        </w:tc>
        <w:tc>
          <w:tcPr>
            <w:tcW w:w="450" w:type="pct"/>
            <w:vAlign w:val="center"/>
          </w:tcPr>
          <w:p w14:paraId="64E367E3"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21-24</w:t>
            </w:r>
          </w:p>
        </w:tc>
      </w:tr>
      <w:tr w:rsidR="002A19B3" w:rsidRPr="002A19B3" w14:paraId="0778F262" w14:textId="77777777" w:rsidTr="00143FAD">
        <w:trPr>
          <w:trHeight w:val="423"/>
          <w:jc w:val="center"/>
        </w:trPr>
        <w:tc>
          <w:tcPr>
            <w:tcW w:w="455" w:type="pct"/>
            <w:vAlign w:val="center"/>
          </w:tcPr>
          <w:p w14:paraId="677E0F65"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26,4</w:t>
            </w:r>
          </w:p>
        </w:tc>
        <w:tc>
          <w:tcPr>
            <w:tcW w:w="455" w:type="pct"/>
            <w:vAlign w:val="center"/>
          </w:tcPr>
          <w:p w14:paraId="6A218E1A"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42,8</w:t>
            </w:r>
          </w:p>
        </w:tc>
        <w:tc>
          <w:tcPr>
            <w:tcW w:w="455" w:type="pct"/>
            <w:vAlign w:val="center"/>
          </w:tcPr>
          <w:p w14:paraId="24556851"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21,7</w:t>
            </w:r>
          </w:p>
        </w:tc>
        <w:tc>
          <w:tcPr>
            <w:tcW w:w="455" w:type="pct"/>
            <w:vAlign w:val="center"/>
          </w:tcPr>
          <w:p w14:paraId="7B8FC257"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6,7</w:t>
            </w:r>
          </w:p>
        </w:tc>
        <w:tc>
          <w:tcPr>
            <w:tcW w:w="455" w:type="pct"/>
            <w:vAlign w:val="center"/>
          </w:tcPr>
          <w:p w14:paraId="551F786B"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1,8</w:t>
            </w:r>
          </w:p>
        </w:tc>
        <w:tc>
          <w:tcPr>
            <w:tcW w:w="455" w:type="pct"/>
            <w:vAlign w:val="center"/>
          </w:tcPr>
          <w:p w14:paraId="335B819B"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0,4</w:t>
            </w:r>
          </w:p>
        </w:tc>
        <w:tc>
          <w:tcPr>
            <w:tcW w:w="455" w:type="pct"/>
            <w:vAlign w:val="center"/>
          </w:tcPr>
          <w:p w14:paraId="5887DDE4"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0,1</w:t>
            </w:r>
          </w:p>
        </w:tc>
        <w:tc>
          <w:tcPr>
            <w:tcW w:w="455" w:type="pct"/>
            <w:vAlign w:val="center"/>
          </w:tcPr>
          <w:p w14:paraId="6F5851B6"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0,1</w:t>
            </w:r>
          </w:p>
        </w:tc>
        <w:tc>
          <w:tcPr>
            <w:tcW w:w="455" w:type="pct"/>
            <w:vAlign w:val="center"/>
          </w:tcPr>
          <w:p w14:paraId="2A43A3D0"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0</w:t>
            </w:r>
          </w:p>
        </w:tc>
        <w:tc>
          <w:tcPr>
            <w:tcW w:w="455" w:type="pct"/>
            <w:vAlign w:val="center"/>
          </w:tcPr>
          <w:p w14:paraId="7FF01D3A"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0</w:t>
            </w:r>
          </w:p>
        </w:tc>
        <w:tc>
          <w:tcPr>
            <w:tcW w:w="450" w:type="pct"/>
            <w:vAlign w:val="center"/>
          </w:tcPr>
          <w:p w14:paraId="399E42E4" w14:textId="77777777" w:rsidR="007350A1" w:rsidRPr="002A19B3" w:rsidRDefault="007350A1" w:rsidP="00143FAD">
            <w:pPr>
              <w:spacing w:after="0"/>
              <w:jc w:val="center"/>
              <w:rPr>
                <w:rFonts w:ascii="Times New Roman" w:hAnsi="Times New Roman" w:cs="Times New Roman"/>
                <w:sz w:val="20"/>
                <w:szCs w:val="20"/>
              </w:rPr>
            </w:pPr>
            <w:r w:rsidRPr="002A19B3">
              <w:rPr>
                <w:rFonts w:ascii="Times New Roman" w:hAnsi="Times New Roman" w:cs="Times New Roman"/>
                <w:sz w:val="20"/>
                <w:szCs w:val="20"/>
              </w:rPr>
              <w:t>0</w:t>
            </w:r>
          </w:p>
        </w:tc>
      </w:tr>
    </w:tbl>
    <w:p w14:paraId="45F74D01" w14:textId="77777777" w:rsidR="007350A1" w:rsidRPr="002A19B3" w:rsidRDefault="007350A1" w:rsidP="007350A1">
      <w:pPr>
        <w:pStyle w:val="Normal0"/>
        <w:spacing w:before="120"/>
      </w:pPr>
      <w:r w:rsidRPr="002A19B3">
        <w:t>Неблагоприятные атмосферные явления:</w:t>
      </w:r>
    </w:p>
    <w:p w14:paraId="3B51EA11" w14:textId="77777777" w:rsidR="007350A1" w:rsidRPr="002A19B3" w:rsidRDefault="007350A1" w:rsidP="007350A1">
      <w:pPr>
        <w:pStyle w:val="Normal0"/>
        <w:numPr>
          <w:ilvl w:val="0"/>
          <w:numId w:val="42"/>
        </w:numPr>
      </w:pPr>
      <w:r w:rsidRPr="002A19B3">
        <w:lastRenderedPageBreak/>
        <w:t>число дней с сильным ветром более 15 м/сек – около 20;</w:t>
      </w:r>
    </w:p>
    <w:p w14:paraId="508D6BB0" w14:textId="77777777" w:rsidR="007350A1" w:rsidRPr="002A19B3" w:rsidRDefault="007350A1" w:rsidP="007350A1">
      <w:pPr>
        <w:pStyle w:val="Normal0"/>
        <w:numPr>
          <w:ilvl w:val="0"/>
          <w:numId w:val="42"/>
        </w:numPr>
      </w:pPr>
      <w:r w:rsidRPr="002A19B3">
        <w:t>туманы - 18 дней в году, общей продолжительностью 81час;</w:t>
      </w:r>
    </w:p>
    <w:p w14:paraId="5C690CC9" w14:textId="77777777" w:rsidR="007350A1" w:rsidRPr="002A19B3" w:rsidRDefault="007350A1" w:rsidP="007350A1">
      <w:pPr>
        <w:pStyle w:val="Normal0"/>
        <w:numPr>
          <w:ilvl w:val="0"/>
          <w:numId w:val="42"/>
        </w:numPr>
      </w:pPr>
      <w:r w:rsidRPr="002A19B3">
        <w:t>метели - 44 дня в году.</w:t>
      </w:r>
    </w:p>
    <w:p w14:paraId="579FADCD" w14:textId="10B45D6A" w:rsidR="007350A1" w:rsidRPr="002A19B3" w:rsidRDefault="007350A1" w:rsidP="007350A1"/>
    <w:p w14:paraId="344A8CC8" w14:textId="77777777" w:rsidR="00E96917" w:rsidRPr="002A19B3" w:rsidRDefault="00E96917" w:rsidP="00694414">
      <w:pPr>
        <w:pStyle w:val="20"/>
        <w:numPr>
          <w:ilvl w:val="1"/>
          <w:numId w:val="16"/>
        </w:numPr>
        <w:spacing w:before="0" w:line="240" w:lineRule="auto"/>
        <w:ind w:left="357" w:hanging="357"/>
        <w:jc w:val="center"/>
        <w:rPr>
          <w:rFonts w:ascii="Times New Roman" w:hAnsi="Times New Roman" w:cs="Times New Roman"/>
          <w:b/>
          <w:color w:val="auto"/>
          <w:sz w:val="28"/>
          <w:szCs w:val="28"/>
        </w:rPr>
      </w:pPr>
      <w:bookmarkStart w:id="17" w:name="_Toc57443760"/>
      <w:bookmarkStart w:id="18" w:name="_Toc118997865"/>
      <w:r w:rsidRPr="002A19B3">
        <w:rPr>
          <w:rFonts w:ascii="Times New Roman" w:hAnsi="Times New Roman" w:cs="Times New Roman"/>
          <w:b/>
          <w:color w:val="auto"/>
          <w:sz w:val="28"/>
          <w:szCs w:val="28"/>
        </w:rPr>
        <w:t>Ландшафты, почвенный покров, животный и растительный мир</w:t>
      </w:r>
      <w:bookmarkEnd w:id="17"/>
      <w:bookmarkEnd w:id="18"/>
    </w:p>
    <w:p w14:paraId="2B07983F" w14:textId="77777777" w:rsidR="00E96917" w:rsidRPr="002A19B3" w:rsidRDefault="00E96917" w:rsidP="00E96917">
      <w:pPr>
        <w:spacing w:after="0" w:line="240" w:lineRule="auto"/>
        <w:ind w:firstLine="709"/>
        <w:contextualSpacing/>
        <w:jc w:val="center"/>
        <w:rPr>
          <w:rFonts w:ascii="Times New Roman" w:eastAsia="Times New Roman" w:hAnsi="Times New Roman" w:cs="Times New Roman"/>
          <w:b/>
          <w:sz w:val="28"/>
          <w:szCs w:val="20"/>
          <w:lang w:eastAsia="ru-RU"/>
        </w:rPr>
      </w:pPr>
      <w:r w:rsidRPr="002A19B3">
        <w:rPr>
          <w:rFonts w:ascii="Times New Roman" w:eastAsia="Times New Roman" w:hAnsi="Times New Roman" w:cs="Times New Roman"/>
          <w:b/>
          <w:sz w:val="28"/>
          <w:szCs w:val="20"/>
          <w:lang w:eastAsia="ru-RU"/>
        </w:rPr>
        <w:t>Ландшафты</w:t>
      </w:r>
    </w:p>
    <w:p w14:paraId="4689076D" w14:textId="77777777" w:rsidR="000661FA" w:rsidRDefault="000661FA" w:rsidP="00AA64C5">
      <w:pPr>
        <w:pStyle w:val="ad"/>
      </w:pPr>
    </w:p>
    <w:p w14:paraId="523274AD" w14:textId="6149E79B" w:rsidR="000661FA" w:rsidRDefault="000661FA" w:rsidP="000661FA">
      <w:pPr>
        <w:pStyle w:val="ad"/>
      </w:pPr>
      <w:r>
        <w:t xml:space="preserve">Территория Октябрьского сельского поселения </w:t>
      </w:r>
      <w:r w:rsidRPr="000661FA">
        <w:rPr>
          <w:szCs w:val="28"/>
        </w:rPr>
        <w:t>Верхнеуслонского</w:t>
      </w:r>
      <w:r w:rsidRPr="005C022E">
        <w:rPr>
          <w:szCs w:val="28"/>
        </w:rPr>
        <w:t xml:space="preserve"> </w:t>
      </w:r>
      <w:r>
        <w:t>муниципального района расположена в пределах суббореальной северной семигумидной ландшафтной зоны, широколиственной подзоны Волго-Свияжского возвышенного ландшафтного района.</w:t>
      </w:r>
    </w:p>
    <w:p w14:paraId="74B2E118" w14:textId="12928C9C" w:rsidR="000661FA" w:rsidRDefault="000661FA" w:rsidP="000661FA">
      <w:pPr>
        <w:pStyle w:val="ad"/>
      </w:pPr>
      <w:r>
        <w:t xml:space="preserve">Волго-Свияжский ландшафтный район характеризуется отметками высот в пределах 160-200 м. </w:t>
      </w:r>
    </w:p>
    <w:p w14:paraId="77214639" w14:textId="775A80C9" w:rsidR="008E688D" w:rsidRPr="002A19B3" w:rsidRDefault="00E96917" w:rsidP="008E688D">
      <w:pPr>
        <w:widowControl w:val="0"/>
        <w:suppressAutoHyphens/>
        <w:spacing w:after="0" w:line="240" w:lineRule="auto"/>
        <w:ind w:firstLine="709"/>
        <w:jc w:val="both"/>
        <w:rPr>
          <w:rFonts w:ascii="Times New Roman" w:eastAsia="Times New Roman" w:hAnsi="Times New Roman" w:cs="Times New Roman"/>
          <w:sz w:val="28"/>
          <w:szCs w:val="20"/>
          <w:lang w:eastAsia="ru-RU"/>
        </w:rPr>
      </w:pPr>
      <w:r w:rsidRPr="002A19B3">
        <w:rPr>
          <w:rFonts w:ascii="Times New Roman" w:hAnsi="Times New Roman" w:cs="Times New Roman"/>
          <w:sz w:val="28"/>
          <w:szCs w:val="28"/>
        </w:rPr>
        <w:t>Из типов местности встречаются:</w:t>
      </w:r>
      <w:r w:rsidR="00E228AE" w:rsidRPr="002A19B3">
        <w:rPr>
          <w:rFonts w:ascii="Times New Roman" w:hAnsi="Times New Roman" w:cs="Times New Roman"/>
          <w:sz w:val="28"/>
          <w:szCs w:val="28"/>
        </w:rPr>
        <w:t xml:space="preserve"> </w:t>
      </w:r>
      <w:r w:rsidR="00074392" w:rsidRPr="002A19B3">
        <w:rPr>
          <w:rFonts w:ascii="Times New Roman" w:hAnsi="Times New Roman" w:cs="Times New Roman"/>
          <w:sz w:val="28"/>
          <w:szCs w:val="28"/>
        </w:rPr>
        <w:t>водораздел</w:t>
      </w:r>
      <w:r w:rsidR="005E6FFC" w:rsidRPr="002A19B3">
        <w:rPr>
          <w:rFonts w:ascii="Times New Roman" w:hAnsi="Times New Roman" w:cs="Times New Roman"/>
          <w:sz w:val="28"/>
          <w:szCs w:val="28"/>
        </w:rPr>
        <w:t>ы</w:t>
      </w:r>
      <w:r w:rsidR="001F628C">
        <w:rPr>
          <w:rFonts w:ascii="Times New Roman" w:hAnsi="Times New Roman" w:cs="Times New Roman"/>
          <w:sz w:val="28"/>
          <w:szCs w:val="28"/>
        </w:rPr>
        <w:t xml:space="preserve"> (между Куйбышевским водохранилищем и бассейном р.Сулица)</w:t>
      </w:r>
      <w:r w:rsidR="005E6FFC" w:rsidRPr="002A19B3">
        <w:rPr>
          <w:rFonts w:ascii="Times New Roman" w:hAnsi="Times New Roman" w:cs="Times New Roman"/>
          <w:sz w:val="28"/>
          <w:szCs w:val="28"/>
        </w:rPr>
        <w:t>, приводораздельные</w:t>
      </w:r>
      <w:r w:rsidR="009D6953" w:rsidRPr="002A19B3">
        <w:rPr>
          <w:rFonts w:ascii="Times New Roman" w:hAnsi="Times New Roman" w:cs="Times New Roman"/>
          <w:sz w:val="28"/>
          <w:szCs w:val="28"/>
        </w:rPr>
        <w:t>,</w:t>
      </w:r>
      <w:r w:rsidR="005E6FFC" w:rsidRPr="002A19B3">
        <w:rPr>
          <w:rFonts w:ascii="Times New Roman" w:hAnsi="Times New Roman" w:cs="Times New Roman"/>
          <w:sz w:val="28"/>
          <w:szCs w:val="28"/>
        </w:rPr>
        <w:t xml:space="preserve"> </w:t>
      </w:r>
      <w:r w:rsidR="00074392" w:rsidRPr="002A19B3">
        <w:rPr>
          <w:rFonts w:ascii="Times New Roman" w:hAnsi="Times New Roman" w:cs="Times New Roman"/>
          <w:sz w:val="28"/>
          <w:szCs w:val="28"/>
        </w:rPr>
        <w:t xml:space="preserve">средние </w:t>
      </w:r>
      <w:r w:rsidR="00BC7B84" w:rsidRPr="002A19B3">
        <w:rPr>
          <w:rFonts w:ascii="Times New Roman" w:hAnsi="Times New Roman" w:cs="Times New Roman"/>
          <w:sz w:val="28"/>
          <w:szCs w:val="28"/>
        </w:rPr>
        <w:t xml:space="preserve">и нижние </w:t>
      </w:r>
      <w:r w:rsidR="00074392" w:rsidRPr="002A19B3">
        <w:rPr>
          <w:rFonts w:ascii="Times New Roman" w:hAnsi="Times New Roman" w:cs="Times New Roman"/>
          <w:sz w:val="28"/>
          <w:szCs w:val="28"/>
        </w:rPr>
        <w:t>части склонов</w:t>
      </w:r>
      <w:r w:rsidR="000F28B8" w:rsidRPr="002A19B3">
        <w:rPr>
          <w:rFonts w:ascii="Times New Roman" w:hAnsi="Times New Roman" w:cs="Times New Roman"/>
          <w:sz w:val="28"/>
          <w:szCs w:val="28"/>
        </w:rPr>
        <w:t>, поймы</w:t>
      </w:r>
      <w:r w:rsidR="00074392" w:rsidRPr="002A19B3">
        <w:rPr>
          <w:rFonts w:ascii="Times New Roman" w:hAnsi="Times New Roman" w:cs="Times New Roman"/>
          <w:sz w:val="28"/>
          <w:szCs w:val="28"/>
        </w:rPr>
        <w:t>.</w:t>
      </w:r>
    </w:p>
    <w:p w14:paraId="0879B437" w14:textId="019EA127" w:rsidR="00E96917" w:rsidRPr="002A19B3" w:rsidRDefault="00E96917" w:rsidP="00E96917">
      <w:pPr>
        <w:widowControl w:val="0"/>
        <w:suppressAutoHyphens/>
        <w:spacing w:after="0" w:line="240" w:lineRule="auto"/>
        <w:ind w:firstLine="709"/>
        <w:jc w:val="both"/>
        <w:rPr>
          <w:rFonts w:ascii="Times New Roman" w:eastAsia="Times New Roman" w:hAnsi="Times New Roman" w:cs="Times New Roman"/>
          <w:sz w:val="28"/>
          <w:szCs w:val="20"/>
          <w:lang w:eastAsia="ru-RU"/>
        </w:rPr>
      </w:pPr>
    </w:p>
    <w:p w14:paraId="59D5A7FA" w14:textId="77777777" w:rsidR="00E96917" w:rsidRPr="002A19B3" w:rsidRDefault="00E96917" w:rsidP="00E96917">
      <w:pPr>
        <w:pStyle w:val="ad"/>
        <w:ind w:firstLine="709"/>
        <w:contextualSpacing/>
        <w:jc w:val="center"/>
        <w:rPr>
          <w:b/>
          <w:szCs w:val="28"/>
        </w:rPr>
      </w:pPr>
      <w:r w:rsidRPr="002A19B3">
        <w:rPr>
          <w:b/>
          <w:szCs w:val="28"/>
        </w:rPr>
        <w:t>Почвенный покров</w:t>
      </w:r>
    </w:p>
    <w:p w14:paraId="3D632EBC" w14:textId="5B9FD820" w:rsidR="001F628C" w:rsidRDefault="00D876CE" w:rsidP="001F628C">
      <w:pPr>
        <w:spacing w:after="0" w:line="240" w:lineRule="auto"/>
        <w:ind w:firstLine="709"/>
        <w:jc w:val="both"/>
        <w:rPr>
          <w:rFonts w:ascii="Times New Roman" w:eastAsia="Times New Roman" w:hAnsi="Times New Roman" w:cs="Arial"/>
          <w:sz w:val="28"/>
          <w:szCs w:val="20"/>
          <w:lang w:eastAsia="ru-RU"/>
        </w:rPr>
      </w:pPr>
      <w:r w:rsidRPr="002A19B3">
        <w:rPr>
          <w:rFonts w:ascii="Times New Roman" w:eastAsia="Times New Roman" w:hAnsi="Times New Roman" w:cs="Arial"/>
          <w:sz w:val="28"/>
          <w:szCs w:val="20"/>
          <w:lang w:eastAsia="ru-RU"/>
        </w:rPr>
        <w:t xml:space="preserve">Почвенный покров сельского поселения представлен </w:t>
      </w:r>
      <w:r w:rsidR="00A07ADB" w:rsidRPr="002A19B3">
        <w:rPr>
          <w:rFonts w:ascii="Times New Roman" w:eastAsia="Times New Roman" w:hAnsi="Times New Roman" w:cs="Arial"/>
          <w:sz w:val="28"/>
          <w:szCs w:val="20"/>
          <w:lang w:eastAsia="ru-RU"/>
        </w:rPr>
        <w:t>светло</w:t>
      </w:r>
      <w:r w:rsidR="003D2639" w:rsidRPr="002A19B3">
        <w:rPr>
          <w:rFonts w:ascii="Times New Roman" w:eastAsia="Times New Roman" w:hAnsi="Times New Roman" w:cs="Arial"/>
          <w:sz w:val="28"/>
          <w:szCs w:val="20"/>
          <w:lang w:eastAsia="ru-RU"/>
        </w:rPr>
        <w:t>-</w:t>
      </w:r>
      <w:r w:rsidR="00113E6F" w:rsidRPr="002A19B3">
        <w:rPr>
          <w:rFonts w:ascii="Times New Roman" w:eastAsia="Times New Roman" w:hAnsi="Times New Roman" w:cs="Arial"/>
          <w:sz w:val="28"/>
          <w:szCs w:val="20"/>
          <w:lang w:eastAsia="ru-RU"/>
        </w:rPr>
        <w:t>серыми лесными</w:t>
      </w:r>
      <w:r w:rsidR="002112F2" w:rsidRPr="002A19B3">
        <w:rPr>
          <w:rFonts w:ascii="Times New Roman" w:eastAsia="Times New Roman" w:hAnsi="Times New Roman" w:cs="Arial"/>
          <w:sz w:val="28"/>
          <w:szCs w:val="20"/>
          <w:lang w:eastAsia="ru-RU"/>
        </w:rPr>
        <w:t>,</w:t>
      </w:r>
      <w:r w:rsidR="00A07ADB" w:rsidRPr="002A19B3">
        <w:rPr>
          <w:rFonts w:ascii="Times New Roman" w:eastAsia="Times New Roman" w:hAnsi="Times New Roman" w:cs="Arial"/>
          <w:sz w:val="28"/>
          <w:szCs w:val="20"/>
          <w:lang w:eastAsia="ru-RU"/>
        </w:rPr>
        <w:t xml:space="preserve"> </w:t>
      </w:r>
      <w:r w:rsidR="00E20063" w:rsidRPr="002A19B3">
        <w:rPr>
          <w:rFonts w:ascii="Times New Roman" w:eastAsia="Times New Roman" w:hAnsi="Times New Roman" w:cs="Arial"/>
          <w:sz w:val="28"/>
          <w:szCs w:val="20"/>
          <w:lang w:eastAsia="ru-RU"/>
        </w:rPr>
        <w:t>аллювиально дерновыми насыщенными почвами.</w:t>
      </w:r>
    </w:p>
    <w:p w14:paraId="1E333824" w14:textId="4CF4C009" w:rsidR="001F628C" w:rsidRDefault="001F628C" w:rsidP="001F628C">
      <w:pPr>
        <w:spacing w:after="0" w:line="240" w:lineRule="auto"/>
        <w:ind w:firstLine="709"/>
        <w:jc w:val="both"/>
        <w:rPr>
          <w:rFonts w:ascii="Times New Roman" w:eastAsia="Times New Roman" w:hAnsi="Times New Roman" w:cs="Arial"/>
          <w:sz w:val="28"/>
          <w:szCs w:val="20"/>
          <w:lang w:eastAsia="ru-RU"/>
        </w:rPr>
      </w:pPr>
    </w:p>
    <w:p w14:paraId="6478011E" w14:textId="77777777" w:rsidR="001F628C" w:rsidRPr="002A19B3" w:rsidRDefault="001F628C" w:rsidP="001F628C">
      <w:pPr>
        <w:spacing w:after="0" w:line="240" w:lineRule="auto"/>
        <w:ind w:firstLine="709"/>
        <w:jc w:val="both"/>
        <w:rPr>
          <w:rFonts w:ascii="Times New Roman" w:eastAsia="Times New Roman" w:hAnsi="Times New Roman" w:cs="Arial"/>
          <w:sz w:val="28"/>
          <w:szCs w:val="20"/>
          <w:lang w:eastAsia="ru-RU"/>
        </w:rPr>
      </w:pPr>
    </w:p>
    <w:p w14:paraId="54418584" w14:textId="77777777" w:rsidR="007350A1" w:rsidRPr="002A19B3" w:rsidRDefault="007350A1" w:rsidP="007350A1">
      <w:pPr>
        <w:pStyle w:val="ad"/>
        <w:widowControl w:val="0"/>
        <w:suppressAutoHyphens/>
        <w:spacing w:after="160"/>
        <w:ind w:firstLine="709"/>
        <w:jc w:val="center"/>
        <w:rPr>
          <w:b/>
          <w:szCs w:val="28"/>
        </w:rPr>
      </w:pPr>
      <w:r w:rsidRPr="002A19B3">
        <w:rPr>
          <w:b/>
          <w:szCs w:val="28"/>
        </w:rPr>
        <w:t>Животный и растительный мир</w:t>
      </w:r>
    </w:p>
    <w:p w14:paraId="70ABF8C9" w14:textId="23121EF0" w:rsidR="007350A1" w:rsidRPr="002A19B3" w:rsidRDefault="007350A1" w:rsidP="007350A1">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2A19B3">
        <w:rPr>
          <w:rFonts w:ascii="Times New Roman" w:eastAsia="Times New Roman" w:hAnsi="Times New Roman" w:cs="Times New Roman"/>
          <w:sz w:val="28"/>
          <w:szCs w:val="28"/>
          <w:lang w:eastAsia="ru-RU"/>
        </w:rPr>
        <w:t xml:space="preserve">Исследуемая территория расположена в Предволжской части Верхнеуслонского муниципального района, что определяет разнообразие животного мира данной территории. </w:t>
      </w:r>
    </w:p>
    <w:p w14:paraId="10741D13" w14:textId="77777777" w:rsidR="007350A1" w:rsidRPr="002A19B3" w:rsidRDefault="007350A1" w:rsidP="007350A1">
      <w:pPr>
        <w:widowControl w:val="0"/>
        <w:suppressAutoHyphens/>
        <w:spacing w:after="0" w:line="240" w:lineRule="auto"/>
        <w:ind w:firstLine="709"/>
        <w:jc w:val="both"/>
        <w:rPr>
          <w:rFonts w:ascii="Times New Roman" w:hAnsi="Times New Roman" w:cs="Times New Roman"/>
          <w:sz w:val="28"/>
          <w:szCs w:val="28"/>
          <w:highlight w:val="yellow"/>
        </w:rPr>
      </w:pPr>
      <w:r w:rsidRPr="002A19B3">
        <w:rPr>
          <w:rFonts w:ascii="Times New Roman" w:hAnsi="Times New Roman" w:cs="Times New Roman"/>
          <w:sz w:val="28"/>
          <w:szCs w:val="28"/>
        </w:rPr>
        <w:t>На территории Верхнеуслонского муниципального района встречаются редкие и находящиеся под угрозой исчезновения виды животных (115 видов), занесенные в Красную книгу Республики Татарстан</w:t>
      </w:r>
      <w:r w:rsidRPr="002A19B3">
        <w:rPr>
          <w:rFonts w:ascii="Times New Roman" w:hAnsi="Times New Roman" w:cs="Times New Roman"/>
          <w:sz w:val="28"/>
          <w:szCs w:val="28"/>
          <w:shd w:val="clear" w:color="auto" w:fill="FFFFFF"/>
        </w:rPr>
        <w:t>, а именно</w:t>
      </w:r>
      <w:r w:rsidRPr="002A19B3">
        <w:rPr>
          <w:rFonts w:ascii="Times New Roman" w:hAnsi="Times New Roman" w:cs="Times New Roman"/>
          <w:sz w:val="28"/>
          <w:szCs w:val="28"/>
        </w:rPr>
        <w:t>:</w:t>
      </w:r>
    </w:p>
    <w:p w14:paraId="518C24AA" w14:textId="77777777" w:rsidR="007350A1" w:rsidRPr="002A19B3" w:rsidRDefault="007350A1" w:rsidP="007350A1">
      <w:pPr>
        <w:widowControl w:val="0"/>
        <w:suppressAutoHyphens/>
        <w:spacing w:after="0" w:line="240" w:lineRule="auto"/>
        <w:ind w:firstLine="709"/>
        <w:jc w:val="both"/>
        <w:rPr>
          <w:rFonts w:ascii="Times New Roman" w:hAnsi="Times New Roman" w:cs="Times New Roman"/>
          <w:sz w:val="28"/>
          <w:szCs w:val="28"/>
        </w:rPr>
      </w:pPr>
      <w:r w:rsidRPr="002A19B3">
        <w:rPr>
          <w:rFonts w:ascii="Times New Roman" w:hAnsi="Times New Roman" w:cs="Times New Roman"/>
          <w:sz w:val="28"/>
          <w:szCs w:val="28"/>
        </w:rPr>
        <w:t>Класс млекопитающие – 14 видов: кутора обыкновенная, ночница водяная, ночница Наттерера, ночница прудовая, ушан бурый, вечерница гигантская*, кожан северный, кожан двухцветный, суслик крапчатый, полчок, мышовка лесная, хомячок серый, тушканчик большой, куница каменная;</w:t>
      </w:r>
    </w:p>
    <w:p w14:paraId="08676188" w14:textId="77777777" w:rsidR="007350A1" w:rsidRPr="002A19B3" w:rsidRDefault="007350A1" w:rsidP="007350A1">
      <w:pPr>
        <w:widowControl w:val="0"/>
        <w:suppressAutoHyphens/>
        <w:spacing w:after="0" w:line="240" w:lineRule="auto"/>
        <w:ind w:firstLine="709"/>
        <w:jc w:val="both"/>
        <w:rPr>
          <w:rFonts w:ascii="Times New Roman" w:hAnsi="Times New Roman" w:cs="Times New Roman"/>
          <w:sz w:val="28"/>
          <w:szCs w:val="28"/>
        </w:rPr>
      </w:pPr>
      <w:r w:rsidRPr="002A19B3">
        <w:rPr>
          <w:rFonts w:ascii="Times New Roman" w:hAnsi="Times New Roman" w:cs="Times New Roman"/>
          <w:sz w:val="28"/>
          <w:szCs w:val="28"/>
        </w:rPr>
        <w:t>Класс птицы – 25 видов: гусь серый, лебедь-шипун, скопа*, лунь полевой, лунь степной*, лунь луговой, осоед обыкновенный, орел-карлик, подорлик большой*, орлан-белохвост*, балобан*, сапсан*, дербник, кобчик, пустельга обыкновенная, хохотун черноголовый*, клинтух, горлица обыкновенная, сова белая, филин*, неясыть серая, неясыть длиннохвостая, зимородок обыкновенный, дятел седой, дятел зеленый;</w:t>
      </w:r>
    </w:p>
    <w:p w14:paraId="011554BC" w14:textId="77777777" w:rsidR="007350A1" w:rsidRPr="002A19B3" w:rsidRDefault="007350A1" w:rsidP="007350A1">
      <w:pPr>
        <w:widowControl w:val="0"/>
        <w:suppressAutoHyphens/>
        <w:spacing w:after="0" w:line="240" w:lineRule="auto"/>
        <w:ind w:firstLine="709"/>
        <w:jc w:val="both"/>
        <w:rPr>
          <w:rFonts w:ascii="Times New Roman" w:hAnsi="Times New Roman" w:cs="Times New Roman"/>
          <w:sz w:val="28"/>
          <w:szCs w:val="28"/>
        </w:rPr>
      </w:pPr>
      <w:r w:rsidRPr="002A19B3">
        <w:rPr>
          <w:rFonts w:ascii="Times New Roman" w:hAnsi="Times New Roman" w:cs="Times New Roman"/>
          <w:sz w:val="28"/>
          <w:szCs w:val="28"/>
        </w:rPr>
        <w:t>Класс рептилии – 2 вида: веретеница ломкая, медянка обыкновенная;</w:t>
      </w:r>
    </w:p>
    <w:p w14:paraId="2A6057DC" w14:textId="77777777" w:rsidR="007350A1" w:rsidRPr="002A19B3" w:rsidRDefault="007350A1" w:rsidP="007350A1">
      <w:pPr>
        <w:widowControl w:val="0"/>
        <w:suppressAutoHyphens/>
        <w:spacing w:after="0" w:line="240" w:lineRule="auto"/>
        <w:ind w:firstLine="709"/>
        <w:jc w:val="both"/>
        <w:rPr>
          <w:rFonts w:ascii="Times New Roman" w:hAnsi="Times New Roman" w:cs="Times New Roman"/>
          <w:sz w:val="28"/>
          <w:szCs w:val="28"/>
        </w:rPr>
      </w:pPr>
      <w:r w:rsidRPr="002A19B3">
        <w:rPr>
          <w:rFonts w:ascii="Times New Roman" w:hAnsi="Times New Roman" w:cs="Times New Roman"/>
          <w:sz w:val="28"/>
          <w:szCs w:val="28"/>
        </w:rPr>
        <w:t>Класс Рыбы – 2 вида: горчак европейский обыкновенный, подуст волжский;</w:t>
      </w:r>
    </w:p>
    <w:p w14:paraId="4D17692A" w14:textId="77777777" w:rsidR="007350A1" w:rsidRPr="002A19B3" w:rsidRDefault="007350A1" w:rsidP="007350A1">
      <w:pPr>
        <w:widowControl w:val="0"/>
        <w:suppressAutoHyphens/>
        <w:spacing w:after="0" w:line="240" w:lineRule="auto"/>
        <w:ind w:firstLine="709"/>
        <w:jc w:val="both"/>
        <w:rPr>
          <w:rFonts w:ascii="Times New Roman" w:hAnsi="Times New Roman" w:cs="Times New Roman"/>
          <w:sz w:val="28"/>
          <w:szCs w:val="28"/>
        </w:rPr>
      </w:pPr>
      <w:r w:rsidRPr="002A19B3">
        <w:rPr>
          <w:rFonts w:ascii="Times New Roman" w:hAnsi="Times New Roman" w:cs="Times New Roman"/>
          <w:sz w:val="28"/>
          <w:szCs w:val="28"/>
        </w:rPr>
        <w:lastRenderedPageBreak/>
        <w:t>Беспозвоночные – 27 видов: тарантул русский, пилохвост восточный, скакун лесной, красотел бронзовый, жужелица таёжная, жужелица фиолетовая, жужелица Шонхерри, жужелица-улиткоед, оленек обыкновенный, рогачик березовый (скромный), бронзовка большая зеленая, восковик-отшельник пахучий, майка синяя, усач дубовый большой, златоглазка перламутровая, мнемозина*, голубянка дафнис, прозерпина, медведица-хозяйка, медведица-госпожа, медведица желтоватая, орденская лента голубая, бражник сиреневый, медведица сельская, медведица Геба, шмель моховой, шмель йонеллюс.</w:t>
      </w:r>
    </w:p>
    <w:p w14:paraId="162A5839" w14:textId="77777777" w:rsidR="007350A1" w:rsidRPr="002A19B3" w:rsidRDefault="007350A1" w:rsidP="007350A1">
      <w:pPr>
        <w:widowControl w:val="0"/>
        <w:suppressAutoHyphens/>
        <w:spacing w:after="0" w:line="240" w:lineRule="auto"/>
        <w:ind w:firstLine="709"/>
        <w:jc w:val="both"/>
        <w:rPr>
          <w:rFonts w:ascii="Times New Roman" w:hAnsi="Times New Roman" w:cs="Times New Roman"/>
          <w:sz w:val="28"/>
          <w:szCs w:val="28"/>
        </w:rPr>
      </w:pPr>
      <w:r w:rsidRPr="002A19B3">
        <w:rPr>
          <w:rFonts w:ascii="Times New Roman" w:hAnsi="Times New Roman" w:cs="Times New Roman"/>
          <w:sz w:val="28"/>
          <w:szCs w:val="28"/>
        </w:rPr>
        <w:t>Растения, всего 38 видов:</w:t>
      </w:r>
    </w:p>
    <w:p w14:paraId="71874A56" w14:textId="77777777" w:rsidR="007350A1" w:rsidRPr="002A19B3" w:rsidRDefault="007350A1" w:rsidP="007350A1">
      <w:pPr>
        <w:widowControl w:val="0"/>
        <w:suppressAutoHyphens/>
        <w:spacing w:after="0" w:line="240" w:lineRule="auto"/>
        <w:ind w:firstLine="709"/>
        <w:jc w:val="both"/>
        <w:rPr>
          <w:rFonts w:ascii="Times New Roman" w:hAnsi="Times New Roman" w:cs="Times New Roman"/>
          <w:sz w:val="28"/>
          <w:szCs w:val="28"/>
        </w:rPr>
      </w:pPr>
      <w:r w:rsidRPr="002A19B3">
        <w:rPr>
          <w:rFonts w:ascii="Times New Roman" w:hAnsi="Times New Roman" w:cs="Times New Roman"/>
          <w:sz w:val="28"/>
          <w:szCs w:val="28"/>
        </w:rPr>
        <w:t>Отдел покрытосеменные – 32 вида: василек русский, пупочник завитой, гулявник прямой, осока большехвостая, осока горная, астрагал серпоплодный, золототысячник обыкновенный, горечавочка горьковатая, касатик сибирский, пузырчатка малая, алтей лекарственный, болотоцветник щитолистный, кувшинка белоснежная, пыльцеголовник красный, венерин башмачок настоящий, пальчатокоренник Фукса, пальчатокоренник мясокрасный, дремлик темно-красный, дремлик болотный, кокушник длиннорогий, тайник яйцевидный, гнездовка настоящая (обыкновенная), ятрышник шлемоносный, любка двулистная, белозор болотный, подорожник наибольший, ковыль перистый, ковыль красивейший, рдест туполистный, воронец красноплодный, ветреничка алтайская, лапчатка прямостоячая;</w:t>
      </w:r>
    </w:p>
    <w:p w14:paraId="6E3BB7F4" w14:textId="77777777" w:rsidR="007350A1" w:rsidRPr="002A19B3" w:rsidRDefault="007350A1" w:rsidP="007350A1">
      <w:pPr>
        <w:widowControl w:val="0"/>
        <w:suppressAutoHyphens/>
        <w:spacing w:after="0" w:line="240" w:lineRule="auto"/>
        <w:ind w:firstLine="709"/>
        <w:jc w:val="both"/>
        <w:rPr>
          <w:rFonts w:ascii="Times New Roman" w:hAnsi="Times New Roman" w:cs="Times New Roman"/>
          <w:sz w:val="28"/>
          <w:szCs w:val="28"/>
        </w:rPr>
      </w:pPr>
      <w:r w:rsidRPr="002A19B3">
        <w:rPr>
          <w:rFonts w:ascii="Times New Roman" w:hAnsi="Times New Roman" w:cs="Times New Roman"/>
          <w:sz w:val="28"/>
          <w:szCs w:val="28"/>
        </w:rPr>
        <w:t>Отдел папоротниковидные – 2 вида: голокучник Роберта, многорядник Брауна;</w:t>
      </w:r>
    </w:p>
    <w:p w14:paraId="040D0F72" w14:textId="77777777" w:rsidR="007350A1" w:rsidRPr="002A19B3" w:rsidRDefault="007350A1" w:rsidP="007350A1">
      <w:pPr>
        <w:widowControl w:val="0"/>
        <w:suppressAutoHyphens/>
        <w:spacing w:after="0" w:line="240" w:lineRule="auto"/>
        <w:ind w:firstLine="709"/>
        <w:jc w:val="both"/>
        <w:rPr>
          <w:rFonts w:ascii="Times New Roman" w:hAnsi="Times New Roman" w:cs="Times New Roman"/>
          <w:sz w:val="28"/>
          <w:szCs w:val="28"/>
        </w:rPr>
      </w:pPr>
      <w:r w:rsidRPr="002A19B3">
        <w:rPr>
          <w:rFonts w:ascii="Times New Roman" w:hAnsi="Times New Roman" w:cs="Times New Roman"/>
          <w:sz w:val="28"/>
          <w:szCs w:val="28"/>
        </w:rPr>
        <w:t>Отдел мохообразные – 4 вида: энкалипта обыкновенная, алоина жесткая, тортула остроконечная, зелигерия согнутоножковая;</w:t>
      </w:r>
    </w:p>
    <w:p w14:paraId="04162903" w14:textId="77777777" w:rsidR="007350A1" w:rsidRPr="002A19B3" w:rsidRDefault="007350A1" w:rsidP="007350A1">
      <w:pPr>
        <w:widowControl w:val="0"/>
        <w:suppressAutoHyphens/>
        <w:spacing w:after="0" w:line="240" w:lineRule="auto"/>
        <w:ind w:firstLine="709"/>
        <w:jc w:val="both"/>
        <w:rPr>
          <w:rFonts w:ascii="Times New Roman" w:hAnsi="Times New Roman" w:cs="Times New Roman"/>
          <w:sz w:val="28"/>
          <w:szCs w:val="28"/>
        </w:rPr>
      </w:pPr>
      <w:r w:rsidRPr="002A19B3">
        <w:rPr>
          <w:rFonts w:ascii="Times New Roman" w:hAnsi="Times New Roman" w:cs="Times New Roman"/>
          <w:sz w:val="28"/>
          <w:szCs w:val="28"/>
        </w:rPr>
        <w:t xml:space="preserve">Грибы, всего 7 видов: нефромопсис Лаурера, рамалина Трауста, полубелый гриб, грифола курчавая, пиптопорус дубовый, звездовик черноголовый, трутовик смолистый. </w:t>
      </w:r>
    </w:p>
    <w:p w14:paraId="0F30A74A" w14:textId="0EB57C0C" w:rsidR="00E96917" w:rsidRDefault="007350A1" w:rsidP="007350A1">
      <w:pPr>
        <w:spacing w:after="0" w:line="240" w:lineRule="auto"/>
        <w:ind w:firstLine="709"/>
        <w:jc w:val="both"/>
        <w:rPr>
          <w:rFonts w:ascii="Times New Roman" w:hAnsi="Times New Roman" w:cs="Times New Roman"/>
          <w:sz w:val="24"/>
          <w:szCs w:val="28"/>
          <w:shd w:val="clear" w:color="auto" w:fill="FFFFFF"/>
        </w:rPr>
      </w:pPr>
      <w:r w:rsidRPr="002A19B3">
        <w:rPr>
          <w:rFonts w:ascii="Times New Roman" w:hAnsi="Times New Roman" w:cs="Times New Roman"/>
          <w:sz w:val="24"/>
          <w:szCs w:val="28"/>
        </w:rPr>
        <w:t xml:space="preserve">Примечание: </w:t>
      </w:r>
      <w:r w:rsidRPr="002A19B3">
        <w:rPr>
          <w:rFonts w:ascii="Times New Roman" w:hAnsi="Times New Roman" w:cs="Times New Roman"/>
          <w:sz w:val="24"/>
          <w:szCs w:val="28"/>
          <w:shd w:val="clear" w:color="auto" w:fill="FFFFFF"/>
        </w:rPr>
        <w:t>значком * отмечены виды, занесенные в Красную книгу Российской Федерации.</w:t>
      </w:r>
    </w:p>
    <w:p w14:paraId="6364889D" w14:textId="77777777" w:rsidR="000661FA" w:rsidRPr="002A19B3" w:rsidRDefault="000661FA" w:rsidP="007350A1">
      <w:pPr>
        <w:spacing w:after="0" w:line="240" w:lineRule="auto"/>
        <w:ind w:firstLine="709"/>
        <w:jc w:val="both"/>
        <w:rPr>
          <w:rFonts w:ascii="Times New Roman" w:hAnsi="Times New Roman" w:cs="Times New Roman"/>
          <w:sz w:val="28"/>
          <w:szCs w:val="28"/>
        </w:rPr>
      </w:pPr>
    </w:p>
    <w:p w14:paraId="588E76C8" w14:textId="77777777" w:rsidR="00E96917" w:rsidRPr="002A19B3" w:rsidRDefault="00E96917" w:rsidP="00E97B9B">
      <w:pPr>
        <w:pStyle w:val="20"/>
        <w:numPr>
          <w:ilvl w:val="1"/>
          <w:numId w:val="16"/>
        </w:numPr>
        <w:spacing w:before="0" w:line="240" w:lineRule="auto"/>
        <w:ind w:left="357" w:hanging="357"/>
        <w:jc w:val="center"/>
        <w:rPr>
          <w:rFonts w:ascii="Times New Roman" w:hAnsi="Times New Roman" w:cs="Times New Roman"/>
          <w:b/>
          <w:color w:val="auto"/>
          <w:sz w:val="28"/>
          <w:szCs w:val="28"/>
        </w:rPr>
      </w:pPr>
      <w:bookmarkStart w:id="19" w:name="_Toc57443761"/>
      <w:bookmarkStart w:id="20" w:name="_Toc118997866"/>
      <w:r w:rsidRPr="002A19B3">
        <w:rPr>
          <w:rFonts w:ascii="Times New Roman" w:hAnsi="Times New Roman" w:cs="Times New Roman"/>
          <w:b/>
          <w:color w:val="auto"/>
          <w:sz w:val="28"/>
          <w:szCs w:val="28"/>
        </w:rPr>
        <w:t>Опасные инженерно-геологические процессы и явления</w:t>
      </w:r>
      <w:bookmarkEnd w:id="19"/>
      <w:bookmarkEnd w:id="20"/>
    </w:p>
    <w:p w14:paraId="1ECE6B59" w14:textId="3C0C65E1" w:rsidR="0001471E" w:rsidRPr="002A19B3" w:rsidRDefault="00E96917" w:rsidP="00E96917">
      <w:pPr>
        <w:spacing w:after="0" w:line="240" w:lineRule="auto"/>
        <w:ind w:firstLine="709"/>
        <w:contextualSpacing/>
        <w:jc w:val="both"/>
        <w:rPr>
          <w:rFonts w:ascii="Times New Roman" w:eastAsia="Times New Roman" w:hAnsi="Times New Roman" w:cs="Times New Roman"/>
          <w:sz w:val="28"/>
          <w:szCs w:val="28"/>
          <w:lang w:eastAsia="ru-RU"/>
        </w:rPr>
      </w:pPr>
      <w:r w:rsidRPr="002A19B3">
        <w:rPr>
          <w:rFonts w:ascii="Times New Roman" w:eastAsia="Times New Roman" w:hAnsi="Times New Roman" w:cs="Times New Roman"/>
          <w:sz w:val="28"/>
          <w:szCs w:val="28"/>
          <w:lang w:eastAsia="ru-RU"/>
        </w:rPr>
        <w:t xml:space="preserve">На территории </w:t>
      </w:r>
      <w:r w:rsidR="004A0D97" w:rsidRPr="002A19B3">
        <w:rPr>
          <w:rFonts w:ascii="Times New Roman" w:eastAsia="Times New Roman" w:hAnsi="Times New Roman" w:cs="Times New Roman"/>
          <w:sz w:val="28"/>
          <w:szCs w:val="28"/>
          <w:lang w:eastAsia="ru-RU"/>
        </w:rPr>
        <w:t>сельск</w:t>
      </w:r>
      <w:r w:rsidR="00222349" w:rsidRPr="002A19B3">
        <w:rPr>
          <w:rFonts w:ascii="Times New Roman" w:eastAsia="Times New Roman" w:hAnsi="Times New Roman" w:cs="Times New Roman"/>
          <w:sz w:val="28"/>
          <w:szCs w:val="28"/>
          <w:lang w:eastAsia="ru-RU"/>
        </w:rPr>
        <w:t>ого поселения получили развитие эрозионные процессы</w:t>
      </w:r>
      <w:r w:rsidR="004A0D97" w:rsidRPr="002A19B3">
        <w:rPr>
          <w:rFonts w:ascii="Times New Roman" w:eastAsia="Times New Roman" w:hAnsi="Times New Roman" w:cs="Times New Roman"/>
          <w:sz w:val="28"/>
          <w:szCs w:val="28"/>
          <w:lang w:eastAsia="ru-RU"/>
        </w:rPr>
        <w:t xml:space="preserve">. </w:t>
      </w:r>
      <w:r w:rsidR="004A0D97" w:rsidRPr="002A19B3">
        <w:rPr>
          <w:rFonts w:ascii="Times New Roman" w:hAnsi="Times New Roman" w:cs="Times New Roman"/>
          <w:sz w:val="28"/>
          <w:szCs w:val="28"/>
        </w:rPr>
        <w:t xml:space="preserve">Овраги на территории чаще всего встречаются </w:t>
      </w:r>
      <w:r w:rsidR="0012440A" w:rsidRPr="002A19B3">
        <w:rPr>
          <w:rFonts w:ascii="Times New Roman" w:hAnsi="Times New Roman" w:cs="Times New Roman"/>
          <w:sz w:val="28"/>
          <w:szCs w:val="28"/>
        </w:rPr>
        <w:t>по днищам лощин, ложбин и балок, приурочены к берегам рек.</w:t>
      </w:r>
    </w:p>
    <w:p w14:paraId="6F485B3E" w14:textId="630025FB" w:rsidR="006A2879" w:rsidRPr="002A19B3" w:rsidRDefault="006A2879" w:rsidP="006A2879">
      <w:pPr>
        <w:autoSpaceDE w:val="0"/>
        <w:autoSpaceDN w:val="0"/>
        <w:adjustRightInd w:val="0"/>
        <w:spacing w:after="0" w:line="240" w:lineRule="auto"/>
        <w:ind w:firstLine="709"/>
        <w:jc w:val="both"/>
        <w:rPr>
          <w:rFonts w:ascii="Times New Roman" w:hAnsi="Times New Roman" w:cs="Times New Roman"/>
          <w:sz w:val="28"/>
          <w:szCs w:val="28"/>
        </w:rPr>
      </w:pPr>
      <w:r w:rsidRPr="002A19B3">
        <w:rPr>
          <w:rFonts w:ascii="Times New Roman" w:hAnsi="Times New Roman" w:cs="Times New Roman"/>
          <w:sz w:val="28"/>
          <w:szCs w:val="28"/>
        </w:rPr>
        <w:t xml:space="preserve">Застроенные территории поселения </w:t>
      </w:r>
      <w:r w:rsidR="00667116" w:rsidRPr="002A19B3">
        <w:rPr>
          <w:rFonts w:ascii="Times New Roman" w:hAnsi="Times New Roman" w:cs="Times New Roman"/>
          <w:sz w:val="28"/>
          <w:szCs w:val="28"/>
        </w:rPr>
        <w:t xml:space="preserve">не </w:t>
      </w:r>
      <w:r w:rsidRPr="002A19B3">
        <w:rPr>
          <w:rFonts w:ascii="Times New Roman" w:hAnsi="Times New Roman" w:cs="Times New Roman"/>
          <w:sz w:val="28"/>
          <w:szCs w:val="28"/>
        </w:rPr>
        <w:t>включены в Перечень участков застроенных территорий муниципальных районов Республики Татарстан и г. Казани, подверженных активному влиянию экзогенных геологических процессов</w:t>
      </w:r>
      <w:r w:rsidR="00667116" w:rsidRPr="002A19B3">
        <w:rPr>
          <w:rFonts w:ascii="Times New Roman" w:hAnsi="Times New Roman" w:cs="Times New Roman"/>
          <w:sz w:val="28"/>
          <w:szCs w:val="28"/>
        </w:rPr>
        <w:t>.</w:t>
      </w:r>
      <w:r w:rsidRPr="002A19B3">
        <w:rPr>
          <w:rFonts w:ascii="Times New Roman" w:hAnsi="Times New Roman" w:cs="Times New Roman"/>
          <w:sz w:val="28"/>
          <w:szCs w:val="28"/>
        </w:rPr>
        <w:t xml:space="preserve"> </w:t>
      </w:r>
    </w:p>
    <w:p w14:paraId="6226CDEC" w14:textId="33EEC8C2" w:rsidR="00DA4794" w:rsidRDefault="00DA4794" w:rsidP="00B50DD4">
      <w:pPr>
        <w:pStyle w:val="ad"/>
        <w:widowControl w:val="0"/>
        <w:suppressAutoHyphens/>
        <w:ind w:firstLine="709"/>
        <w:jc w:val="center"/>
        <w:rPr>
          <w:szCs w:val="28"/>
        </w:rPr>
      </w:pPr>
    </w:p>
    <w:p w14:paraId="232C7864" w14:textId="77777777" w:rsidR="003B6B0D" w:rsidRPr="002A19B3" w:rsidRDefault="003B6B0D" w:rsidP="00B50DD4">
      <w:pPr>
        <w:widowControl w:val="0"/>
        <w:suppressAutoHyphens/>
        <w:spacing w:after="0" w:line="240" w:lineRule="auto"/>
        <w:ind w:firstLine="709"/>
        <w:jc w:val="center"/>
        <w:outlineLvl w:val="0"/>
        <w:rPr>
          <w:rFonts w:ascii="Times New Roman" w:eastAsiaTheme="majorEastAsia" w:hAnsi="Times New Roman" w:cs="Times New Roman"/>
          <w:b/>
          <w:sz w:val="28"/>
          <w:szCs w:val="28"/>
        </w:rPr>
      </w:pPr>
      <w:bookmarkStart w:id="21" w:name="_Toc34205830"/>
      <w:bookmarkStart w:id="22" w:name="_Toc118997867"/>
      <w:r w:rsidRPr="002A19B3">
        <w:rPr>
          <w:rFonts w:ascii="Times New Roman" w:eastAsiaTheme="majorEastAsia" w:hAnsi="Times New Roman" w:cs="Times New Roman"/>
          <w:b/>
          <w:sz w:val="28"/>
          <w:szCs w:val="28"/>
        </w:rPr>
        <w:t>2. ОЦЕНКА СОВРЕМЕННОГО СОСТОЯНИЯ ОКРУЖАЮЩЕЙ СРЕДЫ</w:t>
      </w:r>
      <w:bookmarkStart w:id="23" w:name="_Toc26512352"/>
      <w:bookmarkStart w:id="24" w:name="_Toc26512353"/>
      <w:bookmarkEnd w:id="21"/>
      <w:bookmarkEnd w:id="22"/>
      <w:bookmarkEnd w:id="23"/>
      <w:bookmarkEnd w:id="24"/>
    </w:p>
    <w:p w14:paraId="7C134CAC" w14:textId="77777777" w:rsidR="003B6B0D" w:rsidRPr="002A19B3" w:rsidRDefault="003B6B0D" w:rsidP="005A3032">
      <w:pPr>
        <w:widowControl w:val="0"/>
        <w:numPr>
          <w:ilvl w:val="1"/>
          <w:numId w:val="9"/>
        </w:numPr>
        <w:suppressAutoHyphens/>
        <w:spacing w:after="0" w:line="240" w:lineRule="auto"/>
        <w:ind w:left="0" w:firstLine="709"/>
        <w:jc w:val="center"/>
        <w:outlineLvl w:val="1"/>
        <w:rPr>
          <w:rFonts w:ascii="Times New Roman" w:eastAsiaTheme="majorEastAsia" w:hAnsi="Times New Roman" w:cs="Times New Roman"/>
          <w:b/>
          <w:sz w:val="28"/>
          <w:szCs w:val="28"/>
        </w:rPr>
      </w:pPr>
      <w:bookmarkStart w:id="25" w:name="_Toc34205831"/>
      <w:bookmarkStart w:id="26" w:name="_Toc118997868"/>
      <w:r w:rsidRPr="002A19B3">
        <w:rPr>
          <w:rFonts w:ascii="Times New Roman" w:eastAsiaTheme="majorEastAsia" w:hAnsi="Times New Roman" w:cs="Times New Roman"/>
          <w:b/>
          <w:sz w:val="28"/>
          <w:szCs w:val="28"/>
        </w:rPr>
        <w:t>Оценка состояния атмосферного воздуха</w:t>
      </w:r>
      <w:bookmarkEnd w:id="25"/>
      <w:bookmarkEnd w:id="26"/>
    </w:p>
    <w:p w14:paraId="70859B7A" w14:textId="77777777" w:rsidR="00866BCF" w:rsidRPr="002A19B3" w:rsidRDefault="00866BCF" w:rsidP="00866BCF">
      <w:pPr>
        <w:pStyle w:val="ad"/>
        <w:ind w:firstLine="540"/>
        <w:rPr>
          <w:szCs w:val="28"/>
        </w:rPr>
      </w:pPr>
      <w:r w:rsidRPr="002A19B3">
        <w:rPr>
          <w:szCs w:val="28"/>
        </w:rPr>
        <w:t>Атмосферный воздух относится к числу приоритетных факторов окружающей среды, оказывающих влияние на состояние здоровья населения.</w:t>
      </w:r>
    </w:p>
    <w:p w14:paraId="4F80CD9D" w14:textId="462371D8" w:rsidR="003C619E" w:rsidRPr="002A19B3" w:rsidRDefault="003C619E" w:rsidP="003C619E">
      <w:pPr>
        <w:pStyle w:val="ad"/>
        <w:ind w:firstLine="709"/>
        <w:contextualSpacing/>
        <w:rPr>
          <w:szCs w:val="28"/>
        </w:rPr>
      </w:pPr>
      <w:r w:rsidRPr="002A19B3">
        <w:rPr>
          <w:szCs w:val="28"/>
        </w:rPr>
        <w:lastRenderedPageBreak/>
        <w:t xml:space="preserve">Основными источниками загрязнения атмосферного воздуха в сельском поселении являются </w:t>
      </w:r>
      <w:r w:rsidR="00D314EA">
        <w:rPr>
          <w:szCs w:val="28"/>
        </w:rPr>
        <w:t>промышленные объекты.</w:t>
      </w:r>
    </w:p>
    <w:p w14:paraId="52B3B903" w14:textId="29D0B638" w:rsidR="00834B3D" w:rsidRPr="002A19B3" w:rsidRDefault="00BD03B4" w:rsidP="00322977">
      <w:pPr>
        <w:pStyle w:val="ad"/>
        <w:ind w:firstLine="709"/>
        <w:contextualSpacing/>
        <w:rPr>
          <w:szCs w:val="28"/>
        </w:rPr>
      </w:pPr>
      <w:r w:rsidRPr="002A19B3">
        <w:rPr>
          <w:szCs w:val="28"/>
        </w:rPr>
        <w:t xml:space="preserve">В процессе деятельности </w:t>
      </w:r>
      <w:r w:rsidR="00A31044" w:rsidRPr="002A19B3">
        <w:rPr>
          <w:szCs w:val="28"/>
        </w:rPr>
        <w:t xml:space="preserve">сельскохозяйственных </w:t>
      </w:r>
      <w:r w:rsidRPr="002A19B3">
        <w:rPr>
          <w:szCs w:val="28"/>
        </w:rPr>
        <w:t xml:space="preserve">предприятий происходит загрязнение атмосферного воздуха аммиаком, сероводородом, меркаптанами и другими загрязняющими веществами, а также микроорганизмами. К основным проблемам, связанным с функционированием данных предприятий и влиянием их на качество окружающей среды, </w:t>
      </w:r>
      <w:r w:rsidR="00222349" w:rsidRPr="002A19B3">
        <w:rPr>
          <w:szCs w:val="28"/>
        </w:rPr>
        <w:t>относится</w:t>
      </w:r>
      <w:r w:rsidRPr="002A19B3">
        <w:rPr>
          <w:szCs w:val="28"/>
        </w:rPr>
        <w:t xml:space="preserve"> отсутстви</w:t>
      </w:r>
      <w:r w:rsidR="00834B3D" w:rsidRPr="002A19B3">
        <w:rPr>
          <w:szCs w:val="28"/>
        </w:rPr>
        <w:t>е оборудованных навозохранилищ.</w:t>
      </w:r>
    </w:p>
    <w:p w14:paraId="39C4AAFF" w14:textId="77777777" w:rsidR="00690415" w:rsidRPr="002A19B3" w:rsidRDefault="00690415" w:rsidP="00690415">
      <w:pPr>
        <w:pStyle w:val="ad"/>
        <w:ind w:firstLine="709"/>
        <w:contextualSpacing/>
        <w:rPr>
          <w:szCs w:val="28"/>
        </w:rPr>
      </w:pPr>
      <w:r w:rsidRPr="002A19B3">
        <w:rPr>
          <w:szCs w:val="28"/>
        </w:rPr>
        <w:t>На севере поселения расположен кирпичный завод ООО «Клюкер», который также оказывает негативное воздействие на атмосферу. Выбросы происходят в процессе обжига кирпича в специальных печах. Выбросы происходят по причине сгорания топлива для получения тепла, необходимого для обжига, и от влияния высоких температур на саму глину.</w:t>
      </w:r>
    </w:p>
    <w:p w14:paraId="486326CB" w14:textId="19F8D81E" w:rsidR="00690415" w:rsidRPr="002A19B3" w:rsidRDefault="00690415" w:rsidP="00690415">
      <w:pPr>
        <w:pStyle w:val="ad"/>
        <w:ind w:firstLine="709"/>
        <w:contextualSpacing/>
        <w:rPr>
          <w:szCs w:val="28"/>
        </w:rPr>
      </w:pPr>
      <w:r w:rsidRPr="002A19B3">
        <w:rPr>
          <w:szCs w:val="28"/>
        </w:rPr>
        <w:t xml:space="preserve">По территории поселения проходят магистральные трубопроводы, а также расположены объекты нефтяной промышленности. В отсутствие аварийных ситуаций основной источник загрязнения при транспортировке нефтепродуктов – инфраструктурные объекты. </w:t>
      </w:r>
    </w:p>
    <w:p w14:paraId="46EB38D1" w14:textId="1641A68B" w:rsidR="00690415" w:rsidRPr="002A19B3" w:rsidRDefault="00690415" w:rsidP="00322977">
      <w:pPr>
        <w:pStyle w:val="ad"/>
        <w:ind w:firstLine="709"/>
        <w:contextualSpacing/>
        <w:rPr>
          <w:szCs w:val="28"/>
        </w:rPr>
      </w:pPr>
      <w:r w:rsidRPr="002A19B3">
        <w:rPr>
          <w:szCs w:val="28"/>
        </w:rPr>
        <w:t xml:space="preserve">При транспортировке газа атмосферные выбросы происходят вследствие утечек при стабилизации давления, в местах износа уплотнителей, при наладке и продувке. </w:t>
      </w:r>
    </w:p>
    <w:p w14:paraId="2137519E" w14:textId="1629A439" w:rsidR="00BD03B4" w:rsidRPr="002A19B3" w:rsidRDefault="00490890" w:rsidP="003C619E">
      <w:pPr>
        <w:pStyle w:val="ad"/>
        <w:ind w:firstLine="709"/>
        <w:contextualSpacing/>
        <w:rPr>
          <w:szCs w:val="28"/>
        </w:rPr>
      </w:pPr>
      <w:r w:rsidRPr="002A19B3">
        <w:rPr>
          <w:szCs w:val="28"/>
        </w:rPr>
        <w:t xml:space="preserve">Территорию сельского поселения пересекают автодороги </w:t>
      </w:r>
      <w:r w:rsidR="000C52FF" w:rsidRPr="002A19B3">
        <w:rPr>
          <w:szCs w:val="28"/>
        </w:rPr>
        <w:t xml:space="preserve">федерального, </w:t>
      </w:r>
      <w:r w:rsidRPr="002A19B3">
        <w:rPr>
          <w:szCs w:val="28"/>
        </w:rPr>
        <w:t>ре</w:t>
      </w:r>
      <w:r w:rsidR="000C52FF" w:rsidRPr="002A19B3">
        <w:rPr>
          <w:szCs w:val="28"/>
        </w:rPr>
        <w:t>гионального и местного значения.</w:t>
      </w:r>
    </w:p>
    <w:p w14:paraId="4EB29DF7" w14:textId="43BD9BFF" w:rsidR="00652090" w:rsidRDefault="00891695" w:rsidP="00537613">
      <w:pPr>
        <w:widowControl w:val="0"/>
        <w:suppressAutoHyphens/>
        <w:spacing w:after="0" w:line="240" w:lineRule="auto"/>
        <w:ind w:firstLine="709"/>
        <w:jc w:val="both"/>
        <w:rPr>
          <w:rFonts w:ascii="Times New Roman" w:hAnsi="Times New Roman" w:cs="Times New Roman"/>
          <w:sz w:val="28"/>
          <w:szCs w:val="28"/>
        </w:rPr>
      </w:pPr>
      <w:r w:rsidRPr="002A19B3">
        <w:rPr>
          <w:rFonts w:ascii="Times New Roman" w:hAnsi="Times New Roman" w:cs="Times New Roman"/>
          <w:sz w:val="28"/>
          <w:szCs w:val="28"/>
        </w:rPr>
        <w:t>Приоритетными загрязняющими веществами, поступающими в атмосферу от передвижных источников</w:t>
      </w:r>
      <w:r w:rsidR="00211F93" w:rsidRPr="002A19B3">
        <w:rPr>
          <w:rFonts w:ascii="Times New Roman" w:hAnsi="Times New Roman" w:cs="Times New Roman"/>
          <w:sz w:val="28"/>
          <w:szCs w:val="28"/>
        </w:rPr>
        <w:t xml:space="preserve"> автомобильных дорог</w:t>
      </w:r>
      <w:r w:rsidRPr="002A19B3">
        <w:rPr>
          <w:rFonts w:ascii="Times New Roman" w:hAnsi="Times New Roman" w:cs="Times New Roman"/>
          <w:sz w:val="28"/>
          <w:szCs w:val="28"/>
        </w:rPr>
        <w:t xml:space="preserve">, являются: 1,3-бутадиен, формальдегид, бензол, акролеин и диоксид азота. </w:t>
      </w:r>
    </w:p>
    <w:p w14:paraId="5C1657E8" w14:textId="77777777" w:rsidR="002A6659" w:rsidRPr="002A19B3" w:rsidRDefault="002A6659" w:rsidP="00537613">
      <w:pPr>
        <w:widowControl w:val="0"/>
        <w:suppressAutoHyphens/>
        <w:spacing w:after="0" w:line="240" w:lineRule="auto"/>
        <w:ind w:firstLine="709"/>
        <w:jc w:val="both"/>
        <w:rPr>
          <w:rFonts w:ascii="Times New Roman" w:hAnsi="Times New Roman" w:cs="Times New Roman"/>
          <w:sz w:val="28"/>
          <w:szCs w:val="28"/>
        </w:rPr>
      </w:pPr>
    </w:p>
    <w:p w14:paraId="30FAECB8" w14:textId="77777777" w:rsidR="00C21A60" w:rsidRPr="002A19B3" w:rsidRDefault="00C21A60" w:rsidP="005A3032">
      <w:pPr>
        <w:pStyle w:val="20"/>
        <w:keepNext w:val="0"/>
        <w:keepLines w:val="0"/>
        <w:widowControl w:val="0"/>
        <w:numPr>
          <w:ilvl w:val="1"/>
          <w:numId w:val="9"/>
        </w:numPr>
        <w:suppressAutoHyphens/>
        <w:spacing w:before="0" w:line="240" w:lineRule="auto"/>
        <w:ind w:left="0" w:firstLine="709"/>
        <w:jc w:val="center"/>
        <w:rPr>
          <w:rFonts w:ascii="Times New Roman" w:hAnsi="Times New Roman" w:cs="Times New Roman"/>
          <w:b/>
          <w:color w:val="auto"/>
          <w:sz w:val="28"/>
          <w:szCs w:val="28"/>
        </w:rPr>
      </w:pPr>
      <w:bookmarkStart w:id="27" w:name="_Toc118997869"/>
      <w:r w:rsidRPr="002A19B3">
        <w:rPr>
          <w:rFonts w:ascii="Times New Roman" w:hAnsi="Times New Roman" w:cs="Times New Roman"/>
          <w:b/>
          <w:color w:val="auto"/>
          <w:sz w:val="28"/>
          <w:szCs w:val="28"/>
        </w:rPr>
        <w:t>О</w:t>
      </w:r>
      <w:r w:rsidR="00C92438" w:rsidRPr="002A19B3">
        <w:rPr>
          <w:rFonts w:ascii="Times New Roman" w:hAnsi="Times New Roman" w:cs="Times New Roman"/>
          <w:b/>
          <w:color w:val="auto"/>
          <w:sz w:val="28"/>
          <w:szCs w:val="28"/>
        </w:rPr>
        <w:t>ценка состояния водных ресурсов</w:t>
      </w:r>
      <w:bookmarkEnd w:id="27"/>
    </w:p>
    <w:p w14:paraId="255817FA" w14:textId="77777777" w:rsidR="00FC6FC3" w:rsidRPr="002A19B3" w:rsidRDefault="008A6FFD" w:rsidP="00B50DD4">
      <w:pPr>
        <w:pStyle w:val="ad"/>
        <w:widowControl w:val="0"/>
        <w:suppressAutoHyphens/>
        <w:ind w:firstLine="709"/>
        <w:jc w:val="center"/>
        <w:rPr>
          <w:b/>
          <w:szCs w:val="28"/>
        </w:rPr>
      </w:pPr>
      <w:r w:rsidRPr="002A19B3">
        <w:rPr>
          <w:b/>
          <w:szCs w:val="28"/>
        </w:rPr>
        <w:t>Оценка с</w:t>
      </w:r>
      <w:r w:rsidR="00FC6FC3" w:rsidRPr="002A19B3">
        <w:rPr>
          <w:b/>
          <w:szCs w:val="28"/>
        </w:rPr>
        <w:t>остояни</w:t>
      </w:r>
      <w:r w:rsidRPr="002A19B3">
        <w:rPr>
          <w:b/>
          <w:szCs w:val="28"/>
        </w:rPr>
        <w:t>я</w:t>
      </w:r>
      <w:r w:rsidR="00FC6FC3" w:rsidRPr="002A19B3">
        <w:rPr>
          <w:b/>
          <w:szCs w:val="28"/>
        </w:rPr>
        <w:t xml:space="preserve"> поверхностных и подземных водных объектов</w:t>
      </w:r>
    </w:p>
    <w:p w14:paraId="7F8D6145" w14:textId="77777777" w:rsidR="00883BF8" w:rsidRPr="00883BF8" w:rsidRDefault="00883BF8" w:rsidP="00883BF8">
      <w:pPr>
        <w:pStyle w:val="af7"/>
        <w:widowControl w:val="0"/>
        <w:suppressAutoHyphens/>
        <w:rPr>
          <w:szCs w:val="28"/>
        </w:rPr>
      </w:pPr>
      <w:r w:rsidRPr="00883BF8">
        <w:rPr>
          <w:szCs w:val="28"/>
        </w:rPr>
        <w:t>Основными источниками загрязнения поверхностных и подземных вод в сельском поселении в настоящее время являются объекты нефтедобычи, канализационные выпуски с населенных пунктов в водные объекты, на рельеф без очистки, выгребные ямы, выпас скота, расположение летних лагерей в прибрежной защитной полосе, мойка автотранспорта на берегах и иное несоблюдение режима водоохранных зон.</w:t>
      </w:r>
    </w:p>
    <w:p w14:paraId="50533EA4" w14:textId="77777777" w:rsidR="00883BF8" w:rsidRPr="00883BF8" w:rsidRDefault="00883BF8" w:rsidP="00883BF8">
      <w:pPr>
        <w:pStyle w:val="af7"/>
        <w:widowControl w:val="0"/>
        <w:suppressAutoHyphens/>
        <w:rPr>
          <w:szCs w:val="28"/>
        </w:rPr>
      </w:pPr>
      <w:r w:rsidRPr="00883BF8">
        <w:rPr>
          <w:szCs w:val="28"/>
        </w:rPr>
        <w:t>К загрязнению водных объектов также приводит несоблюдение сельскохозяйственными предприятиями противоэрозионных агротехнических мероприятий по обработке почв, распашка земель, прилегающих к водным объектам, внесение минеральных удобрений и пестицидов в неоправданно высоких дозах. При дождевых паводках и весеннем половодье происходит смыв почвы, горюче-смазочных материалов, нефтепродуктов, что еще больше ухудшает санитарную обстановку.</w:t>
      </w:r>
    </w:p>
    <w:p w14:paraId="47D5C5AC" w14:textId="6CDFEBB6" w:rsidR="00E2548A" w:rsidRDefault="00883BF8" w:rsidP="00883BF8">
      <w:pPr>
        <w:pStyle w:val="af7"/>
        <w:widowControl w:val="0"/>
        <w:suppressAutoHyphens/>
        <w:rPr>
          <w:szCs w:val="28"/>
        </w:rPr>
      </w:pPr>
      <w:r w:rsidRPr="00883BF8">
        <w:rPr>
          <w:szCs w:val="28"/>
        </w:rPr>
        <w:t xml:space="preserve">Таким образом, в поселении требуются действенные меры, направленные на </w:t>
      </w:r>
      <w:r w:rsidRPr="00883BF8">
        <w:rPr>
          <w:szCs w:val="28"/>
        </w:rPr>
        <w:lastRenderedPageBreak/>
        <w:t>снижение негативного воздействия на водные объекты.</w:t>
      </w:r>
    </w:p>
    <w:p w14:paraId="6562A877" w14:textId="77777777" w:rsidR="00883BF8" w:rsidRPr="002A19B3" w:rsidRDefault="00883BF8" w:rsidP="00883BF8">
      <w:pPr>
        <w:pStyle w:val="af7"/>
        <w:widowControl w:val="0"/>
        <w:suppressAutoHyphens/>
        <w:rPr>
          <w:szCs w:val="28"/>
          <w:highlight w:val="yellow"/>
        </w:rPr>
      </w:pPr>
    </w:p>
    <w:p w14:paraId="32BABAC0" w14:textId="77777777" w:rsidR="004C6E39" w:rsidRPr="002A19B3" w:rsidRDefault="008A6FFD" w:rsidP="00B50DD4">
      <w:pPr>
        <w:pStyle w:val="ad"/>
        <w:widowControl w:val="0"/>
        <w:suppressAutoHyphens/>
        <w:ind w:firstLine="709"/>
        <w:jc w:val="center"/>
        <w:rPr>
          <w:b/>
          <w:szCs w:val="28"/>
        </w:rPr>
      </w:pPr>
      <w:r w:rsidRPr="002A19B3">
        <w:rPr>
          <w:b/>
          <w:szCs w:val="28"/>
        </w:rPr>
        <w:t>Оценка с</w:t>
      </w:r>
      <w:r w:rsidR="004C6E39" w:rsidRPr="002A19B3">
        <w:rPr>
          <w:b/>
          <w:szCs w:val="28"/>
        </w:rPr>
        <w:t>остояни</w:t>
      </w:r>
      <w:r w:rsidRPr="002A19B3">
        <w:rPr>
          <w:b/>
          <w:szCs w:val="28"/>
        </w:rPr>
        <w:t>я</w:t>
      </w:r>
      <w:r w:rsidR="004C6E39" w:rsidRPr="002A19B3">
        <w:rPr>
          <w:b/>
          <w:szCs w:val="28"/>
        </w:rPr>
        <w:t xml:space="preserve"> существующих источников хозяйственно-питьевого вод</w:t>
      </w:r>
      <w:r w:rsidR="00C92438" w:rsidRPr="002A19B3">
        <w:rPr>
          <w:b/>
          <w:szCs w:val="28"/>
        </w:rPr>
        <w:t>оснабжения</w:t>
      </w:r>
    </w:p>
    <w:p w14:paraId="0C7F5054" w14:textId="685586CD" w:rsidR="00672C8C" w:rsidRPr="002A19B3" w:rsidRDefault="007E2366" w:rsidP="00672C8C">
      <w:pPr>
        <w:spacing w:after="0" w:line="240" w:lineRule="auto"/>
        <w:ind w:firstLine="709"/>
        <w:jc w:val="both"/>
        <w:rPr>
          <w:rFonts w:ascii="Times New Roman" w:hAnsi="Times New Roman" w:cs="Times New Roman"/>
          <w:sz w:val="28"/>
          <w:szCs w:val="28"/>
        </w:rPr>
      </w:pPr>
      <w:r w:rsidRPr="002A19B3">
        <w:rPr>
          <w:rFonts w:ascii="Times New Roman" w:hAnsi="Times New Roman" w:cs="Times New Roman"/>
          <w:sz w:val="28"/>
          <w:szCs w:val="28"/>
        </w:rPr>
        <w:t>Х</w:t>
      </w:r>
      <w:r w:rsidR="00672C8C" w:rsidRPr="002A19B3">
        <w:rPr>
          <w:rFonts w:ascii="Times New Roman" w:hAnsi="Times New Roman" w:cs="Times New Roman"/>
          <w:sz w:val="28"/>
          <w:szCs w:val="28"/>
        </w:rPr>
        <w:t>озяйственно-питьевое водоснабжение населенных пунктов сельского поселения осуществляется из подземных источников посредством эксплуатации скважин и родников. Населенные пункты обеспечены ресурсами подземных вод, однако качество вод ввиду сложных гидрогеохимических условий не соответствует СанПиН 2.1.4.1074-01 по показателям общей жесткости, сульфатов, минерализации.</w:t>
      </w:r>
    </w:p>
    <w:p w14:paraId="277680DB" w14:textId="77777777" w:rsidR="00672C8C" w:rsidRPr="002A19B3" w:rsidRDefault="00672C8C" w:rsidP="00672C8C">
      <w:pPr>
        <w:widowControl w:val="0"/>
        <w:suppressAutoHyphens/>
        <w:spacing w:after="0" w:line="240" w:lineRule="auto"/>
        <w:ind w:firstLine="709"/>
        <w:jc w:val="both"/>
        <w:rPr>
          <w:rFonts w:ascii="Times New Roman" w:hAnsi="Times New Roman" w:cs="Times New Roman"/>
          <w:sz w:val="28"/>
          <w:szCs w:val="28"/>
        </w:rPr>
      </w:pPr>
      <w:r w:rsidRPr="002A19B3">
        <w:rPr>
          <w:rFonts w:ascii="Times New Roman" w:hAnsi="Times New Roman" w:cs="Times New Roman"/>
          <w:sz w:val="28"/>
          <w:szCs w:val="28"/>
        </w:rPr>
        <w:t>В соответствии с требованиями СанПиН 2.1.4.1110-02, водозаборная скважина и каптированные родники должны быть обеспечены зоной санитарной охраны в составе трех поясов.</w:t>
      </w:r>
    </w:p>
    <w:p w14:paraId="083A2452" w14:textId="77777777" w:rsidR="00672C8C" w:rsidRPr="002A19B3" w:rsidRDefault="00672C8C" w:rsidP="00672C8C">
      <w:pPr>
        <w:widowControl w:val="0"/>
        <w:suppressAutoHyphens/>
        <w:spacing w:after="0" w:line="240" w:lineRule="auto"/>
        <w:ind w:firstLine="709"/>
        <w:jc w:val="both"/>
        <w:rPr>
          <w:rFonts w:ascii="Times New Roman" w:hAnsi="Times New Roman" w:cs="Times New Roman"/>
          <w:sz w:val="28"/>
          <w:szCs w:val="28"/>
        </w:rPr>
      </w:pPr>
      <w:r w:rsidRPr="002A19B3">
        <w:rPr>
          <w:rFonts w:ascii="Times New Roman" w:hAnsi="Times New Roman" w:cs="Times New Roman"/>
          <w:sz w:val="28"/>
          <w:szCs w:val="28"/>
        </w:rPr>
        <w:t>Граница первого пояса зоны санитарной охраны, согласно СанПиН 2.1.4.1110-02 (пункт 2.2.1.1), устанавливается на расстоянии не менее 30м от водозаборной скважины – при использовании хорошо защищенных подземных вод, и не менее 50м – при недостаточно защищенных.</w:t>
      </w:r>
    </w:p>
    <w:p w14:paraId="6E7D2B3D" w14:textId="57A452AD" w:rsidR="00525E5A" w:rsidRPr="002A19B3" w:rsidRDefault="007E2366" w:rsidP="00525E5A">
      <w:pPr>
        <w:tabs>
          <w:tab w:val="left" w:pos="851"/>
        </w:tabs>
        <w:suppressAutoHyphens/>
        <w:spacing w:after="0" w:line="240" w:lineRule="auto"/>
        <w:ind w:firstLine="709"/>
        <w:jc w:val="both"/>
        <w:rPr>
          <w:rFonts w:ascii="Times New Roman" w:hAnsi="Times New Roman" w:cs="Times New Roman"/>
          <w:sz w:val="28"/>
          <w:szCs w:val="28"/>
        </w:rPr>
      </w:pPr>
      <w:r w:rsidRPr="002A19B3">
        <w:rPr>
          <w:rFonts w:ascii="Times New Roman" w:hAnsi="Times New Roman" w:cs="Times New Roman"/>
          <w:sz w:val="28"/>
          <w:szCs w:val="28"/>
        </w:rPr>
        <w:t>Проекты зон санитарной охраны для водозаборов не разработаны</w:t>
      </w:r>
      <w:r w:rsidR="00A707E8" w:rsidRPr="002A19B3">
        <w:rPr>
          <w:rFonts w:ascii="Times New Roman" w:hAnsi="Times New Roman" w:cs="Times New Roman"/>
          <w:sz w:val="28"/>
          <w:szCs w:val="28"/>
        </w:rPr>
        <w:t>.</w:t>
      </w:r>
    </w:p>
    <w:p w14:paraId="21FBF4A3" w14:textId="26B7A68D" w:rsidR="00525E5A" w:rsidRPr="002A19B3" w:rsidRDefault="00525E5A" w:rsidP="00525E5A">
      <w:pPr>
        <w:tabs>
          <w:tab w:val="left" w:pos="851"/>
        </w:tabs>
        <w:suppressAutoHyphens/>
        <w:spacing w:after="0" w:line="240" w:lineRule="auto"/>
        <w:ind w:firstLine="709"/>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Ввиду того, что сточные воды хозяйственно-бытовой канализации сливаются на рельеф, возможно их влияние на качество подземных вод.</w:t>
      </w:r>
    </w:p>
    <w:p w14:paraId="206031F0" w14:textId="2EC6D1A3" w:rsidR="00E02F96" w:rsidRPr="002A19B3" w:rsidRDefault="00E02F96" w:rsidP="00543DB8">
      <w:pPr>
        <w:widowControl w:val="0"/>
        <w:suppressAutoHyphens/>
        <w:spacing w:after="0" w:line="240" w:lineRule="auto"/>
        <w:jc w:val="both"/>
        <w:rPr>
          <w:rFonts w:ascii="Times New Roman" w:hAnsi="Times New Roman" w:cs="Times New Roman"/>
          <w:sz w:val="28"/>
          <w:szCs w:val="28"/>
        </w:rPr>
      </w:pPr>
    </w:p>
    <w:p w14:paraId="305EC772" w14:textId="77777777" w:rsidR="00FC6FC3" w:rsidRPr="002A19B3" w:rsidRDefault="008A6FFD" w:rsidP="005A3032">
      <w:pPr>
        <w:pStyle w:val="20"/>
        <w:keepNext w:val="0"/>
        <w:keepLines w:val="0"/>
        <w:widowControl w:val="0"/>
        <w:numPr>
          <w:ilvl w:val="1"/>
          <w:numId w:val="9"/>
        </w:numPr>
        <w:suppressAutoHyphens/>
        <w:spacing w:before="0" w:after="160" w:line="240" w:lineRule="auto"/>
        <w:ind w:left="0" w:firstLine="709"/>
        <w:jc w:val="center"/>
        <w:rPr>
          <w:rFonts w:ascii="Times New Roman" w:hAnsi="Times New Roman" w:cs="Times New Roman"/>
          <w:b/>
          <w:color w:val="auto"/>
          <w:sz w:val="28"/>
          <w:szCs w:val="28"/>
        </w:rPr>
      </w:pPr>
      <w:bookmarkStart w:id="28" w:name="_Toc118997870"/>
      <w:r w:rsidRPr="002A19B3">
        <w:rPr>
          <w:rFonts w:ascii="Times New Roman" w:hAnsi="Times New Roman" w:cs="Times New Roman"/>
          <w:b/>
          <w:color w:val="auto"/>
          <w:sz w:val="28"/>
          <w:szCs w:val="28"/>
        </w:rPr>
        <w:t>Оценк</w:t>
      </w:r>
      <w:r w:rsidR="002D37CA" w:rsidRPr="002A19B3">
        <w:rPr>
          <w:rFonts w:ascii="Times New Roman" w:hAnsi="Times New Roman" w:cs="Times New Roman"/>
          <w:b/>
          <w:color w:val="auto"/>
          <w:sz w:val="28"/>
          <w:szCs w:val="28"/>
        </w:rPr>
        <w:t>а состояния земельных ресурсов</w:t>
      </w:r>
      <w:bookmarkEnd w:id="28"/>
    </w:p>
    <w:p w14:paraId="5EE6A50C" w14:textId="16D04840" w:rsidR="001E135F" w:rsidRPr="002A19B3" w:rsidRDefault="001E135F" w:rsidP="0013102A">
      <w:pPr>
        <w:pStyle w:val="ad"/>
        <w:widowControl w:val="0"/>
        <w:suppressAutoHyphens/>
        <w:ind w:firstLine="709"/>
        <w:rPr>
          <w:szCs w:val="28"/>
        </w:rPr>
      </w:pPr>
      <w:r w:rsidRPr="002A19B3">
        <w:rPr>
          <w:szCs w:val="28"/>
        </w:rPr>
        <w:t>Основная часть территории сельского поселения занята землями сельскохозяйственного назначения.</w:t>
      </w:r>
    </w:p>
    <w:p w14:paraId="7B777A03" w14:textId="03C57708" w:rsidR="001E135F" w:rsidRPr="002A19B3" w:rsidRDefault="00D327F8" w:rsidP="00D327F8">
      <w:pPr>
        <w:pStyle w:val="ad"/>
        <w:widowControl w:val="0"/>
        <w:suppressAutoHyphens/>
        <w:ind w:firstLine="709"/>
        <w:rPr>
          <w:szCs w:val="28"/>
        </w:rPr>
      </w:pPr>
      <w:r w:rsidRPr="002A19B3">
        <w:rPr>
          <w:szCs w:val="28"/>
        </w:rPr>
        <w:t>Хозяйственная деятельность человека оказывает определенное отрицательное воздействие на состояние почв района, растут масштабы и виды деградации почв. Среди основных причин деградации – эрозия, которая снижает плодородие почв и эффективность удобрений, а также увеличивает расходы на обработку почв, оврагообразование, подтопление, абразия берегов, обрушения на склонах и др. Главная причина ее возникновения заключается в нарушении организации агроландшафта – неправильном соотношении площадей пашни, лугов и лесных угодий.</w:t>
      </w:r>
    </w:p>
    <w:p w14:paraId="0823D454" w14:textId="7D04BD98" w:rsidR="001E135F" w:rsidRPr="002A19B3" w:rsidRDefault="001E135F" w:rsidP="001E135F">
      <w:pPr>
        <w:widowControl w:val="0"/>
        <w:suppressAutoHyphens/>
        <w:spacing w:after="0" w:line="240" w:lineRule="auto"/>
        <w:ind w:firstLine="709"/>
        <w:jc w:val="both"/>
        <w:rPr>
          <w:rFonts w:ascii="Times New Roman" w:eastAsia="Times New Roman" w:hAnsi="Times New Roman" w:cs="Times New Roman"/>
          <w:sz w:val="28"/>
          <w:szCs w:val="20"/>
          <w:lang w:eastAsia="ru-RU"/>
        </w:rPr>
      </w:pPr>
      <w:r w:rsidRPr="002A19B3">
        <w:rPr>
          <w:rFonts w:ascii="Times New Roman" w:eastAsia="Times New Roman" w:hAnsi="Times New Roman" w:cs="Times New Roman"/>
          <w:sz w:val="28"/>
          <w:szCs w:val="28"/>
          <w:lang w:eastAsia="ru-RU"/>
        </w:rPr>
        <w:t>Согласно Перечню особо ценных продуктив</w:t>
      </w:r>
      <w:r w:rsidR="00DA373E" w:rsidRPr="002A19B3">
        <w:rPr>
          <w:rFonts w:ascii="Times New Roman" w:eastAsia="Times New Roman" w:hAnsi="Times New Roman" w:cs="Times New Roman"/>
          <w:sz w:val="28"/>
          <w:szCs w:val="28"/>
          <w:lang w:eastAsia="ru-RU"/>
        </w:rPr>
        <w:t>ных сельскохозяйственных угодий</w:t>
      </w:r>
      <w:r w:rsidRPr="002A19B3">
        <w:rPr>
          <w:rFonts w:ascii="Times New Roman" w:eastAsia="Times New Roman" w:hAnsi="Times New Roman" w:cs="Times New Roman"/>
          <w:sz w:val="28"/>
          <w:szCs w:val="28"/>
          <w:lang w:eastAsia="ru-RU"/>
        </w:rPr>
        <w:t xml:space="preserve">, утвержденному Распоряжением Кабинета Министров Республики Татарстан №3056-р от 23.12.2016, на территории </w:t>
      </w:r>
      <w:r w:rsidRPr="002A19B3">
        <w:rPr>
          <w:rFonts w:ascii="Times New Roman" w:eastAsia="Times New Roman" w:hAnsi="Times New Roman" w:cs="Times New Roman"/>
          <w:sz w:val="28"/>
          <w:szCs w:val="20"/>
          <w:lang w:eastAsia="ru-RU"/>
        </w:rPr>
        <w:t>сельского поселения особо ценны</w:t>
      </w:r>
      <w:r w:rsidR="00550FBD" w:rsidRPr="002A19B3">
        <w:rPr>
          <w:rFonts w:ascii="Times New Roman" w:eastAsia="Times New Roman" w:hAnsi="Times New Roman" w:cs="Times New Roman"/>
          <w:sz w:val="28"/>
          <w:szCs w:val="20"/>
          <w:lang w:eastAsia="ru-RU"/>
        </w:rPr>
        <w:t>е</w:t>
      </w:r>
      <w:r w:rsidRPr="002A19B3">
        <w:rPr>
          <w:rFonts w:ascii="Times New Roman" w:eastAsia="Times New Roman" w:hAnsi="Times New Roman" w:cs="Times New Roman"/>
          <w:sz w:val="28"/>
          <w:szCs w:val="20"/>
          <w:lang w:eastAsia="ru-RU"/>
        </w:rPr>
        <w:t xml:space="preserve"> продуктивны</w:t>
      </w:r>
      <w:r w:rsidR="00550FBD" w:rsidRPr="002A19B3">
        <w:rPr>
          <w:rFonts w:ascii="Times New Roman" w:eastAsia="Times New Roman" w:hAnsi="Times New Roman" w:cs="Times New Roman"/>
          <w:sz w:val="28"/>
          <w:szCs w:val="20"/>
          <w:lang w:eastAsia="ru-RU"/>
        </w:rPr>
        <w:t>е</w:t>
      </w:r>
      <w:r w:rsidRPr="002A19B3">
        <w:rPr>
          <w:rFonts w:ascii="Times New Roman" w:eastAsia="Times New Roman" w:hAnsi="Times New Roman" w:cs="Times New Roman"/>
          <w:sz w:val="28"/>
          <w:szCs w:val="20"/>
          <w:lang w:eastAsia="ru-RU"/>
        </w:rPr>
        <w:t xml:space="preserve"> сельскохозяйственны</w:t>
      </w:r>
      <w:r w:rsidR="00550FBD" w:rsidRPr="002A19B3">
        <w:rPr>
          <w:rFonts w:ascii="Times New Roman" w:eastAsia="Times New Roman" w:hAnsi="Times New Roman" w:cs="Times New Roman"/>
          <w:sz w:val="28"/>
          <w:szCs w:val="20"/>
          <w:lang w:eastAsia="ru-RU"/>
        </w:rPr>
        <w:t>е</w:t>
      </w:r>
      <w:r w:rsidRPr="002A19B3">
        <w:rPr>
          <w:rFonts w:ascii="Times New Roman" w:eastAsia="Times New Roman" w:hAnsi="Times New Roman" w:cs="Times New Roman"/>
          <w:sz w:val="28"/>
          <w:szCs w:val="20"/>
          <w:lang w:eastAsia="ru-RU"/>
        </w:rPr>
        <w:t xml:space="preserve"> угод</w:t>
      </w:r>
      <w:r w:rsidR="00550FBD" w:rsidRPr="002A19B3">
        <w:rPr>
          <w:rFonts w:ascii="Times New Roman" w:eastAsia="Times New Roman" w:hAnsi="Times New Roman" w:cs="Times New Roman"/>
          <w:sz w:val="28"/>
          <w:szCs w:val="20"/>
          <w:lang w:eastAsia="ru-RU"/>
        </w:rPr>
        <w:t>ья отсутствуют</w:t>
      </w:r>
      <w:r w:rsidRPr="002A19B3">
        <w:rPr>
          <w:rFonts w:ascii="Times New Roman" w:eastAsia="Times New Roman" w:hAnsi="Times New Roman" w:cs="Times New Roman"/>
          <w:sz w:val="28"/>
          <w:szCs w:val="20"/>
          <w:lang w:eastAsia="ru-RU"/>
        </w:rPr>
        <w:t>.</w:t>
      </w:r>
    </w:p>
    <w:p w14:paraId="4C2C305C" w14:textId="40531E52" w:rsidR="006B4369" w:rsidRPr="002A19B3" w:rsidRDefault="00123EF9" w:rsidP="006B4369">
      <w:pPr>
        <w:pStyle w:val="ad"/>
        <w:widowControl w:val="0"/>
        <w:suppressAutoHyphens/>
        <w:ind w:firstLine="709"/>
        <w:rPr>
          <w:szCs w:val="28"/>
        </w:rPr>
      </w:pPr>
      <w:r w:rsidRPr="002A19B3">
        <w:t>Важное значение имеет содержание в почве тяжелых металлов и их солей, источниками которых могут быть ядохимикаты, выбросы от автотранспорта. Сильную техногенную нагрузку испытывает почвенный покров вблизи автомобильных</w:t>
      </w:r>
      <w:r w:rsidR="00E02893" w:rsidRPr="002A19B3">
        <w:t xml:space="preserve"> дорог</w:t>
      </w:r>
      <w:r w:rsidR="007E4DE5" w:rsidRPr="002A19B3">
        <w:t>.</w:t>
      </w:r>
    </w:p>
    <w:p w14:paraId="5A6341FC" w14:textId="2A3E2733" w:rsidR="00103499" w:rsidRPr="002A19B3" w:rsidRDefault="00103499" w:rsidP="0013102A">
      <w:pPr>
        <w:widowControl w:val="0"/>
        <w:suppressAutoHyphens/>
        <w:spacing w:after="0" w:line="240" w:lineRule="auto"/>
        <w:ind w:firstLine="709"/>
        <w:jc w:val="both"/>
        <w:rPr>
          <w:rFonts w:ascii="Times New Roman" w:eastAsia="Times New Roman" w:hAnsi="Times New Roman" w:cs="Times New Roman"/>
          <w:sz w:val="28"/>
          <w:szCs w:val="24"/>
          <w:lang w:eastAsia="ru-RU"/>
        </w:rPr>
      </w:pPr>
      <w:r w:rsidRPr="002A19B3">
        <w:rPr>
          <w:rFonts w:ascii="Times New Roman" w:eastAsia="Times New Roman" w:hAnsi="Times New Roman" w:cs="Times New Roman"/>
          <w:sz w:val="28"/>
          <w:szCs w:val="24"/>
          <w:lang w:eastAsia="ru-RU"/>
        </w:rPr>
        <w:t xml:space="preserve">При работе двигателей автотранспорта образуются </w:t>
      </w:r>
      <w:r w:rsidR="00663F25" w:rsidRPr="002A19B3">
        <w:rPr>
          <w:rFonts w:ascii="Times New Roman" w:eastAsia="Times New Roman" w:hAnsi="Times New Roman" w:cs="Times New Roman"/>
          <w:sz w:val="28"/>
          <w:szCs w:val="24"/>
          <w:lang w:eastAsia="ru-RU"/>
        </w:rPr>
        <w:t>«</w:t>
      </w:r>
      <w:r w:rsidRPr="002A19B3">
        <w:rPr>
          <w:rFonts w:ascii="Times New Roman" w:eastAsia="Times New Roman" w:hAnsi="Times New Roman" w:cs="Times New Roman"/>
          <w:sz w:val="28"/>
          <w:szCs w:val="24"/>
          <w:lang w:eastAsia="ru-RU"/>
        </w:rPr>
        <w:t>условно твердые</w:t>
      </w:r>
      <w:r w:rsidR="00663F25" w:rsidRPr="002A19B3">
        <w:rPr>
          <w:rFonts w:ascii="Times New Roman" w:eastAsia="Times New Roman" w:hAnsi="Times New Roman" w:cs="Times New Roman"/>
          <w:sz w:val="28"/>
          <w:szCs w:val="24"/>
          <w:lang w:eastAsia="ru-RU"/>
        </w:rPr>
        <w:t>»</w:t>
      </w:r>
      <w:r w:rsidRPr="002A19B3">
        <w:rPr>
          <w:rFonts w:ascii="Times New Roman" w:eastAsia="Times New Roman" w:hAnsi="Times New Roman" w:cs="Times New Roman"/>
          <w:sz w:val="28"/>
          <w:szCs w:val="24"/>
          <w:lang w:eastAsia="ru-RU"/>
        </w:rPr>
        <w:t xml:space="preserve"> выбросы, состоящие из аэрозольных и пылевидных частиц. В наибольшем </w:t>
      </w:r>
      <w:r w:rsidRPr="002A19B3">
        <w:rPr>
          <w:rFonts w:ascii="Times New Roman" w:eastAsia="Times New Roman" w:hAnsi="Times New Roman" w:cs="Times New Roman"/>
          <w:sz w:val="28"/>
          <w:szCs w:val="24"/>
          <w:lang w:eastAsia="ru-RU"/>
        </w:rPr>
        <w:lastRenderedPageBreak/>
        <w:t>количестве образуются выбросы соединений свинца и сажи. Считается, что около 20% общего количества свинца разносится с газ</w:t>
      </w:r>
      <w:r w:rsidR="006A4200" w:rsidRPr="002A19B3">
        <w:rPr>
          <w:rFonts w:ascii="Times New Roman" w:eastAsia="Times New Roman" w:hAnsi="Times New Roman" w:cs="Times New Roman"/>
          <w:sz w:val="28"/>
          <w:szCs w:val="24"/>
          <w:lang w:eastAsia="ru-RU"/>
        </w:rPr>
        <w:t>ами в виде аэрозолей, 80</w:t>
      </w:r>
      <w:r w:rsidRPr="002A19B3">
        <w:rPr>
          <w:rFonts w:ascii="Times New Roman" w:eastAsia="Times New Roman" w:hAnsi="Times New Roman" w:cs="Times New Roman"/>
          <w:sz w:val="28"/>
          <w:szCs w:val="24"/>
          <w:lang w:eastAsia="ru-RU"/>
        </w:rPr>
        <w:t>% выпадает в виде твердых частиц и водорастворимых соединений на поверхности прилегающих к дороге земель, накапливается в почве на глубине пахотного слоя или на глубине фильтрации воды атмосферных осадков. Опасность накопления соединений свинца в почве обусловлена высокой доступностью его растениям и переход</w:t>
      </w:r>
      <w:r w:rsidR="00A326C8" w:rsidRPr="002A19B3">
        <w:rPr>
          <w:rFonts w:ascii="Times New Roman" w:eastAsia="Times New Roman" w:hAnsi="Times New Roman" w:cs="Times New Roman"/>
          <w:sz w:val="28"/>
          <w:szCs w:val="24"/>
          <w:lang w:eastAsia="ru-RU"/>
        </w:rPr>
        <w:t>ом его по звеньям пищевой цепи:</w:t>
      </w:r>
      <w:r w:rsidRPr="002A19B3">
        <w:rPr>
          <w:rFonts w:ascii="Times New Roman" w:eastAsia="Times New Roman" w:hAnsi="Times New Roman" w:cs="Times New Roman"/>
          <w:sz w:val="28"/>
          <w:szCs w:val="24"/>
          <w:lang w:eastAsia="ru-RU"/>
        </w:rPr>
        <w:t xml:space="preserve"> живот</w:t>
      </w:r>
      <w:r w:rsidR="00A326C8" w:rsidRPr="002A19B3">
        <w:rPr>
          <w:rFonts w:ascii="Times New Roman" w:eastAsia="Times New Roman" w:hAnsi="Times New Roman" w:cs="Times New Roman"/>
          <w:sz w:val="28"/>
          <w:szCs w:val="24"/>
          <w:lang w:eastAsia="ru-RU"/>
        </w:rPr>
        <w:t xml:space="preserve">ным, </w:t>
      </w:r>
      <w:r w:rsidRPr="002A19B3">
        <w:rPr>
          <w:rFonts w:ascii="Times New Roman" w:eastAsia="Times New Roman" w:hAnsi="Times New Roman" w:cs="Times New Roman"/>
          <w:sz w:val="28"/>
          <w:szCs w:val="24"/>
          <w:lang w:eastAsia="ru-RU"/>
        </w:rPr>
        <w:t>птиц</w:t>
      </w:r>
      <w:r w:rsidR="00A326C8" w:rsidRPr="002A19B3">
        <w:rPr>
          <w:rFonts w:ascii="Times New Roman" w:eastAsia="Times New Roman" w:hAnsi="Times New Roman" w:cs="Times New Roman"/>
          <w:sz w:val="28"/>
          <w:szCs w:val="24"/>
          <w:lang w:eastAsia="ru-RU"/>
        </w:rPr>
        <w:t>ам и людям</w:t>
      </w:r>
      <w:r w:rsidRPr="002A19B3">
        <w:rPr>
          <w:rFonts w:ascii="Times New Roman" w:eastAsia="Times New Roman" w:hAnsi="Times New Roman" w:cs="Times New Roman"/>
          <w:sz w:val="28"/>
          <w:szCs w:val="24"/>
          <w:lang w:eastAsia="ru-RU"/>
        </w:rPr>
        <w:t>.</w:t>
      </w:r>
    </w:p>
    <w:p w14:paraId="6C896A69" w14:textId="7FD9D2E1" w:rsidR="00E02893" w:rsidRPr="002A19B3" w:rsidRDefault="00E02893" w:rsidP="00E02893">
      <w:pPr>
        <w:pStyle w:val="ad"/>
        <w:widowControl w:val="0"/>
        <w:suppressAutoHyphens/>
        <w:ind w:firstLine="709"/>
        <w:rPr>
          <w:szCs w:val="28"/>
        </w:rPr>
      </w:pPr>
      <w:r w:rsidRPr="002A19B3">
        <w:rPr>
          <w:szCs w:val="24"/>
        </w:rPr>
        <w:t>На территории</w:t>
      </w:r>
      <w:r w:rsidR="00A707E8" w:rsidRPr="002A19B3">
        <w:rPr>
          <w:szCs w:val="24"/>
        </w:rPr>
        <w:t xml:space="preserve"> сельского поселения расположена</w:t>
      </w:r>
      <w:r w:rsidRPr="002A19B3">
        <w:rPr>
          <w:szCs w:val="24"/>
        </w:rPr>
        <w:t xml:space="preserve"> </w:t>
      </w:r>
      <w:r w:rsidR="00A707E8" w:rsidRPr="002A19B3">
        <w:rPr>
          <w:szCs w:val="24"/>
        </w:rPr>
        <w:t>одна</w:t>
      </w:r>
      <w:r w:rsidRPr="002A19B3">
        <w:rPr>
          <w:szCs w:val="24"/>
        </w:rPr>
        <w:t xml:space="preserve"> </w:t>
      </w:r>
      <w:r w:rsidR="00F30D1E" w:rsidRPr="002A19B3">
        <w:rPr>
          <w:szCs w:val="24"/>
        </w:rPr>
        <w:t>биотермическ</w:t>
      </w:r>
      <w:r w:rsidR="00A707E8" w:rsidRPr="002A19B3">
        <w:rPr>
          <w:szCs w:val="24"/>
        </w:rPr>
        <w:t>ая</w:t>
      </w:r>
      <w:r w:rsidR="00F30D1E" w:rsidRPr="002A19B3">
        <w:rPr>
          <w:szCs w:val="24"/>
        </w:rPr>
        <w:t xml:space="preserve"> ям</w:t>
      </w:r>
      <w:r w:rsidR="00A707E8" w:rsidRPr="002A19B3">
        <w:rPr>
          <w:szCs w:val="24"/>
        </w:rPr>
        <w:t>а</w:t>
      </w:r>
      <w:r w:rsidRPr="002A19B3">
        <w:rPr>
          <w:szCs w:val="24"/>
        </w:rPr>
        <w:t xml:space="preserve">. </w:t>
      </w:r>
    </w:p>
    <w:p w14:paraId="3FE31DC6" w14:textId="1FE72EB5" w:rsidR="00F30D1E" w:rsidRPr="002A19B3" w:rsidRDefault="00F30D1E" w:rsidP="00F30D1E">
      <w:pPr>
        <w:pStyle w:val="ad"/>
        <w:ind w:firstLine="709"/>
        <w:rPr>
          <w:szCs w:val="28"/>
        </w:rPr>
      </w:pPr>
      <w:r w:rsidRPr="002A19B3">
        <w:rPr>
          <w:szCs w:val="28"/>
        </w:rPr>
        <w:t>Почвенный покров разрушается при вертикальной планиро</w:t>
      </w:r>
      <w:r w:rsidR="00820EA6" w:rsidRPr="002A19B3">
        <w:rPr>
          <w:szCs w:val="28"/>
        </w:rPr>
        <w:t>вке, сооруже</w:t>
      </w:r>
      <w:r w:rsidRPr="002A19B3">
        <w:rPr>
          <w:szCs w:val="28"/>
        </w:rPr>
        <w:t>нии временных подъездных дорог, строите</w:t>
      </w:r>
      <w:r w:rsidR="00820EA6" w:rsidRPr="002A19B3">
        <w:rPr>
          <w:szCs w:val="28"/>
        </w:rPr>
        <w:t>льстве подсобных помещений, про</w:t>
      </w:r>
      <w:r w:rsidRPr="002A19B3">
        <w:rPr>
          <w:szCs w:val="28"/>
        </w:rPr>
        <w:t>кладке инженерных коммуникаций. В соответствии со ст.13 Земельного кодекса Российской Федерации</w:t>
      </w:r>
      <w:r w:rsidR="00DA373E" w:rsidRPr="002A19B3">
        <w:rPr>
          <w:szCs w:val="28"/>
        </w:rPr>
        <w:t>,</w:t>
      </w:r>
      <w:r w:rsidRPr="002A19B3">
        <w:rPr>
          <w:szCs w:val="28"/>
        </w:rPr>
        <w:t xml:space="preserve"> </w:t>
      </w:r>
      <w:r w:rsidR="00663F25" w:rsidRPr="002A19B3">
        <w:rPr>
          <w:szCs w:val="28"/>
        </w:rPr>
        <w:t>«</w:t>
      </w:r>
      <w:r w:rsidRPr="002A19B3">
        <w:rPr>
          <w:szCs w:val="28"/>
        </w:rPr>
        <w:t>в целях охраны земе</w:t>
      </w:r>
      <w:r w:rsidR="00820EA6" w:rsidRPr="002A19B3">
        <w:rPr>
          <w:szCs w:val="28"/>
        </w:rPr>
        <w:t>ль собственники земельных участ</w:t>
      </w:r>
      <w:r w:rsidRPr="002A19B3">
        <w:rPr>
          <w:szCs w:val="28"/>
        </w:rPr>
        <w:t>ков, землепользователи, землевладельцы и арендаторы земельных участков об</w:t>
      </w:r>
      <w:r w:rsidR="00DA373E" w:rsidRPr="002A19B3">
        <w:rPr>
          <w:szCs w:val="28"/>
        </w:rPr>
        <w:t xml:space="preserve">язаны проводить мероприятия по </w:t>
      </w:r>
      <w:r w:rsidRPr="002A19B3">
        <w:rPr>
          <w:szCs w:val="28"/>
        </w:rPr>
        <w:t>рекультивации нарушенных земель, в</w:t>
      </w:r>
      <w:r w:rsidR="00DA373E" w:rsidRPr="002A19B3">
        <w:rPr>
          <w:szCs w:val="28"/>
        </w:rPr>
        <w:t xml:space="preserve">осстановлению плодородия почв, </w:t>
      </w:r>
      <w:r w:rsidRPr="002A19B3">
        <w:rPr>
          <w:szCs w:val="28"/>
        </w:rPr>
        <w:t>сох</w:t>
      </w:r>
      <w:r w:rsidR="00820EA6" w:rsidRPr="002A19B3">
        <w:rPr>
          <w:szCs w:val="28"/>
        </w:rPr>
        <w:t>ранению плодородия почв и их ис</w:t>
      </w:r>
      <w:r w:rsidRPr="002A19B3">
        <w:rPr>
          <w:szCs w:val="28"/>
        </w:rPr>
        <w:t>пользованию при проведении работ</w:t>
      </w:r>
      <w:r w:rsidR="00DA373E" w:rsidRPr="002A19B3">
        <w:rPr>
          <w:szCs w:val="28"/>
        </w:rPr>
        <w:t>, связанных с нарушением земель</w:t>
      </w:r>
      <w:r w:rsidRPr="002A19B3">
        <w:rPr>
          <w:szCs w:val="28"/>
        </w:rPr>
        <w:t>.</w:t>
      </w:r>
    </w:p>
    <w:p w14:paraId="782232D8" w14:textId="77777777" w:rsidR="00392A2B" w:rsidRPr="002A19B3" w:rsidRDefault="00392A2B" w:rsidP="00537613">
      <w:pPr>
        <w:widowControl w:val="0"/>
        <w:suppressAutoHyphens/>
        <w:spacing w:after="0" w:line="240" w:lineRule="auto"/>
        <w:ind w:firstLine="709"/>
        <w:jc w:val="both"/>
        <w:rPr>
          <w:rFonts w:ascii="Times New Roman" w:eastAsia="Times New Roman" w:hAnsi="Times New Roman" w:cs="Times New Roman"/>
          <w:sz w:val="28"/>
          <w:szCs w:val="28"/>
          <w:lang w:eastAsia="ru-RU"/>
        </w:rPr>
      </w:pPr>
    </w:p>
    <w:p w14:paraId="63E9DBF9" w14:textId="5AB49C2B" w:rsidR="001769C0" w:rsidRPr="002A19B3" w:rsidRDefault="001A5C6F" w:rsidP="005A3032">
      <w:pPr>
        <w:pStyle w:val="20"/>
        <w:keepNext w:val="0"/>
        <w:keepLines w:val="0"/>
        <w:widowControl w:val="0"/>
        <w:numPr>
          <w:ilvl w:val="1"/>
          <w:numId w:val="9"/>
        </w:numPr>
        <w:suppressAutoHyphens/>
        <w:spacing w:before="0" w:after="160" w:line="240" w:lineRule="auto"/>
        <w:ind w:left="0" w:firstLine="709"/>
        <w:jc w:val="center"/>
        <w:rPr>
          <w:rFonts w:ascii="Times New Roman" w:hAnsi="Times New Roman" w:cs="Times New Roman"/>
          <w:b/>
          <w:color w:val="auto"/>
          <w:sz w:val="28"/>
          <w:szCs w:val="28"/>
        </w:rPr>
      </w:pPr>
      <w:bookmarkStart w:id="29" w:name="_Toc118997871"/>
      <w:r w:rsidRPr="002A19B3">
        <w:rPr>
          <w:rFonts w:ascii="Times New Roman" w:hAnsi="Times New Roman" w:cs="Times New Roman"/>
          <w:b/>
          <w:color w:val="auto"/>
          <w:sz w:val="28"/>
          <w:szCs w:val="28"/>
        </w:rPr>
        <w:t>Обращение с отхо</w:t>
      </w:r>
      <w:r w:rsidR="002D37CA" w:rsidRPr="002A19B3">
        <w:rPr>
          <w:rFonts w:ascii="Times New Roman" w:hAnsi="Times New Roman" w:cs="Times New Roman"/>
          <w:b/>
          <w:color w:val="auto"/>
          <w:sz w:val="28"/>
          <w:szCs w:val="28"/>
        </w:rPr>
        <w:t>дами производства и потребления</w:t>
      </w:r>
      <w:bookmarkEnd w:id="29"/>
    </w:p>
    <w:p w14:paraId="1DA8DA7E" w14:textId="12055EEA" w:rsidR="00622F9B" w:rsidRPr="002A19B3" w:rsidRDefault="00622F9B" w:rsidP="00DD5C0E">
      <w:pPr>
        <w:pStyle w:val="af7"/>
      </w:pPr>
      <w:r w:rsidRPr="002A19B3">
        <w:rPr>
          <w:szCs w:val="28"/>
        </w:rPr>
        <w:t>Источниками образования отходов производства и потребления являются жилой сектор,</w:t>
      </w:r>
      <w:r w:rsidR="00E02893" w:rsidRPr="002A19B3">
        <w:rPr>
          <w:szCs w:val="28"/>
        </w:rPr>
        <w:t xml:space="preserve"> объекты социальной инфраструкту</w:t>
      </w:r>
      <w:r w:rsidR="007F1A6C" w:rsidRPr="002A19B3">
        <w:rPr>
          <w:szCs w:val="28"/>
        </w:rPr>
        <w:t>ры, объекты сельского хозяйства и п</w:t>
      </w:r>
      <w:r w:rsidR="00DD5C0E" w:rsidRPr="002A19B3">
        <w:t>ромышленные отходы</w:t>
      </w:r>
      <w:r w:rsidR="007F1A6C" w:rsidRPr="002A19B3">
        <w:t>.</w:t>
      </w:r>
    </w:p>
    <w:p w14:paraId="00A0FC6C" w14:textId="08F000B0" w:rsidR="00E02893" w:rsidRPr="002A19B3" w:rsidRDefault="009779BA" w:rsidP="00543DB8">
      <w:pPr>
        <w:pStyle w:val="ad"/>
        <w:widowControl w:val="0"/>
        <w:suppressAutoHyphens/>
        <w:ind w:firstLine="709"/>
        <w:rPr>
          <w:szCs w:val="28"/>
        </w:rPr>
      </w:pPr>
      <w:r w:rsidRPr="002A19B3">
        <w:rPr>
          <w:szCs w:val="28"/>
        </w:rPr>
        <w:t xml:space="preserve">Твердые </w:t>
      </w:r>
      <w:r w:rsidR="00FE30E5" w:rsidRPr="002A19B3">
        <w:rPr>
          <w:szCs w:val="28"/>
        </w:rPr>
        <w:t>коммунальные</w:t>
      </w:r>
      <w:r w:rsidRPr="002A19B3">
        <w:rPr>
          <w:szCs w:val="28"/>
        </w:rPr>
        <w:t xml:space="preserve"> отходы</w:t>
      </w:r>
      <w:r w:rsidR="00FE30E5" w:rsidRPr="002A19B3">
        <w:rPr>
          <w:szCs w:val="28"/>
        </w:rPr>
        <w:t>.</w:t>
      </w:r>
      <w:r w:rsidR="00543DB8" w:rsidRPr="002A19B3">
        <w:rPr>
          <w:szCs w:val="28"/>
        </w:rPr>
        <w:t xml:space="preserve"> </w:t>
      </w:r>
      <w:r w:rsidR="00622F9B" w:rsidRPr="002A19B3">
        <w:rPr>
          <w:szCs w:val="28"/>
        </w:rPr>
        <w:t xml:space="preserve">Сбор </w:t>
      </w:r>
      <w:r w:rsidR="00FE30E5" w:rsidRPr="002A19B3">
        <w:rPr>
          <w:szCs w:val="28"/>
        </w:rPr>
        <w:t xml:space="preserve">и вывоз </w:t>
      </w:r>
      <w:r w:rsidR="00622F9B" w:rsidRPr="002A19B3">
        <w:rPr>
          <w:szCs w:val="28"/>
        </w:rPr>
        <w:t>твердых коммунальных отходов (далее – ТКО) осуществляет</w:t>
      </w:r>
      <w:r w:rsidR="00B44F96" w:rsidRPr="002A19B3">
        <w:rPr>
          <w:szCs w:val="28"/>
        </w:rPr>
        <w:t xml:space="preserve"> </w:t>
      </w:r>
      <w:r w:rsidR="004462B0" w:rsidRPr="002A19B3">
        <w:rPr>
          <w:bCs/>
          <w:szCs w:val="28"/>
          <w:shd w:val="clear" w:color="auto" w:fill="FFFFFF"/>
        </w:rPr>
        <w:t xml:space="preserve">ООО </w:t>
      </w:r>
      <w:r w:rsidR="00663F25" w:rsidRPr="002A19B3">
        <w:rPr>
          <w:szCs w:val="28"/>
        </w:rPr>
        <w:t>«</w:t>
      </w:r>
      <w:r w:rsidR="00F74C3B">
        <w:rPr>
          <w:szCs w:val="28"/>
        </w:rPr>
        <w:t>УК «ПЖКХ</w:t>
      </w:r>
      <w:r w:rsidR="00663F25" w:rsidRPr="002A19B3">
        <w:rPr>
          <w:bCs/>
          <w:szCs w:val="28"/>
          <w:shd w:val="clear" w:color="auto" w:fill="FFFFFF"/>
        </w:rPr>
        <w:t>»</w:t>
      </w:r>
      <w:r w:rsidR="00E02893" w:rsidRPr="002A19B3">
        <w:t xml:space="preserve"> </w:t>
      </w:r>
      <w:r w:rsidR="00FE30E5" w:rsidRPr="002A19B3">
        <w:t xml:space="preserve">раз в неделю. </w:t>
      </w:r>
      <w:r w:rsidR="00E02893" w:rsidRPr="002A19B3">
        <w:rPr>
          <w:szCs w:val="28"/>
        </w:rPr>
        <w:t>Площадки для накопления ТКО в поселении отсутствуют, каждый житель накапливает образовавшиеся отходы в мешках.</w:t>
      </w:r>
      <w:r w:rsidR="00FE30E5" w:rsidRPr="002A19B3">
        <w:rPr>
          <w:szCs w:val="28"/>
        </w:rPr>
        <w:t xml:space="preserve"> </w:t>
      </w:r>
    </w:p>
    <w:p w14:paraId="46AB93E1" w14:textId="1C99E5EE" w:rsidR="006824AB" w:rsidRDefault="006824AB" w:rsidP="006824AB">
      <w:pPr>
        <w:pStyle w:val="ad"/>
        <w:ind w:firstLine="709"/>
        <w:contextualSpacing/>
        <w:rPr>
          <w:szCs w:val="28"/>
        </w:rPr>
      </w:pPr>
      <w:r w:rsidRPr="002A19B3">
        <w:rPr>
          <w:szCs w:val="28"/>
        </w:rPr>
        <w:t xml:space="preserve">Большое значение имеет решение вопроса утилизации и захоронения животноводческих отходов. В сельском поселении </w:t>
      </w:r>
      <w:r w:rsidR="00FE30E5" w:rsidRPr="002A19B3">
        <w:rPr>
          <w:szCs w:val="28"/>
        </w:rPr>
        <w:t>на</w:t>
      </w:r>
      <w:r w:rsidR="00E37928" w:rsidRPr="002A19B3">
        <w:rPr>
          <w:szCs w:val="28"/>
        </w:rPr>
        <w:t xml:space="preserve"> </w:t>
      </w:r>
      <w:r w:rsidR="00D03DF2" w:rsidRPr="002A19B3">
        <w:rPr>
          <w:szCs w:val="28"/>
        </w:rPr>
        <w:t>земельном</w:t>
      </w:r>
      <w:r w:rsidR="00E37928" w:rsidRPr="002A19B3">
        <w:rPr>
          <w:szCs w:val="28"/>
        </w:rPr>
        <w:t xml:space="preserve"> участке с кадастровым номером 16:15:000000:417</w:t>
      </w:r>
      <w:r w:rsidR="00FE30E5" w:rsidRPr="002A19B3">
        <w:rPr>
          <w:szCs w:val="28"/>
        </w:rPr>
        <w:t xml:space="preserve"> расположен</w:t>
      </w:r>
      <w:r w:rsidR="00E37928" w:rsidRPr="002A19B3">
        <w:rPr>
          <w:szCs w:val="28"/>
        </w:rPr>
        <w:t>а</w:t>
      </w:r>
      <w:r w:rsidR="00FE30E5" w:rsidRPr="002A19B3">
        <w:rPr>
          <w:szCs w:val="28"/>
        </w:rPr>
        <w:t xml:space="preserve"> лагун</w:t>
      </w:r>
      <w:r w:rsidR="00E37928" w:rsidRPr="002A19B3">
        <w:rPr>
          <w:szCs w:val="28"/>
        </w:rPr>
        <w:t>а</w:t>
      </w:r>
      <w:r w:rsidR="00FE30E5" w:rsidRPr="002A19B3">
        <w:rPr>
          <w:szCs w:val="28"/>
        </w:rPr>
        <w:t xml:space="preserve"> открытого типа, предназначенн</w:t>
      </w:r>
      <w:r w:rsidR="00D314EA">
        <w:rPr>
          <w:szCs w:val="28"/>
        </w:rPr>
        <w:t>ая</w:t>
      </w:r>
      <w:r w:rsidR="00FE30E5" w:rsidRPr="002A19B3">
        <w:rPr>
          <w:szCs w:val="28"/>
        </w:rPr>
        <w:t xml:space="preserve"> для буртования навоза</w:t>
      </w:r>
      <w:r w:rsidRPr="002A19B3">
        <w:rPr>
          <w:szCs w:val="28"/>
        </w:rPr>
        <w:t xml:space="preserve">. </w:t>
      </w:r>
      <w:r w:rsidR="006F363E" w:rsidRPr="002A19B3">
        <w:rPr>
          <w:szCs w:val="28"/>
        </w:rPr>
        <w:t>Остальные хозяйства с содержанием животных вывозят н</w:t>
      </w:r>
      <w:r w:rsidRPr="002A19B3">
        <w:rPr>
          <w:szCs w:val="28"/>
        </w:rPr>
        <w:t>еобеззараженный навоз</w:t>
      </w:r>
      <w:r w:rsidR="006F363E" w:rsidRPr="002A19B3">
        <w:rPr>
          <w:szCs w:val="28"/>
        </w:rPr>
        <w:t>,</w:t>
      </w:r>
      <w:r w:rsidRPr="002A19B3">
        <w:rPr>
          <w:szCs w:val="28"/>
        </w:rPr>
        <w:t xml:space="preserve"> являющийся вероятным источником возникновения инфекционных заболеваний и загрязнения почвы и водных объектов, на сельскохозяйственные угодья. </w:t>
      </w:r>
    </w:p>
    <w:p w14:paraId="77C5BE2F" w14:textId="63795B6B" w:rsidR="00883BF8" w:rsidRDefault="00883BF8" w:rsidP="006824AB">
      <w:pPr>
        <w:pStyle w:val="ad"/>
        <w:ind w:firstLine="709"/>
        <w:contextualSpacing/>
        <w:rPr>
          <w:szCs w:val="28"/>
        </w:rPr>
      </w:pPr>
      <w:r>
        <w:rPr>
          <w:szCs w:val="28"/>
        </w:rPr>
        <w:t xml:space="preserve">Согласно </w:t>
      </w:r>
      <w:r w:rsidRPr="00C16487">
        <w:rPr>
          <w:szCs w:val="28"/>
        </w:rPr>
        <w:t>Переч</w:t>
      </w:r>
      <w:r>
        <w:rPr>
          <w:szCs w:val="28"/>
        </w:rPr>
        <w:t>ню</w:t>
      </w:r>
      <w:r w:rsidRPr="00C16487">
        <w:rPr>
          <w:szCs w:val="28"/>
        </w:rPr>
        <w:t xml:space="preserve"> сибиреязвенных скотомогильников и биотермических ям, в отношении которых органы местного самоуправления муниципальных районов и городского округа «город Набережные Челны» наделяются государственными полномочиями, утвержденн</w:t>
      </w:r>
      <w:r>
        <w:rPr>
          <w:szCs w:val="28"/>
        </w:rPr>
        <w:t>ому</w:t>
      </w:r>
      <w:r w:rsidRPr="00C16487">
        <w:rPr>
          <w:szCs w:val="28"/>
        </w:rPr>
        <w:t xml:space="preserve"> распоряжением Кабинета Министров РТ от 21.04.2012 №620-</w:t>
      </w:r>
      <w:r>
        <w:rPr>
          <w:szCs w:val="28"/>
        </w:rPr>
        <w:t>р</w:t>
      </w:r>
      <w:r w:rsidRPr="000B5613">
        <w:t xml:space="preserve">, </w:t>
      </w:r>
      <w:r>
        <w:t xml:space="preserve">а </w:t>
      </w:r>
      <w:r w:rsidRPr="000B5613">
        <w:t xml:space="preserve">также согласно схеме территориального планирования </w:t>
      </w:r>
      <w:r w:rsidR="002A6659" w:rsidRPr="002A19B3">
        <w:rPr>
          <w:szCs w:val="28"/>
        </w:rPr>
        <w:t>Верхнеуслонского</w:t>
      </w:r>
      <w:r w:rsidR="002A6659" w:rsidRPr="000B5613">
        <w:t xml:space="preserve"> </w:t>
      </w:r>
      <w:r w:rsidRPr="000B5613">
        <w:t>муниципального района Республики Татарстан</w:t>
      </w:r>
      <w:r w:rsidR="002A6659">
        <w:t>,</w:t>
      </w:r>
      <w:r w:rsidRPr="00883BF8">
        <w:rPr>
          <w:szCs w:val="28"/>
        </w:rPr>
        <w:t xml:space="preserve"> </w:t>
      </w:r>
      <w:r w:rsidRPr="002A19B3">
        <w:rPr>
          <w:szCs w:val="28"/>
        </w:rPr>
        <w:t>на территории Верхнеуслонского района, в пос. Октябрьский, в 1,5 км на восток расположена биотермическая яма.</w:t>
      </w:r>
    </w:p>
    <w:p w14:paraId="359D07B0" w14:textId="073D35A1" w:rsidR="000D3A69" w:rsidRPr="002A19B3" w:rsidRDefault="000D3A69" w:rsidP="00322977">
      <w:pPr>
        <w:pStyle w:val="af7"/>
        <w:widowControl w:val="0"/>
        <w:suppressAutoHyphens/>
        <w:ind w:firstLine="0"/>
        <w:rPr>
          <w:szCs w:val="28"/>
        </w:rPr>
      </w:pPr>
    </w:p>
    <w:p w14:paraId="2F17DAAC" w14:textId="77777777" w:rsidR="00842BEA" w:rsidRPr="002A19B3" w:rsidRDefault="004A558D" w:rsidP="005A3032">
      <w:pPr>
        <w:pStyle w:val="20"/>
        <w:keepNext w:val="0"/>
        <w:keepLines w:val="0"/>
        <w:widowControl w:val="0"/>
        <w:numPr>
          <w:ilvl w:val="1"/>
          <w:numId w:val="9"/>
        </w:numPr>
        <w:suppressAutoHyphens/>
        <w:spacing w:before="0" w:after="160" w:line="240" w:lineRule="auto"/>
        <w:ind w:left="0" w:firstLine="709"/>
        <w:jc w:val="center"/>
        <w:rPr>
          <w:rFonts w:ascii="Times New Roman" w:hAnsi="Times New Roman" w:cs="Times New Roman"/>
          <w:b/>
          <w:color w:val="auto"/>
          <w:sz w:val="28"/>
          <w:szCs w:val="28"/>
        </w:rPr>
      </w:pPr>
      <w:bookmarkStart w:id="30" w:name="_Toc118997872"/>
      <w:r w:rsidRPr="002A19B3">
        <w:rPr>
          <w:rFonts w:ascii="Times New Roman" w:hAnsi="Times New Roman" w:cs="Times New Roman"/>
          <w:b/>
          <w:color w:val="auto"/>
          <w:sz w:val="28"/>
          <w:szCs w:val="28"/>
        </w:rPr>
        <w:t>Ситуация с кладбищами</w:t>
      </w:r>
      <w:bookmarkEnd w:id="30"/>
      <w:r w:rsidR="00842BEA" w:rsidRPr="002A19B3">
        <w:rPr>
          <w:rFonts w:ascii="Times New Roman" w:hAnsi="Times New Roman" w:cs="Times New Roman"/>
          <w:b/>
          <w:color w:val="auto"/>
          <w:sz w:val="28"/>
          <w:szCs w:val="28"/>
        </w:rPr>
        <w:t xml:space="preserve"> </w:t>
      </w:r>
    </w:p>
    <w:p w14:paraId="02A926B2" w14:textId="3B66733B" w:rsidR="00842BEA" w:rsidRPr="002A19B3" w:rsidRDefault="00AD5A93" w:rsidP="00842BEA">
      <w:pPr>
        <w:pStyle w:val="ad"/>
        <w:widowControl w:val="0"/>
        <w:suppressAutoHyphens/>
        <w:ind w:firstLine="709"/>
        <w:rPr>
          <w:szCs w:val="28"/>
        </w:rPr>
      </w:pPr>
      <w:r w:rsidRPr="002A19B3">
        <w:rPr>
          <w:szCs w:val="28"/>
        </w:rPr>
        <w:lastRenderedPageBreak/>
        <w:t xml:space="preserve">На территории сельского поселения </w:t>
      </w:r>
      <w:r w:rsidR="00102260" w:rsidRPr="002A19B3">
        <w:rPr>
          <w:szCs w:val="28"/>
        </w:rPr>
        <w:t xml:space="preserve">расположено </w:t>
      </w:r>
      <w:r w:rsidR="00453AE6" w:rsidRPr="002A19B3">
        <w:rPr>
          <w:szCs w:val="28"/>
        </w:rPr>
        <w:t>пять</w:t>
      </w:r>
      <w:r w:rsidR="00455AAF" w:rsidRPr="002A19B3">
        <w:rPr>
          <w:szCs w:val="28"/>
        </w:rPr>
        <w:t xml:space="preserve"> </w:t>
      </w:r>
      <w:r w:rsidR="00832947" w:rsidRPr="002A19B3">
        <w:rPr>
          <w:szCs w:val="28"/>
        </w:rPr>
        <w:t>действующих</w:t>
      </w:r>
      <w:r w:rsidR="006D4ED6" w:rsidRPr="002A19B3">
        <w:rPr>
          <w:szCs w:val="28"/>
        </w:rPr>
        <w:t xml:space="preserve"> кладбищ</w:t>
      </w:r>
      <w:r w:rsidR="00300CA2" w:rsidRPr="002A19B3">
        <w:rPr>
          <w:szCs w:val="28"/>
        </w:rPr>
        <w:t>,</w:t>
      </w:r>
      <w:r w:rsidR="000D7B9E" w:rsidRPr="002A19B3">
        <w:rPr>
          <w:szCs w:val="28"/>
        </w:rPr>
        <w:t xml:space="preserve"> </w:t>
      </w:r>
      <w:r w:rsidR="00300CA2" w:rsidRPr="002A19B3">
        <w:rPr>
          <w:szCs w:val="28"/>
        </w:rPr>
        <w:t>в</w:t>
      </w:r>
      <w:r w:rsidR="000D7B9E" w:rsidRPr="002A19B3">
        <w:rPr>
          <w:szCs w:val="28"/>
        </w:rPr>
        <w:t xml:space="preserve"> санитарно-защитные зоны </w:t>
      </w:r>
      <w:r w:rsidR="00300CA2" w:rsidRPr="002A19B3">
        <w:rPr>
          <w:szCs w:val="28"/>
        </w:rPr>
        <w:t>которых попадают жилые застройки.</w:t>
      </w:r>
      <w:r w:rsidR="00BF2DB5" w:rsidRPr="002A19B3">
        <w:rPr>
          <w:szCs w:val="28"/>
        </w:rPr>
        <w:t xml:space="preserve"> </w:t>
      </w:r>
    </w:p>
    <w:p w14:paraId="4027A543" w14:textId="221628A8" w:rsidR="00E50AD6" w:rsidRPr="002A19B3" w:rsidRDefault="00E50AD6" w:rsidP="0013102A">
      <w:pPr>
        <w:pStyle w:val="ad"/>
        <w:widowControl w:val="0"/>
        <w:suppressAutoHyphens/>
        <w:ind w:firstLine="709"/>
        <w:rPr>
          <w:szCs w:val="28"/>
        </w:rPr>
      </w:pPr>
    </w:p>
    <w:p w14:paraId="5C8EBFDE" w14:textId="77777777" w:rsidR="00842BEA" w:rsidRPr="002A19B3" w:rsidRDefault="00842BEA" w:rsidP="00842BEA">
      <w:pPr>
        <w:pStyle w:val="20"/>
        <w:keepNext w:val="0"/>
        <w:keepLines w:val="0"/>
        <w:widowControl w:val="0"/>
        <w:numPr>
          <w:ilvl w:val="1"/>
          <w:numId w:val="9"/>
        </w:numPr>
        <w:suppressAutoHyphens/>
        <w:spacing w:before="0" w:after="160" w:line="240" w:lineRule="auto"/>
        <w:ind w:left="0" w:firstLine="709"/>
        <w:jc w:val="center"/>
        <w:rPr>
          <w:rFonts w:ascii="Times New Roman" w:hAnsi="Times New Roman" w:cs="Times New Roman"/>
          <w:b/>
          <w:color w:val="auto"/>
          <w:sz w:val="28"/>
          <w:szCs w:val="28"/>
        </w:rPr>
      </w:pPr>
      <w:bookmarkStart w:id="31" w:name="_Toc118997873"/>
      <w:r w:rsidRPr="002A19B3">
        <w:rPr>
          <w:rFonts w:ascii="Times New Roman" w:hAnsi="Times New Roman" w:cs="Times New Roman"/>
          <w:b/>
          <w:color w:val="auto"/>
          <w:sz w:val="28"/>
          <w:szCs w:val="28"/>
        </w:rPr>
        <w:t>Акустический режим. Радиационно-гигиеническая обстановка и электромагнитные излучения</w:t>
      </w:r>
      <w:bookmarkEnd w:id="31"/>
    </w:p>
    <w:p w14:paraId="5401024B" w14:textId="77777777" w:rsidR="00216BA5" w:rsidRPr="002A19B3" w:rsidRDefault="00216BA5" w:rsidP="00216BA5">
      <w:pPr>
        <w:pStyle w:val="ad"/>
        <w:widowControl w:val="0"/>
        <w:suppressAutoHyphens/>
        <w:ind w:firstLine="709"/>
        <w:contextualSpacing/>
        <w:rPr>
          <w:szCs w:val="28"/>
        </w:rPr>
      </w:pPr>
      <w:r w:rsidRPr="002A19B3">
        <w:rPr>
          <w:szCs w:val="28"/>
        </w:rPr>
        <w:t>Шум является одним из наиболее распространенных и неблагоприятных факторов воздействия на окружающую среду и здоровье населения.</w:t>
      </w:r>
    </w:p>
    <w:p w14:paraId="5E718442" w14:textId="3DC51A34" w:rsidR="007F1A6C" w:rsidRPr="002A19B3" w:rsidRDefault="00216BA5" w:rsidP="00CC3443">
      <w:pPr>
        <w:pStyle w:val="ad"/>
        <w:widowControl w:val="0"/>
        <w:suppressAutoHyphens/>
        <w:ind w:firstLine="709"/>
        <w:contextualSpacing/>
        <w:rPr>
          <w:szCs w:val="28"/>
        </w:rPr>
      </w:pPr>
      <w:r w:rsidRPr="002A19B3">
        <w:rPr>
          <w:szCs w:val="28"/>
        </w:rPr>
        <w:t>Основными источниками шума в сельско</w:t>
      </w:r>
      <w:r w:rsidR="00BF2DB5" w:rsidRPr="002A19B3">
        <w:rPr>
          <w:szCs w:val="28"/>
        </w:rPr>
        <w:t>м</w:t>
      </w:r>
      <w:r w:rsidRPr="002A19B3">
        <w:rPr>
          <w:szCs w:val="28"/>
        </w:rPr>
        <w:t xml:space="preserve"> поселени</w:t>
      </w:r>
      <w:r w:rsidR="00BF2DB5" w:rsidRPr="002A19B3">
        <w:rPr>
          <w:szCs w:val="28"/>
        </w:rPr>
        <w:t>и</w:t>
      </w:r>
      <w:r w:rsidRPr="002A19B3">
        <w:rPr>
          <w:szCs w:val="28"/>
        </w:rPr>
        <w:t xml:space="preserve"> явля</w:t>
      </w:r>
      <w:r w:rsidR="00883BF8">
        <w:rPr>
          <w:szCs w:val="28"/>
        </w:rPr>
        <w:t>е</w:t>
      </w:r>
      <w:r w:rsidRPr="002A19B3">
        <w:rPr>
          <w:szCs w:val="28"/>
        </w:rPr>
        <w:t xml:space="preserve">тся </w:t>
      </w:r>
      <w:r w:rsidR="007F1A6C" w:rsidRPr="002A19B3">
        <w:rPr>
          <w:szCs w:val="28"/>
        </w:rPr>
        <w:t>автомобильн</w:t>
      </w:r>
      <w:r w:rsidR="00883BF8">
        <w:rPr>
          <w:szCs w:val="28"/>
        </w:rPr>
        <w:t>ая</w:t>
      </w:r>
      <w:r w:rsidR="007F1A6C" w:rsidRPr="002A19B3">
        <w:rPr>
          <w:szCs w:val="28"/>
        </w:rPr>
        <w:t xml:space="preserve"> дорог</w:t>
      </w:r>
      <w:r w:rsidR="00883BF8">
        <w:rPr>
          <w:szCs w:val="28"/>
        </w:rPr>
        <w:t>а</w:t>
      </w:r>
      <w:r w:rsidR="007F1A6C" w:rsidRPr="002A19B3">
        <w:rPr>
          <w:szCs w:val="28"/>
        </w:rPr>
        <w:t xml:space="preserve"> общего пользования федерального значения Р-241 Казань – Буинск – Ульяновск; дороги регионального значения III категории: "Казань - Ульяновск" - Камское Устье; IV категории: "Казань - Ульяновск" – Ключищи; Янга-Болгар - Матюшино - Бакча-Сарай, "Казань - Ульяновск" – Никольский, Подъезд к п. Октябрьский; V категории: Матюшино - Ключищи и дороги местного значения.</w:t>
      </w:r>
    </w:p>
    <w:p w14:paraId="075EF0FF" w14:textId="19D20E8A" w:rsidR="00216BA5" w:rsidRPr="002A19B3" w:rsidRDefault="00216BA5" w:rsidP="00CC3443">
      <w:pPr>
        <w:pStyle w:val="ad"/>
        <w:widowControl w:val="0"/>
        <w:suppressAutoHyphens/>
        <w:ind w:firstLine="709"/>
        <w:contextualSpacing/>
        <w:rPr>
          <w:szCs w:val="28"/>
        </w:rPr>
      </w:pPr>
      <w:r w:rsidRPr="002A19B3">
        <w:rPr>
          <w:szCs w:val="28"/>
        </w:rPr>
        <w:t>Источниками шума на территориях ферм являются вентиляционное оборудование, насосы, двигатели автотранспортных средств и спецтехники, непосредственно животные.</w:t>
      </w:r>
    </w:p>
    <w:p w14:paraId="6EEF06E9" w14:textId="77777777" w:rsidR="00216BA5" w:rsidRPr="002A19B3" w:rsidRDefault="00216BA5" w:rsidP="00216BA5">
      <w:pPr>
        <w:pStyle w:val="ad"/>
        <w:widowControl w:val="0"/>
        <w:suppressAutoHyphens/>
        <w:ind w:firstLine="709"/>
        <w:contextualSpacing/>
        <w:rPr>
          <w:szCs w:val="28"/>
        </w:rPr>
      </w:pPr>
      <w:r w:rsidRPr="002A19B3">
        <w:rPr>
          <w:szCs w:val="28"/>
        </w:rPr>
        <w:t>Радиационная обстановка формируется в результате воздействия естественных (природных) и искусственных источников радиации, которые вносят свой вклад в уровень радиационного фона.</w:t>
      </w:r>
    </w:p>
    <w:p w14:paraId="18984717" w14:textId="74A63636" w:rsidR="00631184" w:rsidRPr="002A19B3" w:rsidRDefault="00631184" w:rsidP="0075783B">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2A19B3">
        <w:rPr>
          <w:rFonts w:ascii="Times New Roman" w:eastAsia="Times New Roman" w:hAnsi="Times New Roman" w:cs="Times New Roman"/>
          <w:sz w:val="28"/>
          <w:szCs w:val="28"/>
          <w:lang w:eastAsia="ru-RU"/>
        </w:rPr>
        <w:t>Радиационно-гигиеническая обстановка на территории сельского поселения характеризуется как стабильная.</w:t>
      </w:r>
    </w:p>
    <w:p w14:paraId="5A59D955" w14:textId="77777777" w:rsidR="00E73085" w:rsidRPr="002A19B3" w:rsidRDefault="00E73085" w:rsidP="00E73085">
      <w:pPr>
        <w:spacing w:after="0" w:line="240" w:lineRule="auto"/>
        <w:ind w:firstLine="709"/>
        <w:contextualSpacing/>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При выборе участков под строительство жилых домов и зданий социально-бытового назначения, в соответствии с СП 2.6.1.2612-10, должны выбираться участки с гамма-фоном, не превышающим 0,3 мкГр/ч, и плотностью потока радона с поверхности грунта не более 80 мБк/м</w:t>
      </w:r>
      <w:r w:rsidRPr="002A19B3">
        <w:rPr>
          <w:rFonts w:ascii="Times New Roman" w:hAnsi="Times New Roman" w:cs="Times New Roman"/>
          <w:sz w:val="28"/>
          <w:szCs w:val="28"/>
          <w:vertAlign w:val="superscript"/>
          <w:lang w:eastAsia="ru-RU"/>
        </w:rPr>
        <w:t>2</w:t>
      </w:r>
      <w:r w:rsidRPr="002A19B3">
        <w:rPr>
          <w:rFonts w:ascii="Times New Roman" w:hAnsi="Times New Roman" w:cs="Times New Roman"/>
          <w:sz w:val="28"/>
          <w:szCs w:val="28"/>
          <w:lang w:eastAsia="ru-RU"/>
        </w:rPr>
        <w:t>с.</w:t>
      </w:r>
    </w:p>
    <w:p w14:paraId="6D00FA27" w14:textId="77777777" w:rsidR="00216BA5" w:rsidRPr="002A19B3" w:rsidRDefault="00216BA5" w:rsidP="00216BA5">
      <w:pPr>
        <w:pStyle w:val="ad"/>
        <w:widowControl w:val="0"/>
        <w:suppressAutoHyphens/>
        <w:ind w:firstLine="709"/>
        <w:contextualSpacing/>
        <w:rPr>
          <w:szCs w:val="28"/>
        </w:rPr>
      </w:pPr>
      <w:r w:rsidRPr="002A19B3">
        <w:rPr>
          <w:szCs w:val="28"/>
        </w:rPr>
        <w:t>Источником электромагнитного излучения на рассматриваемой территории также являются линии электропередач. Соблюдение санитарных разрывов и охранных зон от них позволит исключить прямое воздействие электромагнитного излучения.</w:t>
      </w:r>
    </w:p>
    <w:p w14:paraId="135F5FC9" w14:textId="77777777" w:rsidR="00CC3443" w:rsidRPr="002A19B3" w:rsidRDefault="00CC3443" w:rsidP="00CC3443">
      <w:pPr>
        <w:spacing w:after="0" w:line="240" w:lineRule="auto"/>
        <w:ind w:firstLine="709"/>
        <w:contextualSpacing/>
        <w:jc w:val="both"/>
        <w:rPr>
          <w:szCs w:val="28"/>
        </w:rPr>
      </w:pPr>
    </w:p>
    <w:p w14:paraId="283E2DBD" w14:textId="77777777" w:rsidR="00842BEA" w:rsidRPr="002A19B3" w:rsidRDefault="00ED3EB2" w:rsidP="00842BEA">
      <w:pPr>
        <w:pStyle w:val="20"/>
        <w:keepNext w:val="0"/>
        <w:keepLines w:val="0"/>
        <w:widowControl w:val="0"/>
        <w:numPr>
          <w:ilvl w:val="1"/>
          <w:numId w:val="9"/>
        </w:numPr>
        <w:suppressAutoHyphens/>
        <w:spacing w:before="0" w:after="160" w:line="240" w:lineRule="auto"/>
        <w:jc w:val="center"/>
        <w:rPr>
          <w:rFonts w:ascii="Times New Roman" w:hAnsi="Times New Roman" w:cs="Times New Roman"/>
          <w:b/>
          <w:color w:val="auto"/>
          <w:sz w:val="28"/>
          <w:szCs w:val="28"/>
        </w:rPr>
      </w:pPr>
      <w:bookmarkStart w:id="32" w:name="_Toc118997874"/>
      <w:r w:rsidRPr="002A19B3">
        <w:rPr>
          <w:rFonts w:ascii="Times New Roman" w:hAnsi="Times New Roman" w:cs="Times New Roman"/>
          <w:b/>
          <w:color w:val="auto"/>
          <w:sz w:val="28"/>
          <w:szCs w:val="28"/>
        </w:rPr>
        <w:t>Оценка состояния озелененных территорий</w:t>
      </w:r>
      <w:bookmarkStart w:id="33" w:name="_Toc74390871"/>
      <w:bookmarkStart w:id="34" w:name="_Toc122945303"/>
      <w:bookmarkStart w:id="35" w:name="_Toc54793308"/>
      <w:bookmarkEnd w:id="32"/>
    </w:p>
    <w:bookmarkEnd w:id="33"/>
    <w:bookmarkEnd w:id="34"/>
    <w:bookmarkEnd w:id="35"/>
    <w:p w14:paraId="240976E3" w14:textId="62D62FB4" w:rsidR="00917762" w:rsidRPr="002A19B3" w:rsidRDefault="00917762" w:rsidP="00917762">
      <w:pPr>
        <w:pStyle w:val="Normal0"/>
        <w:ind w:firstLine="709"/>
      </w:pPr>
      <w:r w:rsidRPr="002A19B3">
        <w:t xml:space="preserve">В настоящее время система озеленения поселения представлена защитными </w:t>
      </w:r>
      <w:r w:rsidR="001A7ADC" w:rsidRPr="002A19B3">
        <w:t xml:space="preserve">и эксплуатационными </w:t>
      </w:r>
      <w:r w:rsidRPr="002A19B3">
        <w:t xml:space="preserve">лесами, лугами, защитными лесополосами, зарослями кустарников и т.д. </w:t>
      </w:r>
      <w:r w:rsidR="007F37BF" w:rsidRPr="002A19B3">
        <w:t>Также выделяется з</w:t>
      </w:r>
      <w:r w:rsidRPr="002A19B3">
        <w:t>она озеленения общего пользования в</w:t>
      </w:r>
      <w:r w:rsidR="007F37BF" w:rsidRPr="002A19B3">
        <w:t xml:space="preserve"> населенных пунктах поселения</w:t>
      </w:r>
      <w:r w:rsidRPr="002A19B3">
        <w:t>.</w:t>
      </w:r>
    </w:p>
    <w:p w14:paraId="0305766C" w14:textId="47E8817E" w:rsidR="00001BF2" w:rsidRPr="002A19B3" w:rsidRDefault="00001BF2" w:rsidP="00001BF2">
      <w:pPr>
        <w:pStyle w:val="Normal0"/>
        <w:ind w:firstLine="709"/>
      </w:pPr>
      <w:r w:rsidRPr="002A19B3">
        <w:t xml:space="preserve">Озелененные территории специального назначения представлены насаждениями ветрозащитного, водо- и почвоохранного значения, частично расположенными вдоль региональных </w:t>
      </w:r>
      <w:r w:rsidR="007F37BF" w:rsidRPr="002A19B3">
        <w:t xml:space="preserve">и железной </w:t>
      </w:r>
      <w:r w:rsidRPr="002A19B3">
        <w:t>дорог, на землях сельскохозяйственных угодий и в границах водоохранных зон водотоков.</w:t>
      </w:r>
    </w:p>
    <w:p w14:paraId="75896453" w14:textId="01C0EB74" w:rsidR="008B2920" w:rsidRPr="002A19B3" w:rsidRDefault="008B2920" w:rsidP="008B2920">
      <w:pPr>
        <w:pStyle w:val="af7"/>
      </w:pPr>
      <w:r w:rsidRPr="002A19B3">
        <w:lastRenderedPageBreak/>
        <w:t xml:space="preserve">В теплое время года большую рекреационную нагрузку претерпевают озелененные территории вдоль берегов </w:t>
      </w:r>
      <w:r w:rsidR="001A7ADC" w:rsidRPr="002A19B3">
        <w:t xml:space="preserve">водохранилища и </w:t>
      </w:r>
      <w:r w:rsidR="00EC2395" w:rsidRPr="002A19B3">
        <w:t>рек</w:t>
      </w:r>
      <w:r w:rsidRPr="002A19B3">
        <w:t>, что отрицательно сказывается на состоянии озелененных территорий.</w:t>
      </w:r>
    </w:p>
    <w:p w14:paraId="32DABD76" w14:textId="4E469D02" w:rsidR="008B2920" w:rsidRPr="002A19B3" w:rsidRDefault="008B2920" w:rsidP="008B2920">
      <w:pPr>
        <w:pStyle w:val="a9"/>
        <w:spacing w:after="0" w:line="240" w:lineRule="auto"/>
        <w:ind w:left="0" w:firstLine="709"/>
        <w:jc w:val="both"/>
        <w:rPr>
          <w:rFonts w:ascii="Times New Roman" w:eastAsia="Times New Roman" w:hAnsi="Times New Roman" w:cs="Times New Roman"/>
          <w:sz w:val="28"/>
          <w:szCs w:val="28"/>
          <w:lang w:eastAsia="ru-RU"/>
        </w:rPr>
      </w:pPr>
      <w:r w:rsidRPr="002A19B3">
        <w:rPr>
          <w:rFonts w:ascii="Times New Roman" w:eastAsia="Times New Roman" w:hAnsi="Times New Roman" w:cs="Times New Roman"/>
          <w:sz w:val="28"/>
          <w:szCs w:val="28"/>
          <w:lang w:eastAsia="ru-RU"/>
        </w:rPr>
        <w:t xml:space="preserve">Согласно п. 9.8 СП 42.13330.2016 </w:t>
      </w:r>
      <w:r w:rsidR="00663F25" w:rsidRPr="002A19B3">
        <w:rPr>
          <w:rFonts w:ascii="Times New Roman" w:eastAsia="Times New Roman" w:hAnsi="Times New Roman" w:cs="Times New Roman"/>
          <w:sz w:val="28"/>
          <w:szCs w:val="28"/>
          <w:lang w:eastAsia="ru-RU"/>
        </w:rPr>
        <w:t>«</w:t>
      </w:r>
      <w:r w:rsidRPr="002A19B3">
        <w:rPr>
          <w:rFonts w:ascii="Times New Roman" w:eastAsia="Times New Roman" w:hAnsi="Times New Roman" w:cs="Times New Roman"/>
          <w:sz w:val="28"/>
          <w:szCs w:val="28"/>
          <w:lang w:eastAsia="ru-RU"/>
        </w:rPr>
        <w:t>СНиП 2.07.01-89* Градостроительство. Планировка и застройка городских и сельских поселений</w:t>
      </w:r>
      <w:r w:rsidR="00663F25" w:rsidRPr="002A19B3">
        <w:rPr>
          <w:rFonts w:ascii="Times New Roman" w:eastAsia="Times New Roman" w:hAnsi="Times New Roman" w:cs="Times New Roman"/>
          <w:sz w:val="28"/>
          <w:szCs w:val="28"/>
          <w:lang w:eastAsia="ru-RU"/>
        </w:rPr>
        <w:t>»</w:t>
      </w:r>
      <w:r w:rsidRPr="002A19B3">
        <w:rPr>
          <w:rFonts w:ascii="Times New Roman" w:eastAsia="Times New Roman" w:hAnsi="Times New Roman" w:cs="Times New Roman"/>
          <w:sz w:val="28"/>
          <w:szCs w:val="28"/>
          <w:lang w:eastAsia="ru-RU"/>
        </w:rPr>
        <w:t>, озеленение общего пользования - парков, садов, скверов, бульваров в сельском поселении должно составлять 12 м</w:t>
      </w:r>
      <w:r w:rsidRPr="002A19B3">
        <w:rPr>
          <w:rFonts w:ascii="Times New Roman" w:eastAsia="Times New Roman" w:hAnsi="Times New Roman" w:cs="Times New Roman"/>
          <w:sz w:val="28"/>
          <w:szCs w:val="28"/>
          <w:vertAlign w:val="superscript"/>
          <w:lang w:eastAsia="ru-RU"/>
        </w:rPr>
        <w:t>2</w:t>
      </w:r>
      <w:r w:rsidRPr="002A19B3">
        <w:rPr>
          <w:rFonts w:ascii="Times New Roman" w:eastAsia="Times New Roman" w:hAnsi="Times New Roman" w:cs="Times New Roman"/>
          <w:sz w:val="28"/>
          <w:szCs w:val="28"/>
          <w:lang w:eastAsia="ru-RU"/>
        </w:rPr>
        <w:t>/чел. В сельских поселениях, расположенных в окружении лесов, прибрежных зонах крупных рек и водоемов, площадь озелененных территорий общего пользования допускается уменьшать, но не более чем на 20%.</w:t>
      </w:r>
    </w:p>
    <w:p w14:paraId="4FACD863" w14:textId="77777777" w:rsidR="00842BEA" w:rsidRPr="002A19B3" w:rsidRDefault="00842BEA" w:rsidP="0013102A">
      <w:pPr>
        <w:pStyle w:val="Normal0"/>
        <w:widowControl w:val="0"/>
        <w:suppressAutoHyphens/>
        <w:ind w:firstLine="709"/>
        <w:rPr>
          <w:b/>
        </w:rPr>
      </w:pPr>
    </w:p>
    <w:p w14:paraId="3E51600A" w14:textId="74EF5E61" w:rsidR="003D5674" w:rsidRPr="002A19B3" w:rsidRDefault="003D5674" w:rsidP="005A3032">
      <w:pPr>
        <w:pStyle w:val="20"/>
        <w:keepNext w:val="0"/>
        <w:keepLines w:val="0"/>
        <w:widowControl w:val="0"/>
        <w:numPr>
          <w:ilvl w:val="1"/>
          <w:numId w:val="12"/>
        </w:numPr>
        <w:suppressAutoHyphens/>
        <w:spacing w:before="0" w:after="160" w:line="240" w:lineRule="auto"/>
        <w:ind w:left="0" w:firstLine="709"/>
        <w:jc w:val="center"/>
        <w:rPr>
          <w:rFonts w:ascii="Times New Roman" w:hAnsi="Times New Roman" w:cs="Times New Roman"/>
          <w:b/>
          <w:color w:val="auto"/>
          <w:sz w:val="28"/>
          <w:szCs w:val="28"/>
        </w:rPr>
      </w:pPr>
      <w:bookmarkStart w:id="36" w:name="_Toc118997875"/>
      <w:r w:rsidRPr="002A19B3">
        <w:rPr>
          <w:rFonts w:ascii="Times New Roman" w:hAnsi="Times New Roman" w:cs="Times New Roman"/>
          <w:b/>
          <w:color w:val="auto"/>
          <w:sz w:val="28"/>
          <w:szCs w:val="28"/>
        </w:rPr>
        <w:t xml:space="preserve">Оценка состояния животного </w:t>
      </w:r>
      <w:r w:rsidR="00670BF7" w:rsidRPr="002A19B3">
        <w:rPr>
          <w:rFonts w:ascii="Times New Roman" w:hAnsi="Times New Roman" w:cs="Times New Roman"/>
          <w:b/>
          <w:color w:val="auto"/>
          <w:sz w:val="28"/>
          <w:szCs w:val="28"/>
        </w:rPr>
        <w:t xml:space="preserve">и растительного </w:t>
      </w:r>
      <w:r w:rsidR="002D37CA" w:rsidRPr="002A19B3">
        <w:rPr>
          <w:rFonts w:ascii="Times New Roman" w:hAnsi="Times New Roman" w:cs="Times New Roman"/>
          <w:b/>
          <w:color w:val="auto"/>
          <w:sz w:val="28"/>
          <w:szCs w:val="28"/>
        </w:rPr>
        <w:t>мира</w:t>
      </w:r>
      <w:bookmarkEnd w:id="36"/>
    </w:p>
    <w:p w14:paraId="5427F0D6" w14:textId="3C5C26E8" w:rsidR="002A6659" w:rsidRPr="002A6659" w:rsidRDefault="002A6659" w:rsidP="00143FAD">
      <w:pPr>
        <w:pStyle w:val="a9"/>
        <w:widowControl w:val="0"/>
        <w:suppressAutoHyphens/>
        <w:spacing w:after="0" w:line="240" w:lineRule="auto"/>
        <w:ind w:left="0" w:firstLine="709"/>
        <w:contextualSpacing w:val="0"/>
        <w:jc w:val="both"/>
        <w:rPr>
          <w:rFonts w:ascii="Times New Roman" w:hAnsi="Times New Roman" w:cs="Times New Roman"/>
          <w:sz w:val="28"/>
          <w:szCs w:val="28"/>
        </w:rPr>
      </w:pPr>
    </w:p>
    <w:p w14:paraId="2DC4E6A6" w14:textId="77777777" w:rsidR="002A6659" w:rsidRPr="008F1267" w:rsidRDefault="002A6659" w:rsidP="002A6659">
      <w:pPr>
        <w:pStyle w:val="a9"/>
        <w:widowControl w:val="0"/>
        <w:suppressAutoHyphens/>
        <w:spacing w:after="0" w:line="240" w:lineRule="auto"/>
        <w:ind w:left="0" w:firstLine="709"/>
        <w:contextualSpacing w:val="0"/>
        <w:jc w:val="both"/>
        <w:rPr>
          <w:rFonts w:ascii="Times New Roman" w:hAnsi="Times New Roman" w:cs="Times New Roman"/>
          <w:sz w:val="28"/>
          <w:szCs w:val="28"/>
        </w:rPr>
      </w:pPr>
      <w:r w:rsidRPr="002A6659">
        <w:rPr>
          <w:rFonts w:ascii="Times New Roman" w:hAnsi="Times New Roman" w:cs="Times New Roman"/>
          <w:sz w:val="28"/>
          <w:szCs w:val="28"/>
        </w:rPr>
        <w:t>Схема размещения, использования и охраны охотничьих угодий на территории Республики Татарстан утверждена Указом Президента РТ от 03.10.2015 № УП-968. Карта-схема охотничьих угодий РТ представлена на сайте Государственного комитета РТ по биоресурсам (</w:t>
      </w:r>
      <w:hyperlink r:id="rId15" w:history="1">
        <w:r w:rsidRPr="002A6659">
          <w:rPr>
            <w:rStyle w:val="a8"/>
            <w:rFonts w:ascii="Times New Roman" w:hAnsi="Times New Roman" w:cs="Times New Roman"/>
            <w:color w:val="auto"/>
            <w:sz w:val="28"/>
            <w:szCs w:val="28"/>
          </w:rPr>
          <w:t>https://ojm.tatarstan.ru/glonass/map</w:t>
        </w:r>
      </w:hyperlink>
      <w:r w:rsidRPr="002A6659">
        <w:rPr>
          <w:rFonts w:ascii="Times New Roman" w:hAnsi="Times New Roman" w:cs="Times New Roman"/>
          <w:sz w:val="28"/>
          <w:szCs w:val="28"/>
        </w:rPr>
        <w:t>), а также на геопортале охотничьего хозяйства России (</w:t>
      </w:r>
      <w:hyperlink r:id="rId16" w:history="1">
        <w:r w:rsidRPr="008F1267">
          <w:rPr>
            <w:rStyle w:val="a8"/>
            <w:rFonts w:ascii="Times New Roman" w:hAnsi="Times New Roman" w:cs="Times New Roman"/>
            <w:color w:val="auto"/>
            <w:sz w:val="28"/>
            <w:szCs w:val="28"/>
          </w:rPr>
          <w:t>https://huntmap.ru/karta-oxotnichix-ugodij-respubliki-tatarstan</w:t>
        </w:r>
      </w:hyperlink>
      <w:r w:rsidRPr="008F1267">
        <w:rPr>
          <w:rFonts w:ascii="Times New Roman" w:hAnsi="Times New Roman" w:cs="Times New Roman"/>
          <w:sz w:val="28"/>
          <w:szCs w:val="28"/>
        </w:rPr>
        <w:t xml:space="preserve">). </w:t>
      </w:r>
    </w:p>
    <w:p w14:paraId="503EEA8C" w14:textId="0720389C" w:rsidR="002A6659" w:rsidRPr="008F1267" w:rsidRDefault="002A6659" w:rsidP="002A6659">
      <w:pPr>
        <w:pStyle w:val="a9"/>
        <w:widowControl w:val="0"/>
        <w:suppressAutoHyphens/>
        <w:spacing w:after="0" w:line="240" w:lineRule="auto"/>
        <w:ind w:left="0" w:firstLine="709"/>
        <w:contextualSpacing w:val="0"/>
        <w:jc w:val="both"/>
        <w:rPr>
          <w:rFonts w:ascii="Times New Roman" w:hAnsi="Times New Roman" w:cs="Times New Roman"/>
          <w:sz w:val="28"/>
          <w:szCs w:val="28"/>
        </w:rPr>
      </w:pPr>
      <w:r w:rsidRPr="008F1267">
        <w:rPr>
          <w:rFonts w:ascii="Times New Roman" w:hAnsi="Times New Roman" w:cs="Times New Roman"/>
          <w:sz w:val="28"/>
          <w:szCs w:val="28"/>
        </w:rPr>
        <w:t xml:space="preserve">Охотничьи угодья сельского поселения находятся в ведении </w:t>
      </w:r>
      <w:r w:rsidR="008F1267" w:rsidRPr="008F1267">
        <w:rPr>
          <w:rFonts w:ascii="Times New Roman" w:hAnsi="Times New Roman" w:cs="Times New Roman"/>
          <w:sz w:val="28"/>
          <w:szCs w:val="28"/>
        </w:rPr>
        <w:t>Верхнеуслонск</w:t>
      </w:r>
      <w:r w:rsidRPr="008F1267">
        <w:rPr>
          <w:rFonts w:ascii="Times New Roman" w:hAnsi="Times New Roman" w:cs="Times New Roman"/>
          <w:sz w:val="28"/>
          <w:szCs w:val="28"/>
        </w:rPr>
        <w:t>ого охотничьего хозяйства (рис.2.8.1).</w:t>
      </w:r>
    </w:p>
    <w:p w14:paraId="53FA791A" w14:textId="19D7B741" w:rsidR="002A6659" w:rsidRPr="008F1267" w:rsidRDefault="002A6659" w:rsidP="002A6659">
      <w:pPr>
        <w:pStyle w:val="a9"/>
        <w:widowControl w:val="0"/>
        <w:suppressAutoHyphens/>
        <w:spacing w:after="0" w:line="240" w:lineRule="auto"/>
        <w:ind w:left="0" w:firstLine="709"/>
        <w:contextualSpacing w:val="0"/>
        <w:jc w:val="both"/>
        <w:rPr>
          <w:rFonts w:ascii="Times New Roman" w:hAnsi="Times New Roman" w:cs="Times New Roman"/>
          <w:sz w:val="28"/>
          <w:szCs w:val="28"/>
        </w:rPr>
      </w:pPr>
      <w:r w:rsidRPr="008F1267">
        <w:rPr>
          <w:rFonts w:ascii="Times New Roman" w:hAnsi="Times New Roman" w:cs="Times New Roman"/>
          <w:sz w:val="28"/>
          <w:szCs w:val="28"/>
        </w:rPr>
        <w:t xml:space="preserve">Рис 2.8.1. Схема границ </w:t>
      </w:r>
      <w:r w:rsidR="008F1267" w:rsidRPr="008F1267">
        <w:rPr>
          <w:rFonts w:ascii="Times New Roman" w:hAnsi="Times New Roman" w:cs="Times New Roman"/>
          <w:sz w:val="28"/>
          <w:szCs w:val="28"/>
        </w:rPr>
        <w:t>Верхнеуслонск</w:t>
      </w:r>
      <w:r w:rsidRPr="008F1267">
        <w:rPr>
          <w:rFonts w:ascii="Times New Roman" w:hAnsi="Times New Roman" w:cs="Times New Roman"/>
          <w:sz w:val="28"/>
          <w:szCs w:val="28"/>
        </w:rPr>
        <w:t>ого охотничьего хозяйства.</w:t>
      </w:r>
    </w:p>
    <w:p w14:paraId="4AC95B7B" w14:textId="63DE4245" w:rsidR="008F1267" w:rsidRDefault="008F1267" w:rsidP="00143FAD">
      <w:pPr>
        <w:pStyle w:val="a9"/>
        <w:widowControl w:val="0"/>
        <w:suppressAutoHyphens/>
        <w:spacing w:after="0" w:line="240" w:lineRule="auto"/>
        <w:ind w:left="0" w:firstLine="709"/>
        <w:contextualSpacing w:val="0"/>
        <w:jc w:val="both"/>
        <w:rPr>
          <w:rFonts w:ascii="Times New Roman" w:hAnsi="Times New Roman" w:cs="Times New Roman"/>
          <w:sz w:val="28"/>
          <w:szCs w:val="28"/>
        </w:rPr>
      </w:pPr>
    </w:p>
    <w:p w14:paraId="4DF18C49" w14:textId="192C8B44" w:rsidR="008F1267" w:rsidRDefault="00103A3D" w:rsidP="00143FAD">
      <w:pPr>
        <w:pStyle w:val="a9"/>
        <w:widowControl w:val="0"/>
        <w:suppressAutoHyphens/>
        <w:spacing w:after="0" w:line="240" w:lineRule="auto"/>
        <w:ind w:left="0" w:firstLine="709"/>
        <w:contextualSpacing w:val="0"/>
        <w:jc w:val="both"/>
        <w:rPr>
          <w:rFonts w:ascii="Times New Roman" w:hAnsi="Times New Roman" w:cs="Times New Roman"/>
          <w:sz w:val="28"/>
          <w:szCs w:val="28"/>
        </w:rPr>
      </w:pPr>
      <w:r>
        <w:rPr>
          <w:noProof/>
          <w:lang w:eastAsia="ru-RU"/>
        </w:rPr>
        <w:drawing>
          <wp:anchor distT="0" distB="0" distL="114300" distR="114300" simplePos="0" relativeHeight="251664896" behindDoc="1" locked="0" layoutInCell="1" allowOverlap="1" wp14:anchorId="0437B950" wp14:editId="05CA2D87">
            <wp:simplePos x="0" y="0"/>
            <wp:positionH relativeFrom="page">
              <wp:align>center</wp:align>
            </wp:positionH>
            <wp:positionV relativeFrom="page">
              <wp:posOffset>5165090</wp:posOffset>
            </wp:positionV>
            <wp:extent cx="4811395" cy="3921125"/>
            <wp:effectExtent l="0" t="0" r="8255" b="3175"/>
            <wp:wrapTight wrapText="bothSides">
              <wp:wrapPolygon edited="0">
                <wp:start x="0" y="0"/>
                <wp:lineTo x="0" y="21513"/>
                <wp:lineTo x="21552" y="21513"/>
                <wp:lineTo x="21552"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811395" cy="3921125"/>
                    </a:xfrm>
                    <a:prstGeom prst="rect">
                      <a:avLst/>
                    </a:prstGeom>
                  </pic:spPr>
                </pic:pic>
              </a:graphicData>
            </a:graphic>
          </wp:anchor>
        </w:drawing>
      </w:r>
    </w:p>
    <w:p w14:paraId="74E12F02" w14:textId="61089BF0" w:rsidR="008F1267" w:rsidRDefault="008F1267" w:rsidP="00143FAD">
      <w:pPr>
        <w:pStyle w:val="a9"/>
        <w:widowControl w:val="0"/>
        <w:suppressAutoHyphens/>
        <w:spacing w:after="0" w:line="240" w:lineRule="auto"/>
        <w:ind w:left="0" w:firstLine="709"/>
        <w:contextualSpacing w:val="0"/>
        <w:jc w:val="both"/>
        <w:rPr>
          <w:rFonts w:ascii="Times New Roman" w:hAnsi="Times New Roman" w:cs="Times New Roman"/>
          <w:sz w:val="28"/>
          <w:szCs w:val="28"/>
        </w:rPr>
      </w:pPr>
    </w:p>
    <w:p w14:paraId="25E96784" w14:textId="77777777" w:rsidR="008F1267" w:rsidRDefault="008F1267" w:rsidP="00143FAD">
      <w:pPr>
        <w:pStyle w:val="a9"/>
        <w:widowControl w:val="0"/>
        <w:suppressAutoHyphens/>
        <w:spacing w:after="0" w:line="240" w:lineRule="auto"/>
        <w:ind w:left="0" w:firstLine="709"/>
        <w:contextualSpacing w:val="0"/>
        <w:jc w:val="both"/>
        <w:rPr>
          <w:rFonts w:ascii="Times New Roman" w:hAnsi="Times New Roman" w:cs="Times New Roman"/>
          <w:sz w:val="28"/>
          <w:szCs w:val="28"/>
        </w:rPr>
      </w:pPr>
    </w:p>
    <w:p w14:paraId="0F5564F5" w14:textId="2BA5F81F" w:rsidR="008F1267" w:rsidRDefault="008F1267" w:rsidP="00143FAD">
      <w:pPr>
        <w:pStyle w:val="a9"/>
        <w:widowControl w:val="0"/>
        <w:suppressAutoHyphens/>
        <w:spacing w:after="0" w:line="240" w:lineRule="auto"/>
        <w:ind w:left="0" w:firstLine="709"/>
        <w:contextualSpacing w:val="0"/>
        <w:jc w:val="both"/>
        <w:rPr>
          <w:rFonts w:ascii="Times New Roman" w:hAnsi="Times New Roman" w:cs="Times New Roman"/>
          <w:sz w:val="28"/>
          <w:szCs w:val="28"/>
        </w:rPr>
      </w:pPr>
    </w:p>
    <w:p w14:paraId="4CF719CB" w14:textId="02F8F504" w:rsidR="00143FAD" w:rsidRPr="008F1267" w:rsidRDefault="00143FAD" w:rsidP="00143FAD">
      <w:pPr>
        <w:pStyle w:val="a9"/>
        <w:widowControl w:val="0"/>
        <w:suppressAutoHyphens/>
        <w:spacing w:after="0" w:line="240" w:lineRule="auto"/>
        <w:ind w:left="0" w:firstLine="709"/>
        <w:contextualSpacing w:val="0"/>
        <w:jc w:val="both"/>
        <w:rPr>
          <w:rFonts w:ascii="Times New Roman" w:hAnsi="Times New Roman" w:cs="Times New Roman"/>
          <w:sz w:val="28"/>
          <w:szCs w:val="28"/>
        </w:rPr>
      </w:pPr>
      <w:r w:rsidRPr="008F1267">
        <w:rPr>
          <w:rFonts w:ascii="Times New Roman" w:hAnsi="Times New Roman" w:cs="Times New Roman"/>
          <w:sz w:val="28"/>
          <w:szCs w:val="28"/>
        </w:rPr>
        <w:lastRenderedPageBreak/>
        <w:t xml:space="preserve">Численность животных, отнесенных к охотничьим ресурсам, по </w:t>
      </w:r>
      <w:r w:rsidRPr="008F1267">
        <w:rPr>
          <w:rFonts w:ascii="Times New Roman" w:hAnsi="Times New Roman"/>
          <w:sz w:val="28"/>
          <w:szCs w:val="28"/>
          <w:lang w:eastAsia="ru-RU"/>
        </w:rPr>
        <w:t>Верхнеуслонскому</w:t>
      </w:r>
      <w:r w:rsidRPr="008F1267">
        <w:rPr>
          <w:rFonts w:ascii="Times New Roman" w:hAnsi="Times New Roman" w:cs="Times New Roman"/>
          <w:sz w:val="28"/>
          <w:szCs w:val="28"/>
        </w:rPr>
        <w:t xml:space="preserve"> району Республики Татарстан (выписка из Госохотреестра) приведена в таблице 2.8.1.</w:t>
      </w:r>
    </w:p>
    <w:p w14:paraId="3EA56E5E" w14:textId="7FAEF9F2" w:rsidR="00143FAD" w:rsidRPr="002A19B3" w:rsidRDefault="00143FAD" w:rsidP="00143FAD">
      <w:pPr>
        <w:widowControl w:val="0"/>
        <w:suppressAutoHyphens/>
        <w:spacing w:after="0" w:line="240" w:lineRule="auto"/>
        <w:ind w:firstLine="709"/>
        <w:jc w:val="right"/>
        <w:rPr>
          <w:rFonts w:ascii="Times New Roman" w:hAnsi="Times New Roman" w:cs="Times New Roman"/>
          <w:sz w:val="28"/>
          <w:szCs w:val="28"/>
        </w:rPr>
      </w:pPr>
      <w:r w:rsidRPr="002A19B3">
        <w:rPr>
          <w:rFonts w:ascii="Times New Roman" w:hAnsi="Times New Roman" w:cs="Times New Roman"/>
          <w:sz w:val="28"/>
          <w:szCs w:val="28"/>
        </w:rPr>
        <w:t>Таблица 2.8.1</w:t>
      </w:r>
    </w:p>
    <w:p w14:paraId="6B87DC05" w14:textId="0A184D7B" w:rsidR="00143FAD" w:rsidRPr="002A19B3" w:rsidRDefault="00143FAD" w:rsidP="00143FAD">
      <w:pPr>
        <w:pStyle w:val="a9"/>
        <w:widowControl w:val="0"/>
        <w:suppressAutoHyphens/>
        <w:spacing w:line="240" w:lineRule="auto"/>
        <w:ind w:left="0" w:firstLine="709"/>
        <w:contextualSpacing w:val="0"/>
        <w:jc w:val="center"/>
        <w:rPr>
          <w:rFonts w:ascii="Times New Roman" w:hAnsi="Times New Roman" w:cs="Times New Roman"/>
          <w:sz w:val="28"/>
          <w:szCs w:val="28"/>
        </w:rPr>
      </w:pPr>
      <w:r w:rsidRPr="002A19B3">
        <w:rPr>
          <w:rFonts w:ascii="Times New Roman" w:hAnsi="Times New Roman" w:cs="Times New Roman"/>
          <w:sz w:val="28"/>
          <w:szCs w:val="28"/>
        </w:rPr>
        <w:t xml:space="preserve">Численность животных, отнесенных к охотничьим ресурсам, по </w:t>
      </w:r>
      <w:r w:rsidRPr="002A19B3">
        <w:rPr>
          <w:rFonts w:ascii="Times New Roman" w:hAnsi="Times New Roman"/>
          <w:sz w:val="28"/>
          <w:szCs w:val="28"/>
          <w:lang w:eastAsia="ru-RU"/>
        </w:rPr>
        <w:t>Верхнеуслонском</w:t>
      </w:r>
      <w:r w:rsidRPr="002A19B3">
        <w:rPr>
          <w:rFonts w:ascii="Times New Roman" w:hAnsi="Times New Roman" w:cs="Times New Roman"/>
          <w:sz w:val="28"/>
          <w:szCs w:val="28"/>
        </w:rPr>
        <w:t>у району Республики Татарстан (выписка из Госохотреестра)</w:t>
      </w:r>
    </w:p>
    <w:tbl>
      <w:tblPr>
        <w:tblStyle w:val="35"/>
        <w:tblW w:w="9344" w:type="dxa"/>
        <w:tblInd w:w="562" w:type="dxa"/>
        <w:tblLook w:val="04A0" w:firstRow="1" w:lastRow="0" w:firstColumn="1" w:lastColumn="0" w:noHBand="0" w:noVBand="1"/>
      </w:tblPr>
      <w:tblGrid>
        <w:gridCol w:w="4672"/>
        <w:gridCol w:w="4672"/>
      </w:tblGrid>
      <w:tr w:rsidR="002A19B3" w:rsidRPr="002A19B3" w14:paraId="50669672" w14:textId="77777777" w:rsidTr="00143FAD">
        <w:trPr>
          <w:tblHeader/>
        </w:trPr>
        <w:tc>
          <w:tcPr>
            <w:tcW w:w="4672" w:type="dxa"/>
          </w:tcPr>
          <w:p w14:paraId="56109DC8" w14:textId="77777777" w:rsidR="00143FAD" w:rsidRPr="002A19B3" w:rsidRDefault="00143FAD" w:rsidP="00143FAD">
            <w:pPr>
              <w:widowControl w:val="0"/>
              <w:suppressAutoHyphens/>
              <w:jc w:val="center"/>
              <w:rPr>
                <w:rFonts w:ascii="Times New Roman" w:hAnsi="Times New Roman" w:cs="Times New Roman"/>
                <w:sz w:val="20"/>
                <w:szCs w:val="20"/>
              </w:rPr>
            </w:pPr>
            <w:r w:rsidRPr="002A19B3">
              <w:rPr>
                <w:rFonts w:ascii="Times New Roman" w:hAnsi="Times New Roman" w:cs="Times New Roman"/>
                <w:sz w:val="20"/>
                <w:szCs w:val="20"/>
              </w:rPr>
              <w:t>Животные</w:t>
            </w:r>
          </w:p>
        </w:tc>
        <w:tc>
          <w:tcPr>
            <w:tcW w:w="4672" w:type="dxa"/>
          </w:tcPr>
          <w:p w14:paraId="5681E622" w14:textId="77777777" w:rsidR="00143FAD" w:rsidRPr="002A19B3" w:rsidRDefault="00143FAD" w:rsidP="00143FAD">
            <w:pPr>
              <w:widowControl w:val="0"/>
              <w:suppressAutoHyphens/>
              <w:jc w:val="center"/>
              <w:rPr>
                <w:rFonts w:ascii="Times New Roman" w:hAnsi="Times New Roman" w:cs="Times New Roman"/>
                <w:sz w:val="20"/>
                <w:szCs w:val="20"/>
              </w:rPr>
            </w:pPr>
            <w:r w:rsidRPr="002A19B3">
              <w:rPr>
                <w:rFonts w:ascii="Times New Roman" w:hAnsi="Times New Roman" w:cs="Times New Roman"/>
                <w:sz w:val="20"/>
                <w:szCs w:val="20"/>
              </w:rPr>
              <w:t>Количество, особей</w:t>
            </w:r>
          </w:p>
        </w:tc>
      </w:tr>
      <w:tr w:rsidR="002A19B3" w:rsidRPr="002A19B3" w14:paraId="2C3339E0" w14:textId="77777777" w:rsidTr="00143FAD">
        <w:tc>
          <w:tcPr>
            <w:tcW w:w="9344" w:type="dxa"/>
            <w:gridSpan w:val="2"/>
            <w:vAlign w:val="center"/>
          </w:tcPr>
          <w:p w14:paraId="0AA66311" w14:textId="77777777" w:rsidR="00143FAD" w:rsidRPr="002A19B3" w:rsidRDefault="00143FAD" w:rsidP="00143FAD">
            <w:pPr>
              <w:widowControl w:val="0"/>
              <w:suppressAutoHyphens/>
              <w:jc w:val="center"/>
              <w:rPr>
                <w:rFonts w:ascii="Times New Roman" w:hAnsi="Times New Roman" w:cs="Times New Roman"/>
                <w:sz w:val="20"/>
                <w:szCs w:val="20"/>
              </w:rPr>
            </w:pPr>
            <w:r w:rsidRPr="002A19B3">
              <w:rPr>
                <w:rFonts w:ascii="Times New Roman" w:hAnsi="Times New Roman" w:cs="Times New Roman"/>
                <w:sz w:val="20"/>
                <w:szCs w:val="20"/>
              </w:rPr>
              <w:t>Копытные животные*</w:t>
            </w:r>
          </w:p>
        </w:tc>
      </w:tr>
      <w:tr w:rsidR="002A19B3" w:rsidRPr="002A19B3" w14:paraId="23563D95" w14:textId="77777777" w:rsidTr="00143FAD">
        <w:tc>
          <w:tcPr>
            <w:tcW w:w="4672" w:type="dxa"/>
          </w:tcPr>
          <w:p w14:paraId="444010C7" w14:textId="77777777" w:rsidR="00143FAD" w:rsidRPr="002A19B3" w:rsidRDefault="00143FAD" w:rsidP="00143FAD">
            <w:pPr>
              <w:widowControl w:val="0"/>
              <w:suppressAutoHyphens/>
              <w:jc w:val="center"/>
              <w:rPr>
                <w:rFonts w:ascii="Times New Roman" w:hAnsi="Times New Roman" w:cs="Times New Roman"/>
                <w:sz w:val="20"/>
                <w:szCs w:val="20"/>
              </w:rPr>
            </w:pPr>
            <w:r w:rsidRPr="002A19B3">
              <w:rPr>
                <w:rFonts w:ascii="Times New Roman" w:hAnsi="Times New Roman" w:cs="Times New Roman"/>
                <w:sz w:val="20"/>
                <w:szCs w:val="20"/>
              </w:rPr>
              <w:t>Кабан</w:t>
            </w:r>
          </w:p>
        </w:tc>
        <w:tc>
          <w:tcPr>
            <w:tcW w:w="4672" w:type="dxa"/>
          </w:tcPr>
          <w:p w14:paraId="68D08A4B" w14:textId="2FF84430" w:rsidR="00143FAD" w:rsidRPr="002A19B3" w:rsidRDefault="00143FAD" w:rsidP="00143FAD">
            <w:pPr>
              <w:widowControl w:val="0"/>
              <w:suppressAutoHyphens/>
              <w:jc w:val="center"/>
              <w:rPr>
                <w:rFonts w:ascii="Times New Roman" w:hAnsi="Times New Roman" w:cs="Times New Roman"/>
                <w:sz w:val="20"/>
                <w:szCs w:val="20"/>
              </w:rPr>
            </w:pPr>
            <w:r w:rsidRPr="002A19B3">
              <w:rPr>
                <w:rFonts w:ascii="Times New Roman" w:hAnsi="Times New Roman" w:cs="Times New Roman"/>
                <w:sz w:val="20"/>
                <w:szCs w:val="20"/>
              </w:rPr>
              <w:t>592</w:t>
            </w:r>
          </w:p>
        </w:tc>
      </w:tr>
      <w:tr w:rsidR="002A19B3" w:rsidRPr="002A19B3" w14:paraId="3E7A5532" w14:textId="77777777" w:rsidTr="00143FAD">
        <w:tc>
          <w:tcPr>
            <w:tcW w:w="4672" w:type="dxa"/>
          </w:tcPr>
          <w:p w14:paraId="3E854AE8" w14:textId="77777777" w:rsidR="00143FAD" w:rsidRPr="002A19B3" w:rsidRDefault="00143FAD" w:rsidP="00143FAD">
            <w:pPr>
              <w:widowControl w:val="0"/>
              <w:suppressAutoHyphens/>
              <w:jc w:val="center"/>
              <w:rPr>
                <w:rFonts w:ascii="Times New Roman" w:hAnsi="Times New Roman" w:cs="Times New Roman"/>
                <w:sz w:val="20"/>
                <w:szCs w:val="20"/>
              </w:rPr>
            </w:pPr>
            <w:r w:rsidRPr="002A19B3">
              <w:rPr>
                <w:rFonts w:ascii="Times New Roman" w:hAnsi="Times New Roman" w:cs="Times New Roman"/>
                <w:sz w:val="20"/>
                <w:szCs w:val="20"/>
              </w:rPr>
              <w:t>Лось</w:t>
            </w:r>
          </w:p>
        </w:tc>
        <w:tc>
          <w:tcPr>
            <w:tcW w:w="4672" w:type="dxa"/>
          </w:tcPr>
          <w:p w14:paraId="1A976E97" w14:textId="77777777" w:rsidR="00143FAD" w:rsidRPr="002A19B3" w:rsidRDefault="00143FAD" w:rsidP="00143FAD">
            <w:pPr>
              <w:widowControl w:val="0"/>
              <w:suppressAutoHyphens/>
              <w:jc w:val="center"/>
              <w:rPr>
                <w:rFonts w:ascii="Times New Roman" w:hAnsi="Times New Roman" w:cs="Times New Roman"/>
                <w:sz w:val="20"/>
                <w:szCs w:val="20"/>
              </w:rPr>
            </w:pPr>
            <w:r w:rsidRPr="002A19B3">
              <w:rPr>
                <w:rFonts w:ascii="Times New Roman" w:hAnsi="Times New Roman" w:cs="Times New Roman"/>
                <w:sz w:val="20"/>
                <w:szCs w:val="20"/>
              </w:rPr>
              <w:t>204</w:t>
            </w:r>
          </w:p>
        </w:tc>
      </w:tr>
      <w:tr w:rsidR="002A19B3" w:rsidRPr="002A19B3" w14:paraId="36EB84D0" w14:textId="77777777" w:rsidTr="00143FAD">
        <w:tc>
          <w:tcPr>
            <w:tcW w:w="4672" w:type="dxa"/>
          </w:tcPr>
          <w:p w14:paraId="76233DCC" w14:textId="77777777" w:rsidR="00143FAD" w:rsidRPr="002A19B3" w:rsidRDefault="00143FAD" w:rsidP="00143FAD">
            <w:pPr>
              <w:widowControl w:val="0"/>
              <w:suppressAutoHyphens/>
              <w:jc w:val="center"/>
              <w:rPr>
                <w:rFonts w:ascii="Times New Roman" w:hAnsi="Times New Roman" w:cs="Times New Roman"/>
                <w:sz w:val="20"/>
                <w:szCs w:val="20"/>
              </w:rPr>
            </w:pPr>
            <w:r w:rsidRPr="002A19B3">
              <w:rPr>
                <w:rFonts w:ascii="Times New Roman" w:hAnsi="Times New Roman" w:cs="Times New Roman"/>
                <w:sz w:val="20"/>
                <w:szCs w:val="20"/>
              </w:rPr>
              <w:t>Косуля</w:t>
            </w:r>
          </w:p>
        </w:tc>
        <w:tc>
          <w:tcPr>
            <w:tcW w:w="4672" w:type="dxa"/>
          </w:tcPr>
          <w:p w14:paraId="4106A4C2" w14:textId="77777777" w:rsidR="00143FAD" w:rsidRPr="002A19B3" w:rsidRDefault="00143FAD" w:rsidP="00143FAD">
            <w:pPr>
              <w:widowControl w:val="0"/>
              <w:suppressAutoHyphens/>
              <w:jc w:val="center"/>
              <w:rPr>
                <w:rFonts w:ascii="Times New Roman" w:hAnsi="Times New Roman" w:cs="Times New Roman"/>
                <w:sz w:val="20"/>
                <w:szCs w:val="20"/>
              </w:rPr>
            </w:pPr>
          </w:p>
        </w:tc>
      </w:tr>
      <w:tr w:rsidR="002A19B3" w:rsidRPr="002A19B3" w14:paraId="7C67EAE8" w14:textId="77777777" w:rsidTr="00143FAD">
        <w:tc>
          <w:tcPr>
            <w:tcW w:w="9344" w:type="dxa"/>
            <w:gridSpan w:val="2"/>
            <w:vAlign w:val="center"/>
          </w:tcPr>
          <w:p w14:paraId="0452ED58" w14:textId="77777777" w:rsidR="00143FAD" w:rsidRPr="002A19B3" w:rsidRDefault="00143FAD" w:rsidP="00143FAD">
            <w:pPr>
              <w:widowControl w:val="0"/>
              <w:suppressAutoHyphens/>
              <w:jc w:val="center"/>
              <w:rPr>
                <w:rFonts w:ascii="Times New Roman" w:hAnsi="Times New Roman" w:cs="Times New Roman"/>
                <w:sz w:val="20"/>
                <w:szCs w:val="20"/>
              </w:rPr>
            </w:pPr>
            <w:r w:rsidRPr="002A19B3">
              <w:rPr>
                <w:rFonts w:ascii="Times New Roman" w:hAnsi="Times New Roman" w:cs="Times New Roman"/>
                <w:sz w:val="20"/>
                <w:szCs w:val="20"/>
              </w:rPr>
              <w:t>Пушные животные*</w:t>
            </w:r>
          </w:p>
        </w:tc>
      </w:tr>
      <w:tr w:rsidR="002A19B3" w:rsidRPr="002A19B3" w14:paraId="67A2EA61" w14:textId="77777777" w:rsidTr="00143FAD">
        <w:tc>
          <w:tcPr>
            <w:tcW w:w="4672" w:type="dxa"/>
          </w:tcPr>
          <w:p w14:paraId="39ABD159" w14:textId="77777777" w:rsidR="00143FAD" w:rsidRPr="002A19B3" w:rsidRDefault="00143FAD" w:rsidP="00143FAD">
            <w:pPr>
              <w:widowControl w:val="0"/>
              <w:suppressAutoHyphens/>
              <w:jc w:val="center"/>
              <w:rPr>
                <w:rFonts w:ascii="Times New Roman" w:hAnsi="Times New Roman" w:cs="Times New Roman"/>
                <w:sz w:val="20"/>
                <w:szCs w:val="20"/>
              </w:rPr>
            </w:pPr>
            <w:r w:rsidRPr="002A19B3">
              <w:rPr>
                <w:rFonts w:ascii="Times New Roman" w:hAnsi="Times New Roman" w:cs="Times New Roman"/>
                <w:sz w:val="20"/>
                <w:szCs w:val="20"/>
              </w:rPr>
              <w:t>Лисица</w:t>
            </w:r>
          </w:p>
        </w:tc>
        <w:tc>
          <w:tcPr>
            <w:tcW w:w="4672" w:type="dxa"/>
          </w:tcPr>
          <w:p w14:paraId="0F8B21F8" w14:textId="77777777" w:rsidR="00143FAD" w:rsidRPr="002A19B3" w:rsidRDefault="00143FAD" w:rsidP="00143FAD">
            <w:pPr>
              <w:widowControl w:val="0"/>
              <w:suppressAutoHyphens/>
              <w:jc w:val="center"/>
              <w:rPr>
                <w:rFonts w:ascii="Times New Roman" w:hAnsi="Times New Roman" w:cs="Times New Roman"/>
                <w:sz w:val="20"/>
                <w:szCs w:val="20"/>
              </w:rPr>
            </w:pPr>
            <w:r w:rsidRPr="002A19B3">
              <w:rPr>
                <w:rFonts w:ascii="Times New Roman" w:hAnsi="Times New Roman" w:cs="Times New Roman"/>
                <w:sz w:val="20"/>
                <w:szCs w:val="20"/>
              </w:rPr>
              <w:t>131</w:t>
            </w:r>
          </w:p>
        </w:tc>
      </w:tr>
      <w:tr w:rsidR="002A19B3" w:rsidRPr="002A19B3" w14:paraId="4D59AB3C" w14:textId="77777777" w:rsidTr="00143FAD">
        <w:tc>
          <w:tcPr>
            <w:tcW w:w="4672" w:type="dxa"/>
          </w:tcPr>
          <w:p w14:paraId="7006696C" w14:textId="77777777" w:rsidR="00143FAD" w:rsidRPr="002A19B3" w:rsidRDefault="00143FAD" w:rsidP="00143FAD">
            <w:pPr>
              <w:widowControl w:val="0"/>
              <w:suppressAutoHyphens/>
              <w:jc w:val="center"/>
              <w:rPr>
                <w:rFonts w:ascii="Times New Roman" w:hAnsi="Times New Roman" w:cs="Times New Roman"/>
                <w:sz w:val="20"/>
                <w:szCs w:val="20"/>
              </w:rPr>
            </w:pPr>
            <w:r w:rsidRPr="002A19B3">
              <w:rPr>
                <w:rFonts w:ascii="Times New Roman" w:hAnsi="Times New Roman" w:cs="Times New Roman"/>
                <w:sz w:val="20"/>
                <w:szCs w:val="20"/>
              </w:rPr>
              <w:t>Волк</w:t>
            </w:r>
          </w:p>
        </w:tc>
        <w:tc>
          <w:tcPr>
            <w:tcW w:w="4672" w:type="dxa"/>
          </w:tcPr>
          <w:p w14:paraId="41073A70" w14:textId="77777777" w:rsidR="00143FAD" w:rsidRPr="002A19B3" w:rsidRDefault="00143FAD" w:rsidP="00143FAD">
            <w:pPr>
              <w:widowControl w:val="0"/>
              <w:suppressAutoHyphens/>
              <w:jc w:val="center"/>
              <w:rPr>
                <w:rFonts w:ascii="Times New Roman" w:hAnsi="Times New Roman" w:cs="Times New Roman"/>
                <w:sz w:val="20"/>
                <w:szCs w:val="20"/>
              </w:rPr>
            </w:pPr>
            <w:r w:rsidRPr="002A19B3">
              <w:rPr>
                <w:rFonts w:ascii="Times New Roman" w:hAnsi="Times New Roman" w:cs="Times New Roman"/>
                <w:sz w:val="20"/>
                <w:szCs w:val="20"/>
              </w:rPr>
              <w:t>1</w:t>
            </w:r>
          </w:p>
        </w:tc>
      </w:tr>
      <w:tr w:rsidR="002A19B3" w:rsidRPr="002A19B3" w14:paraId="74456117" w14:textId="77777777" w:rsidTr="00143FAD">
        <w:tc>
          <w:tcPr>
            <w:tcW w:w="4672" w:type="dxa"/>
          </w:tcPr>
          <w:p w14:paraId="040B00C1" w14:textId="77777777" w:rsidR="00143FAD" w:rsidRPr="002A19B3" w:rsidRDefault="00143FAD" w:rsidP="00143FAD">
            <w:pPr>
              <w:widowControl w:val="0"/>
              <w:suppressAutoHyphens/>
              <w:jc w:val="center"/>
              <w:rPr>
                <w:rFonts w:ascii="Times New Roman" w:hAnsi="Times New Roman" w:cs="Times New Roman"/>
                <w:sz w:val="20"/>
                <w:szCs w:val="20"/>
              </w:rPr>
            </w:pPr>
            <w:r w:rsidRPr="002A19B3">
              <w:rPr>
                <w:rFonts w:ascii="Times New Roman" w:hAnsi="Times New Roman" w:cs="Times New Roman"/>
                <w:sz w:val="20"/>
                <w:szCs w:val="20"/>
              </w:rPr>
              <w:t>Барсук</w:t>
            </w:r>
          </w:p>
        </w:tc>
        <w:tc>
          <w:tcPr>
            <w:tcW w:w="4672" w:type="dxa"/>
          </w:tcPr>
          <w:p w14:paraId="3528AB6E" w14:textId="77777777" w:rsidR="00143FAD" w:rsidRPr="002A19B3" w:rsidRDefault="00143FAD" w:rsidP="00143FAD">
            <w:pPr>
              <w:widowControl w:val="0"/>
              <w:suppressAutoHyphens/>
              <w:jc w:val="center"/>
              <w:rPr>
                <w:rFonts w:ascii="Times New Roman" w:hAnsi="Times New Roman" w:cs="Times New Roman"/>
                <w:sz w:val="20"/>
                <w:szCs w:val="20"/>
              </w:rPr>
            </w:pPr>
            <w:r w:rsidRPr="002A19B3">
              <w:rPr>
                <w:rFonts w:ascii="Times New Roman" w:hAnsi="Times New Roman" w:cs="Times New Roman"/>
                <w:sz w:val="20"/>
                <w:szCs w:val="20"/>
              </w:rPr>
              <w:t>108</w:t>
            </w:r>
          </w:p>
        </w:tc>
      </w:tr>
      <w:tr w:rsidR="002A19B3" w:rsidRPr="002A19B3" w14:paraId="5C5C2625" w14:textId="77777777" w:rsidTr="00143FAD">
        <w:tc>
          <w:tcPr>
            <w:tcW w:w="4672" w:type="dxa"/>
          </w:tcPr>
          <w:p w14:paraId="24AAB029" w14:textId="77777777" w:rsidR="00143FAD" w:rsidRPr="002A19B3" w:rsidRDefault="00143FAD" w:rsidP="00143FAD">
            <w:pPr>
              <w:widowControl w:val="0"/>
              <w:suppressAutoHyphens/>
              <w:jc w:val="center"/>
              <w:rPr>
                <w:rFonts w:ascii="Times New Roman" w:hAnsi="Times New Roman" w:cs="Times New Roman"/>
                <w:sz w:val="20"/>
                <w:szCs w:val="20"/>
              </w:rPr>
            </w:pPr>
            <w:r w:rsidRPr="002A19B3">
              <w:rPr>
                <w:rFonts w:ascii="Times New Roman" w:hAnsi="Times New Roman" w:cs="Times New Roman"/>
                <w:sz w:val="20"/>
                <w:szCs w:val="20"/>
              </w:rPr>
              <w:t>Куница лесная</w:t>
            </w:r>
          </w:p>
        </w:tc>
        <w:tc>
          <w:tcPr>
            <w:tcW w:w="4672" w:type="dxa"/>
          </w:tcPr>
          <w:p w14:paraId="4334D1A9" w14:textId="77777777" w:rsidR="00143FAD" w:rsidRPr="002A19B3" w:rsidRDefault="00143FAD" w:rsidP="00143FAD">
            <w:pPr>
              <w:widowControl w:val="0"/>
              <w:suppressAutoHyphens/>
              <w:jc w:val="center"/>
              <w:rPr>
                <w:rFonts w:ascii="Times New Roman" w:hAnsi="Times New Roman" w:cs="Times New Roman"/>
                <w:sz w:val="20"/>
                <w:szCs w:val="20"/>
              </w:rPr>
            </w:pPr>
            <w:r w:rsidRPr="002A19B3">
              <w:rPr>
                <w:rFonts w:ascii="Times New Roman" w:hAnsi="Times New Roman" w:cs="Times New Roman"/>
                <w:sz w:val="20"/>
                <w:szCs w:val="20"/>
              </w:rPr>
              <w:t>34</w:t>
            </w:r>
          </w:p>
        </w:tc>
      </w:tr>
      <w:tr w:rsidR="002A19B3" w:rsidRPr="002A19B3" w14:paraId="14526F04" w14:textId="77777777" w:rsidTr="00143FAD">
        <w:tc>
          <w:tcPr>
            <w:tcW w:w="4672" w:type="dxa"/>
          </w:tcPr>
          <w:p w14:paraId="56304CE8" w14:textId="77777777" w:rsidR="00143FAD" w:rsidRPr="002A19B3" w:rsidRDefault="00143FAD" w:rsidP="00143FAD">
            <w:pPr>
              <w:widowControl w:val="0"/>
              <w:suppressAutoHyphens/>
              <w:jc w:val="center"/>
              <w:rPr>
                <w:rFonts w:ascii="Times New Roman" w:hAnsi="Times New Roman" w:cs="Times New Roman"/>
                <w:sz w:val="20"/>
                <w:szCs w:val="20"/>
              </w:rPr>
            </w:pPr>
            <w:r w:rsidRPr="002A19B3">
              <w:rPr>
                <w:rFonts w:ascii="Times New Roman" w:hAnsi="Times New Roman" w:cs="Times New Roman"/>
                <w:sz w:val="20"/>
                <w:szCs w:val="20"/>
              </w:rPr>
              <w:t>Заяц-беляк</w:t>
            </w:r>
          </w:p>
        </w:tc>
        <w:tc>
          <w:tcPr>
            <w:tcW w:w="4672" w:type="dxa"/>
          </w:tcPr>
          <w:p w14:paraId="1603369A" w14:textId="77777777" w:rsidR="00143FAD" w:rsidRPr="002A19B3" w:rsidRDefault="00143FAD" w:rsidP="00143FAD">
            <w:pPr>
              <w:widowControl w:val="0"/>
              <w:suppressAutoHyphens/>
              <w:jc w:val="center"/>
              <w:rPr>
                <w:rFonts w:ascii="Times New Roman" w:hAnsi="Times New Roman" w:cs="Times New Roman"/>
                <w:sz w:val="20"/>
                <w:szCs w:val="20"/>
              </w:rPr>
            </w:pPr>
            <w:r w:rsidRPr="002A19B3">
              <w:rPr>
                <w:rFonts w:ascii="Times New Roman" w:hAnsi="Times New Roman" w:cs="Times New Roman"/>
                <w:sz w:val="20"/>
                <w:szCs w:val="20"/>
              </w:rPr>
              <w:t>8</w:t>
            </w:r>
          </w:p>
        </w:tc>
      </w:tr>
      <w:tr w:rsidR="002A19B3" w:rsidRPr="002A19B3" w14:paraId="6931B0A9" w14:textId="77777777" w:rsidTr="00143FAD">
        <w:tc>
          <w:tcPr>
            <w:tcW w:w="4672" w:type="dxa"/>
          </w:tcPr>
          <w:p w14:paraId="3979A15A" w14:textId="77777777" w:rsidR="00143FAD" w:rsidRPr="002A19B3" w:rsidRDefault="00143FAD" w:rsidP="00143FAD">
            <w:pPr>
              <w:widowControl w:val="0"/>
              <w:suppressAutoHyphens/>
              <w:jc w:val="center"/>
              <w:rPr>
                <w:rFonts w:ascii="Times New Roman" w:hAnsi="Times New Roman" w:cs="Times New Roman"/>
                <w:sz w:val="20"/>
                <w:szCs w:val="20"/>
              </w:rPr>
            </w:pPr>
            <w:r w:rsidRPr="002A19B3">
              <w:rPr>
                <w:rFonts w:ascii="Times New Roman" w:hAnsi="Times New Roman" w:cs="Times New Roman"/>
                <w:sz w:val="20"/>
                <w:szCs w:val="20"/>
              </w:rPr>
              <w:t>Заяц-русак</w:t>
            </w:r>
          </w:p>
        </w:tc>
        <w:tc>
          <w:tcPr>
            <w:tcW w:w="4672" w:type="dxa"/>
          </w:tcPr>
          <w:p w14:paraId="0A2FDCAE" w14:textId="77777777" w:rsidR="00143FAD" w:rsidRPr="002A19B3" w:rsidRDefault="00143FAD" w:rsidP="00143FAD">
            <w:pPr>
              <w:widowControl w:val="0"/>
              <w:suppressAutoHyphens/>
              <w:jc w:val="center"/>
              <w:rPr>
                <w:rFonts w:ascii="Times New Roman" w:hAnsi="Times New Roman" w:cs="Times New Roman"/>
                <w:sz w:val="20"/>
                <w:szCs w:val="20"/>
              </w:rPr>
            </w:pPr>
            <w:r w:rsidRPr="002A19B3">
              <w:rPr>
                <w:rFonts w:ascii="Times New Roman" w:hAnsi="Times New Roman" w:cs="Times New Roman"/>
                <w:sz w:val="20"/>
                <w:szCs w:val="20"/>
              </w:rPr>
              <w:t>381</w:t>
            </w:r>
          </w:p>
        </w:tc>
      </w:tr>
      <w:tr w:rsidR="002A19B3" w:rsidRPr="002A19B3" w14:paraId="65C2C390" w14:textId="77777777" w:rsidTr="00143FAD">
        <w:tc>
          <w:tcPr>
            <w:tcW w:w="4672" w:type="dxa"/>
          </w:tcPr>
          <w:p w14:paraId="32533F1A" w14:textId="77777777" w:rsidR="00143FAD" w:rsidRPr="002A19B3" w:rsidRDefault="00143FAD" w:rsidP="00143FAD">
            <w:pPr>
              <w:widowControl w:val="0"/>
              <w:suppressAutoHyphens/>
              <w:jc w:val="center"/>
              <w:rPr>
                <w:rFonts w:ascii="Times New Roman" w:hAnsi="Times New Roman" w:cs="Times New Roman"/>
                <w:sz w:val="20"/>
                <w:szCs w:val="20"/>
              </w:rPr>
            </w:pPr>
            <w:r w:rsidRPr="002A19B3">
              <w:rPr>
                <w:rFonts w:ascii="Times New Roman" w:hAnsi="Times New Roman" w:cs="Times New Roman"/>
                <w:sz w:val="20"/>
                <w:szCs w:val="20"/>
              </w:rPr>
              <w:t>Бобр европейский</w:t>
            </w:r>
          </w:p>
        </w:tc>
        <w:tc>
          <w:tcPr>
            <w:tcW w:w="4672" w:type="dxa"/>
          </w:tcPr>
          <w:p w14:paraId="3EA89E04" w14:textId="77777777" w:rsidR="00143FAD" w:rsidRPr="002A19B3" w:rsidRDefault="00143FAD" w:rsidP="00143FAD">
            <w:pPr>
              <w:widowControl w:val="0"/>
              <w:suppressAutoHyphens/>
              <w:jc w:val="center"/>
              <w:rPr>
                <w:rFonts w:ascii="Times New Roman" w:hAnsi="Times New Roman" w:cs="Times New Roman"/>
                <w:sz w:val="20"/>
                <w:szCs w:val="20"/>
              </w:rPr>
            </w:pPr>
            <w:r w:rsidRPr="002A19B3">
              <w:rPr>
                <w:rFonts w:ascii="Times New Roman" w:hAnsi="Times New Roman" w:cs="Times New Roman"/>
                <w:sz w:val="20"/>
                <w:szCs w:val="20"/>
              </w:rPr>
              <w:t>370</w:t>
            </w:r>
          </w:p>
        </w:tc>
      </w:tr>
      <w:tr w:rsidR="002A19B3" w:rsidRPr="002A19B3" w14:paraId="6D1C3756" w14:textId="77777777" w:rsidTr="00143FAD">
        <w:tc>
          <w:tcPr>
            <w:tcW w:w="4672" w:type="dxa"/>
          </w:tcPr>
          <w:p w14:paraId="7BD5496B" w14:textId="77777777" w:rsidR="00143FAD" w:rsidRPr="002A19B3" w:rsidRDefault="00143FAD" w:rsidP="00143FAD">
            <w:pPr>
              <w:widowControl w:val="0"/>
              <w:suppressAutoHyphens/>
              <w:jc w:val="center"/>
              <w:rPr>
                <w:rFonts w:ascii="Times New Roman" w:hAnsi="Times New Roman" w:cs="Times New Roman"/>
                <w:sz w:val="20"/>
                <w:szCs w:val="20"/>
              </w:rPr>
            </w:pPr>
            <w:r w:rsidRPr="002A19B3">
              <w:rPr>
                <w:rFonts w:ascii="Times New Roman" w:hAnsi="Times New Roman" w:cs="Times New Roman"/>
                <w:sz w:val="20"/>
                <w:szCs w:val="20"/>
              </w:rPr>
              <w:t>Ондатра</w:t>
            </w:r>
          </w:p>
        </w:tc>
        <w:tc>
          <w:tcPr>
            <w:tcW w:w="4672" w:type="dxa"/>
          </w:tcPr>
          <w:p w14:paraId="406E9378" w14:textId="77777777" w:rsidR="00143FAD" w:rsidRPr="002A19B3" w:rsidRDefault="00143FAD" w:rsidP="00143FAD">
            <w:pPr>
              <w:widowControl w:val="0"/>
              <w:suppressAutoHyphens/>
              <w:jc w:val="center"/>
              <w:rPr>
                <w:rFonts w:ascii="Times New Roman" w:hAnsi="Times New Roman" w:cs="Times New Roman"/>
                <w:sz w:val="20"/>
                <w:szCs w:val="20"/>
              </w:rPr>
            </w:pPr>
            <w:r w:rsidRPr="002A19B3">
              <w:rPr>
                <w:rFonts w:ascii="Times New Roman" w:hAnsi="Times New Roman" w:cs="Times New Roman"/>
                <w:sz w:val="20"/>
                <w:szCs w:val="20"/>
              </w:rPr>
              <w:t>580</w:t>
            </w:r>
          </w:p>
        </w:tc>
      </w:tr>
      <w:tr w:rsidR="002A19B3" w:rsidRPr="002A19B3" w14:paraId="50BAD29C" w14:textId="77777777" w:rsidTr="00143FAD">
        <w:tc>
          <w:tcPr>
            <w:tcW w:w="9344" w:type="dxa"/>
            <w:gridSpan w:val="2"/>
            <w:vAlign w:val="center"/>
          </w:tcPr>
          <w:p w14:paraId="6E83C8CA" w14:textId="77777777" w:rsidR="00143FAD" w:rsidRPr="002A19B3" w:rsidRDefault="00143FAD" w:rsidP="00143FAD">
            <w:pPr>
              <w:widowControl w:val="0"/>
              <w:suppressAutoHyphens/>
              <w:jc w:val="center"/>
              <w:rPr>
                <w:rFonts w:ascii="Times New Roman" w:hAnsi="Times New Roman" w:cs="Times New Roman"/>
                <w:sz w:val="20"/>
                <w:szCs w:val="20"/>
                <w:highlight w:val="yellow"/>
              </w:rPr>
            </w:pPr>
            <w:r w:rsidRPr="002A19B3">
              <w:rPr>
                <w:rFonts w:ascii="Times New Roman" w:hAnsi="Times New Roman" w:cs="Times New Roman"/>
                <w:sz w:val="20"/>
                <w:szCs w:val="20"/>
              </w:rPr>
              <w:t>Птицы**</w:t>
            </w:r>
          </w:p>
        </w:tc>
      </w:tr>
      <w:tr w:rsidR="002A19B3" w:rsidRPr="002A19B3" w14:paraId="1908B06D" w14:textId="77777777" w:rsidTr="00143FAD">
        <w:trPr>
          <w:trHeight w:val="232"/>
        </w:trPr>
        <w:tc>
          <w:tcPr>
            <w:tcW w:w="4672" w:type="dxa"/>
          </w:tcPr>
          <w:p w14:paraId="2A2E93CC" w14:textId="77777777" w:rsidR="00143FAD" w:rsidRPr="002A19B3" w:rsidRDefault="00143FAD" w:rsidP="00143FAD">
            <w:pPr>
              <w:widowControl w:val="0"/>
              <w:suppressAutoHyphens/>
              <w:jc w:val="center"/>
              <w:rPr>
                <w:rFonts w:ascii="Times New Roman" w:hAnsi="Times New Roman" w:cs="Times New Roman"/>
                <w:sz w:val="20"/>
                <w:szCs w:val="20"/>
              </w:rPr>
            </w:pPr>
            <w:r w:rsidRPr="002A19B3">
              <w:rPr>
                <w:rFonts w:ascii="Times New Roman" w:hAnsi="Times New Roman" w:cs="Times New Roman"/>
                <w:sz w:val="20"/>
                <w:szCs w:val="20"/>
              </w:rPr>
              <w:t>Вальдшнеп</w:t>
            </w:r>
          </w:p>
        </w:tc>
        <w:tc>
          <w:tcPr>
            <w:tcW w:w="4672" w:type="dxa"/>
          </w:tcPr>
          <w:p w14:paraId="57E8CCE1" w14:textId="77777777" w:rsidR="00143FAD" w:rsidRPr="002A19B3" w:rsidRDefault="00143FAD" w:rsidP="00143FAD">
            <w:pPr>
              <w:widowControl w:val="0"/>
              <w:suppressAutoHyphens/>
              <w:jc w:val="center"/>
              <w:rPr>
                <w:rFonts w:ascii="Times New Roman" w:hAnsi="Times New Roman" w:cs="Times New Roman"/>
                <w:sz w:val="20"/>
                <w:szCs w:val="20"/>
              </w:rPr>
            </w:pPr>
            <w:r w:rsidRPr="002A19B3">
              <w:rPr>
                <w:rFonts w:ascii="Times New Roman" w:hAnsi="Times New Roman" w:cs="Times New Roman"/>
                <w:sz w:val="20"/>
                <w:szCs w:val="20"/>
              </w:rPr>
              <w:t>58</w:t>
            </w:r>
          </w:p>
        </w:tc>
      </w:tr>
      <w:tr w:rsidR="002A19B3" w:rsidRPr="002A19B3" w14:paraId="19442746" w14:textId="77777777" w:rsidTr="00143FAD">
        <w:tc>
          <w:tcPr>
            <w:tcW w:w="4672" w:type="dxa"/>
          </w:tcPr>
          <w:p w14:paraId="7D651385" w14:textId="77777777" w:rsidR="00143FAD" w:rsidRPr="002A19B3" w:rsidRDefault="00143FAD" w:rsidP="00143FAD">
            <w:pPr>
              <w:widowControl w:val="0"/>
              <w:suppressAutoHyphens/>
              <w:jc w:val="center"/>
              <w:rPr>
                <w:rFonts w:ascii="Times New Roman" w:hAnsi="Times New Roman" w:cs="Times New Roman"/>
                <w:sz w:val="20"/>
                <w:szCs w:val="20"/>
              </w:rPr>
            </w:pPr>
            <w:r w:rsidRPr="002A19B3">
              <w:rPr>
                <w:rFonts w:ascii="Times New Roman" w:hAnsi="Times New Roman" w:cs="Times New Roman"/>
                <w:sz w:val="20"/>
                <w:szCs w:val="20"/>
              </w:rPr>
              <w:t>Куропатка серая</w:t>
            </w:r>
          </w:p>
        </w:tc>
        <w:tc>
          <w:tcPr>
            <w:tcW w:w="4672" w:type="dxa"/>
          </w:tcPr>
          <w:p w14:paraId="29AAD1ED" w14:textId="77777777" w:rsidR="00143FAD" w:rsidRPr="002A19B3" w:rsidRDefault="00143FAD" w:rsidP="00143FAD">
            <w:pPr>
              <w:widowControl w:val="0"/>
              <w:suppressAutoHyphens/>
              <w:jc w:val="center"/>
              <w:rPr>
                <w:rFonts w:ascii="Times New Roman" w:hAnsi="Times New Roman" w:cs="Times New Roman"/>
                <w:sz w:val="20"/>
                <w:szCs w:val="20"/>
              </w:rPr>
            </w:pPr>
            <w:r w:rsidRPr="002A19B3">
              <w:rPr>
                <w:rFonts w:ascii="Times New Roman" w:hAnsi="Times New Roman" w:cs="Times New Roman"/>
                <w:sz w:val="20"/>
                <w:szCs w:val="20"/>
              </w:rPr>
              <w:t>6915</w:t>
            </w:r>
          </w:p>
        </w:tc>
      </w:tr>
      <w:tr w:rsidR="002A19B3" w:rsidRPr="002A19B3" w14:paraId="10F911C6" w14:textId="77777777" w:rsidTr="00143FAD">
        <w:tc>
          <w:tcPr>
            <w:tcW w:w="4672" w:type="dxa"/>
          </w:tcPr>
          <w:p w14:paraId="66A3686B" w14:textId="77777777" w:rsidR="00143FAD" w:rsidRPr="002A19B3" w:rsidRDefault="00143FAD" w:rsidP="00143FAD">
            <w:pPr>
              <w:widowControl w:val="0"/>
              <w:suppressAutoHyphens/>
              <w:jc w:val="center"/>
              <w:rPr>
                <w:rFonts w:ascii="Times New Roman" w:hAnsi="Times New Roman" w:cs="Times New Roman"/>
                <w:sz w:val="20"/>
                <w:szCs w:val="20"/>
              </w:rPr>
            </w:pPr>
            <w:r w:rsidRPr="002A19B3">
              <w:rPr>
                <w:rFonts w:ascii="Times New Roman" w:hAnsi="Times New Roman" w:cs="Times New Roman"/>
                <w:sz w:val="20"/>
                <w:szCs w:val="20"/>
              </w:rPr>
              <w:t>Тетерев обыкновенный</w:t>
            </w:r>
          </w:p>
        </w:tc>
        <w:tc>
          <w:tcPr>
            <w:tcW w:w="4672" w:type="dxa"/>
          </w:tcPr>
          <w:p w14:paraId="25E9AF5C" w14:textId="77777777" w:rsidR="00143FAD" w:rsidRPr="002A19B3" w:rsidRDefault="00143FAD" w:rsidP="00143FAD">
            <w:pPr>
              <w:widowControl w:val="0"/>
              <w:suppressAutoHyphens/>
              <w:jc w:val="center"/>
              <w:rPr>
                <w:rFonts w:ascii="Times New Roman" w:hAnsi="Times New Roman" w:cs="Times New Roman"/>
                <w:sz w:val="20"/>
                <w:szCs w:val="20"/>
              </w:rPr>
            </w:pPr>
            <w:r w:rsidRPr="002A19B3">
              <w:rPr>
                <w:rFonts w:ascii="Times New Roman" w:hAnsi="Times New Roman" w:cs="Times New Roman"/>
                <w:sz w:val="20"/>
                <w:szCs w:val="20"/>
              </w:rPr>
              <w:t>2679</w:t>
            </w:r>
          </w:p>
        </w:tc>
      </w:tr>
      <w:tr w:rsidR="002A19B3" w:rsidRPr="002A19B3" w14:paraId="747C1029" w14:textId="77777777" w:rsidTr="00143FAD">
        <w:tc>
          <w:tcPr>
            <w:tcW w:w="4672" w:type="dxa"/>
            <w:vAlign w:val="center"/>
          </w:tcPr>
          <w:p w14:paraId="3E2B98FE" w14:textId="77777777" w:rsidR="00143FAD" w:rsidRPr="002A19B3" w:rsidRDefault="00143FAD" w:rsidP="00143FAD">
            <w:pPr>
              <w:widowControl w:val="0"/>
              <w:suppressAutoHyphens/>
              <w:jc w:val="center"/>
              <w:rPr>
                <w:rFonts w:ascii="Times New Roman" w:hAnsi="Times New Roman" w:cs="Times New Roman"/>
                <w:sz w:val="20"/>
                <w:szCs w:val="20"/>
              </w:rPr>
            </w:pPr>
            <w:r w:rsidRPr="002A19B3">
              <w:rPr>
                <w:rFonts w:ascii="Times New Roman" w:hAnsi="Times New Roman" w:cs="Times New Roman"/>
                <w:sz w:val="20"/>
                <w:szCs w:val="20"/>
              </w:rPr>
              <w:t>Чирок-свистунок</w:t>
            </w:r>
          </w:p>
        </w:tc>
        <w:tc>
          <w:tcPr>
            <w:tcW w:w="4672" w:type="dxa"/>
            <w:vMerge w:val="restart"/>
            <w:vAlign w:val="center"/>
          </w:tcPr>
          <w:p w14:paraId="29992DBA" w14:textId="77777777" w:rsidR="00143FAD" w:rsidRPr="002A19B3" w:rsidRDefault="00143FAD" w:rsidP="00143FAD">
            <w:pPr>
              <w:widowControl w:val="0"/>
              <w:suppressAutoHyphens/>
              <w:jc w:val="center"/>
              <w:rPr>
                <w:rFonts w:ascii="Times New Roman" w:hAnsi="Times New Roman" w:cs="Times New Roman"/>
                <w:sz w:val="20"/>
                <w:szCs w:val="20"/>
              </w:rPr>
            </w:pPr>
            <w:r w:rsidRPr="002A19B3">
              <w:rPr>
                <w:rFonts w:ascii="Times New Roman" w:hAnsi="Times New Roman" w:cs="Times New Roman"/>
                <w:sz w:val="20"/>
                <w:szCs w:val="20"/>
              </w:rPr>
              <w:t>9620</w:t>
            </w:r>
          </w:p>
        </w:tc>
      </w:tr>
      <w:tr w:rsidR="002A19B3" w:rsidRPr="002A19B3" w14:paraId="40953991" w14:textId="77777777" w:rsidTr="00143FAD">
        <w:tc>
          <w:tcPr>
            <w:tcW w:w="4672" w:type="dxa"/>
          </w:tcPr>
          <w:p w14:paraId="5684DBB2" w14:textId="77777777" w:rsidR="00143FAD" w:rsidRPr="002A19B3" w:rsidRDefault="00143FAD" w:rsidP="00143FAD">
            <w:pPr>
              <w:widowControl w:val="0"/>
              <w:suppressAutoHyphens/>
              <w:jc w:val="center"/>
              <w:rPr>
                <w:rFonts w:ascii="Times New Roman" w:hAnsi="Times New Roman" w:cs="Times New Roman"/>
                <w:sz w:val="20"/>
                <w:szCs w:val="20"/>
              </w:rPr>
            </w:pPr>
            <w:r w:rsidRPr="002A19B3">
              <w:rPr>
                <w:rFonts w:ascii="Times New Roman" w:hAnsi="Times New Roman" w:cs="Times New Roman"/>
                <w:sz w:val="20"/>
                <w:szCs w:val="20"/>
              </w:rPr>
              <w:t>Чирок-трескунок</w:t>
            </w:r>
          </w:p>
        </w:tc>
        <w:tc>
          <w:tcPr>
            <w:tcW w:w="4672" w:type="dxa"/>
            <w:vMerge/>
          </w:tcPr>
          <w:p w14:paraId="41ED1D98" w14:textId="77777777" w:rsidR="00143FAD" w:rsidRPr="002A19B3" w:rsidRDefault="00143FAD" w:rsidP="00143FAD">
            <w:pPr>
              <w:widowControl w:val="0"/>
              <w:suppressAutoHyphens/>
              <w:jc w:val="center"/>
              <w:rPr>
                <w:rFonts w:ascii="Times New Roman" w:hAnsi="Times New Roman" w:cs="Times New Roman"/>
                <w:sz w:val="20"/>
                <w:szCs w:val="20"/>
                <w:highlight w:val="yellow"/>
              </w:rPr>
            </w:pPr>
          </w:p>
        </w:tc>
      </w:tr>
      <w:tr w:rsidR="002A19B3" w:rsidRPr="002A19B3" w14:paraId="2B049FDE" w14:textId="77777777" w:rsidTr="00143FAD">
        <w:tc>
          <w:tcPr>
            <w:tcW w:w="4672" w:type="dxa"/>
          </w:tcPr>
          <w:p w14:paraId="37CE585A" w14:textId="77777777" w:rsidR="00143FAD" w:rsidRPr="002A19B3" w:rsidRDefault="00143FAD" w:rsidP="00143FAD">
            <w:pPr>
              <w:widowControl w:val="0"/>
              <w:suppressAutoHyphens/>
              <w:jc w:val="center"/>
              <w:rPr>
                <w:rFonts w:ascii="Times New Roman" w:hAnsi="Times New Roman" w:cs="Times New Roman"/>
                <w:sz w:val="20"/>
                <w:szCs w:val="20"/>
              </w:rPr>
            </w:pPr>
            <w:r w:rsidRPr="002A19B3">
              <w:rPr>
                <w:rFonts w:ascii="Times New Roman" w:hAnsi="Times New Roman" w:cs="Times New Roman"/>
                <w:sz w:val="20"/>
                <w:szCs w:val="20"/>
              </w:rPr>
              <w:t>Кряква</w:t>
            </w:r>
          </w:p>
        </w:tc>
        <w:tc>
          <w:tcPr>
            <w:tcW w:w="4672" w:type="dxa"/>
          </w:tcPr>
          <w:p w14:paraId="02204506" w14:textId="77777777" w:rsidR="00143FAD" w:rsidRPr="002A19B3" w:rsidRDefault="00143FAD" w:rsidP="00143FAD">
            <w:pPr>
              <w:widowControl w:val="0"/>
              <w:suppressAutoHyphens/>
              <w:jc w:val="center"/>
              <w:rPr>
                <w:rFonts w:ascii="Times New Roman" w:hAnsi="Times New Roman" w:cs="Times New Roman"/>
                <w:sz w:val="20"/>
                <w:szCs w:val="20"/>
                <w:highlight w:val="yellow"/>
              </w:rPr>
            </w:pPr>
            <w:r w:rsidRPr="002A19B3">
              <w:rPr>
                <w:rFonts w:ascii="Times New Roman" w:hAnsi="Times New Roman" w:cs="Times New Roman"/>
                <w:sz w:val="20"/>
                <w:szCs w:val="20"/>
              </w:rPr>
              <w:t>19408</w:t>
            </w:r>
          </w:p>
        </w:tc>
      </w:tr>
      <w:tr w:rsidR="002A19B3" w:rsidRPr="002A19B3" w14:paraId="03952BFC" w14:textId="77777777" w:rsidTr="00143FAD">
        <w:tc>
          <w:tcPr>
            <w:tcW w:w="4672" w:type="dxa"/>
          </w:tcPr>
          <w:p w14:paraId="6B75D353" w14:textId="77777777" w:rsidR="00143FAD" w:rsidRPr="002A19B3" w:rsidRDefault="00143FAD" w:rsidP="00143FAD">
            <w:pPr>
              <w:widowControl w:val="0"/>
              <w:suppressAutoHyphens/>
              <w:jc w:val="center"/>
              <w:rPr>
                <w:rFonts w:ascii="Times New Roman" w:hAnsi="Times New Roman" w:cs="Times New Roman"/>
                <w:sz w:val="20"/>
                <w:szCs w:val="20"/>
              </w:rPr>
            </w:pPr>
            <w:r w:rsidRPr="002A19B3">
              <w:rPr>
                <w:rFonts w:ascii="Times New Roman" w:hAnsi="Times New Roman" w:cs="Times New Roman"/>
                <w:sz w:val="20"/>
                <w:szCs w:val="20"/>
              </w:rPr>
              <w:t>Свиязь обыкновенная</w:t>
            </w:r>
          </w:p>
        </w:tc>
        <w:tc>
          <w:tcPr>
            <w:tcW w:w="4672" w:type="dxa"/>
          </w:tcPr>
          <w:p w14:paraId="22391988" w14:textId="77777777" w:rsidR="00143FAD" w:rsidRPr="002A19B3" w:rsidRDefault="00143FAD" w:rsidP="00143FAD">
            <w:pPr>
              <w:widowControl w:val="0"/>
              <w:suppressAutoHyphens/>
              <w:jc w:val="center"/>
              <w:rPr>
                <w:rFonts w:ascii="Times New Roman" w:hAnsi="Times New Roman" w:cs="Times New Roman"/>
                <w:sz w:val="20"/>
                <w:szCs w:val="20"/>
              </w:rPr>
            </w:pPr>
            <w:r w:rsidRPr="002A19B3">
              <w:rPr>
                <w:rFonts w:ascii="Times New Roman" w:hAnsi="Times New Roman" w:cs="Times New Roman"/>
                <w:sz w:val="20"/>
                <w:szCs w:val="20"/>
              </w:rPr>
              <w:t>70</w:t>
            </w:r>
          </w:p>
        </w:tc>
      </w:tr>
      <w:tr w:rsidR="00143FAD" w:rsidRPr="002A19B3" w14:paraId="6A6E62B0" w14:textId="77777777" w:rsidTr="00143FAD">
        <w:tc>
          <w:tcPr>
            <w:tcW w:w="4672" w:type="dxa"/>
          </w:tcPr>
          <w:p w14:paraId="0CC51128" w14:textId="77777777" w:rsidR="00143FAD" w:rsidRPr="002A19B3" w:rsidRDefault="00143FAD" w:rsidP="00143FAD">
            <w:pPr>
              <w:widowControl w:val="0"/>
              <w:suppressAutoHyphens/>
              <w:jc w:val="center"/>
              <w:rPr>
                <w:rFonts w:ascii="Times New Roman" w:hAnsi="Times New Roman" w:cs="Times New Roman"/>
                <w:sz w:val="20"/>
                <w:szCs w:val="20"/>
              </w:rPr>
            </w:pPr>
            <w:r w:rsidRPr="002A19B3">
              <w:rPr>
                <w:rFonts w:ascii="Times New Roman" w:hAnsi="Times New Roman" w:cs="Times New Roman"/>
                <w:sz w:val="20"/>
                <w:szCs w:val="20"/>
              </w:rPr>
              <w:t>Утки без указания вида</w:t>
            </w:r>
          </w:p>
        </w:tc>
        <w:tc>
          <w:tcPr>
            <w:tcW w:w="4672" w:type="dxa"/>
          </w:tcPr>
          <w:p w14:paraId="7F2FDE41" w14:textId="77777777" w:rsidR="00143FAD" w:rsidRPr="002A19B3" w:rsidRDefault="00143FAD" w:rsidP="00143FAD">
            <w:pPr>
              <w:widowControl w:val="0"/>
              <w:suppressAutoHyphens/>
              <w:jc w:val="center"/>
              <w:rPr>
                <w:rFonts w:ascii="Times New Roman" w:hAnsi="Times New Roman" w:cs="Times New Roman"/>
                <w:sz w:val="20"/>
                <w:szCs w:val="20"/>
              </w:rPr>
            </w:pPr>
            <w:r w:rsidRPr="002A19B3">
              <w:rPr>
                <w:rFonts w:ascii="Times New Roman" w:hAnsi="Times New Roman" w:cs="Times New Roman"/>
                <w:sz w:val="20"/>
                <w:szCs w:val="20"/>
              </w:rPr>
              <w:t>174</w:t>
            </w:r>
          </w:p>
        </w:tc>
      </w:tr>
    </w:tbl>
    <w:p w14:paraId="27CCFC8A" w14:textId="77777777" w:rsidR="00143FAD" w:rsidRPr="002A19B3" w:rsidRDefault="00143FAD" w:rsidP="00143FAD">
      <w:pPr>
        <w:widowControl w:val="0"/>
        <w:suppressAutoHyphens/>
        <w:spacing w:after="0" w:line="240" w:lineRule="auto"/>
        <w:ind w:firstLine="709"/>
        <w:contextualSpacing/>
        <w:jc w:val="center"/>
        <w:rPr>
          <w:rFonts w:ascii="Times New Roman" w:hAnsi="Times New Roman" w:cs="Times New Roman"/>
          <w:sz w:val="24"/>
          <w:szCs w:val="24"/>
        </w:rPr>
      </w:pPr>
    </w:p>
    <w:p w14:paraId="7E01049C" w14:textId="77777777" w:rsidR="00143FAD" w:rsidRPr="002A19B3" w:rsidRDefault="00143FAD" w:rsidP="00143FAD">
      <w:pPr>
        <w:pStyle w:val="a9"/>
        <w:widowControl w:val="0"/>
        <w:suppressAutoHyphens/>
        <w:spacing w:after="0" w:line="240" w:lineRule="auto"/>
        <w:ind w:left="0" w:firstLine="709"/>
        <w:jc w:val="both"/>
        <w:rPr>
          <w:rFonts w:ascii="Times New Roman" w:hAnsi="Times New Roman" w:cs="Times New Roman"/>
          <w:sz w:val="24"/>
          <w:szCs w:val="24"/>
        </w:rPr>
      </w:pPr>
      <w:r w:rsidRPr="002A19B3">
        <w:rPr>
          <w:rFonts w:ascii="Times New Roman" w:hAnsi="Times New Roman" w:cs="Times New Roman"/>
          <w:sz w:val="24"/>
          <w:szCs w:val="24"/>
        </w:rPr>
        <w:t>*Количество особей копытных, пушных животных, приведено по состоянию на 31 августа 2019г.</w:t>
      </w:r>
    </w:p>
    <w:p w14:paraId="081AC3A5" w14:textId="77777777" w:rsidR="00143FAD" w:rsidRPr="002A19B3" w:rsidRDefault="00143FAD" w:rsidP="00143FAD">
      <w:pPr>
        <w:pStyle w:val="a9"/>
        <w:widowControl w:val="0"/>
        <w:suppressAutoHyphens/>
        <w:spacing w:after="0" w:line="240" w:lineRule="auto"/>
        <w:ind w:left="0" w:firstLine="709"/>
        <w:jc w:val="both"/>
        <w:rPr>
          <w:rFonts w:ascii="Times New Roman" w:hAnsi="Times New Roman" w:cs="Times New Roman"/>
          <w:sz w:val="24"/>
          <w:szCs w:val="24"/>
        </w:rPr>
      </w:pPr>
      <w:r w:rsidRPr="002A19B3">
        <w:rPr>
          <w:rFonts w:ascii="Times New Roman" w:hAnsi="Times New Roman" w:cs="Times New Roman"/>
          <w:sz w:val="24"/>
          <w:szCs w:val="24"/>
        </w:rPr>
        <w:t>** Количество особей птиц приведено по состоянию на 31 марта 2019 г.</w:t>
      </w:r>
    </w:p>
    <w:p w14:paraId="43CDA145" w14:textId="77777777" w:rsidR="003773EF" w:rsidRPr="002A19B3" w:rsidRDefault="003773EF" w:rsidP="0013102A">
      <w:pPr>
        <w:pStyle w:val="a9"/>
        <w:widowControl w:val="0"/>
        <w:suppressAutoHyphens/>
        <w:spacing w:after="0" w:line="240" w:lineRule="auto"/>
        <w:ind w:left="0" w:firstLine="709"/>
        <w:contextualSpacing w:val="0"/>
        <w:jc w:val="both"/>
        <w:rPr>
          <w:rFonts w:ascii="Times New Roman" w:hAnsi="Times New Roman" w:cs="Times New Roman"/>
          <w:sz w:val="24"/>
          <w:szCs w:val="24"/>
        </w:rPr>
      </w:pPr>
    </w:p>
    <w:p w14:paraId="42B0AEA8" w14:textId="77777777" w:rsidR="004450F9" w:rsidRPr="002A19B3" w:rsidRDefault="002B19ED" w:rsidP="005A3032">
      <w:pPr>
        <w:pStyle w:val="20"/>
        <w:keepNext w:val="0"/>
        <w:keepLines w:val="0"/>
        <w:widowControl w:val="0"/>
        <w:numPr>
          <w:ilvl w:val="1"/>
          <w:numId w:val="12"/>
        </w:numPr>
        <w:suppressAutoHyphens/>
        <w:spacing w:before="0" w:after="160" w:line="240" w:lineRule="auto"/>
        <w:ind w:left="0" w:firstLine="709"/>
        <w:jc w:val="center"/>
        <w:rPr>
          <w:rFonts w:ascii="Times New Roman" w:hAnsi="Times New Roman" w:cs="Times New Roman"/>
          <w:b/>
          <w:color w:val="auto"/>
          <w:sz w:val="28"/>
          <w:szCs w:val="28"/>
        </w:rPr>
      </w:pPr>
      <w:bookmarkStart w:id="37" w:name="_Toc118997876"/>
      <w:r w:rsidRPr="002A19B3">
        <w:rPr>
          <w:rFonts w:ascii="Times New Roman" w:hAnsi="Times New Roman" w:cs="Times New Roman"/>
          <w:b/>
          <w:color w:val="auto"/>
          <w:sz w:val="28"/>
          <w:szCs w:val="28"/>
        </w:rPr>
        <w:t>Оценка риска для здоровья населения</w:t>
      </w:r>
      <w:r w:rsidR="001932AD" w:rsidRPr="002A19B3">
        <w:rPr>
          <w:rFonts w:ascii="Times New Roman" w:hAnsi="Times New Roman" w:cs="Times New Roman"/>
          <w:b/>
          <w:color w:val="auto"/>
          <w:sz w:val="28"/>
          <w:szCs w:val="28"/>
        </w:rPr>
        <w:t>.</w:t>
      </w:r>
      <w:bookmarkEnd w:id="37"/>
    </w:p>
    <w:p w14:paraId="484FDF63" w14:textId="708D1AAA" w:rsidR="00B321CC" w:rsidRPr="002A19B3" w:rsidRDefault="00B321CC" w:rsidP="00B321CC">
      <w:pPr>
        <w:pStyle w:val="ad"/>
        <w:widowControl w:val="0"/>
        <w:suppressAutoHyphens/>
        <w:ind w:firstLine="709"/>
        <w:rPr>
          <w:szCs w:val="28"/>
        </w:rPr>
      </w:pPr>
      <w:r w:rsidRPr="002A19B3">
        <w:rPr>
          <w:szCs w:val="28"/>
        </w:rPr>
        <w:t xml:space="preserve">Оценка риска для здоровья населения проводится в отношении объектов </w:t>
      </w:r>
      <w:r w:rsidRPr="002A19B3">
        <w:rPr>
          <w:szCs w:val="28"/>
          <w:lang w:val="en-US"/>
        </w:rPr>
        <w:t>I</w:t>
      </w:r>
      <w:r w:rsidRPr="002A19B3">
        <w:rPr>
          <w:szCs w:val="28"/>
        </w:rPr>
        <w:t xml:space="preserve"> и </w:t>
      </w:r>
      <w:r w:rsidRPr="002A19B3">
        <w:rPr>
          <w:szCs w:val="28"/>
          <w:lang w:val="en-US"/>
        </w:rPr>
        <w:t>II</w:t>
      </w:r>
      <w:r w:rsidRPr="002A19B3">
        <w:rPr>
          <w:szCs w:val="28"/>
        </w:rPr>
        <w:t xml:space="preserve"> классов опасности. Согласно п.4.2. СанПиН 2.2.1/2.1.1.1200-03, для животноводческих предприятий, а также в отношении кладбищ оценка риска для здоровья населения не выполняется.</w:t>
      </w:r>
    </w:p>
    <w:p w14:paraId="16FFA10C" w14:textId="34086B0B" w:rsidR="001C3BE2" w:rsidRPr="002A19B3" w:rsidRDefault="001C3BE2" w:rsidP="001C3BE2">
      <w:pPr>
        <w:pStyle w:val="ad"/>
        <w:widowControl w:val="0"/>
        <w:suppressAutoHyphens/>
        <w:ind w:firstLine="709"/>
        <w:rPr>
          <w:szCs w:val="28"/>
        </w:rPr>
      </w:pPr>
      <w:r w:rsidRPr="002A19B3">
        <w:rPr>
          <w:szCs w:val="28"/>
        </w:rPr>
        <w:t>Важнейшим показателем санитарно-эпидемиологического благополучия территории является состояние здоровья населения. На процесс его формирования влияет целый ряд биологических, социально-экономических, антропогенных, природно-климатических, медико-санитарных факторов, отражающих уровень техногенного загрязнения среды, рациональность архитектурно-планировочной организации территории, и др.</w:t>
      </w:r>
    </w:p>
    <w:p w14:paraId="7005E632" w14:textId="48D46C01" w:rsidR="001C3BE2" w:rsidRPr="002A19B3" w:rsidRDefault="001762F6" w:rsidP="001C3BE2">
      <w:pPr>
        <w:pStyle w:val="ad"/>
        <w:widowControl w:val="0"/>
        <w:suppressAutoHyphens/>
        <w:ind w:firstLine="709"/>
        <w:rPr>
          <w:szCs w:val="28"/>
        </w:rPr>
      </w:pPr>
      <w:r w:rsidRPr="002A19B3">
        <w:rPr>
          <w:szCs w:val="28"/>
        </w:rPr>
        <w:t>Ввиду несоблюдения режима водоохранных зон, нарушения правил использования водных объектов, сброса неочищенных сточных вод в поверхностные водные объекты, ухудшается</w:t>
      </w:r>
      <w:r w:rsidR="001C3BE2" w:rsidRPr="002A19B3">
        <w:rPr>
          <w:szCs w:val="28"/>
        </w:rPr>
        <w:t xml:space="preserve"> качеств</w:t>
      </w:r>
      <w:r w:rsidRPr="002A19B3">
        <w:rPr>
          <w:szCs w:val="28"/>
        </w:rPr>
        <w:t>о</w:t>
      </w:r>
      <w:r w:rsidR="001C3BE2" w:rsidRPr="002A19B3">
        <w:rPr>
          <w:szCs w:val="28"/>
        </w:rPr>
        <w:t xml:space="preserve"> поверхностных и подземных </w:t>
      </w:r>
      <w:r w:rsidR="001C3BE2" w:rsidRPr="002A19B3">
        <w:rPr>
          <w:szCs w:val="28"/>
        </w:rPr>
        <w:lastRenderedPageBreak/>
        <w:t>вод</w:t>
      </w:r>
      <w:r w:rsidRPr="002A19B3">
        <w:rPr>
          <w:szCs w:val="28"/>
        </w:rPr>
        <w:t>, в том числе используемых в качестве источников питьевого водоснабжения</w:t>
      </w:r>
      <w:r w:rsidR="001C3BE2" w:rsidRPr="002A19B3">
        <w:rPr>
          <w:szCs w:val="28"/>
        </w:rPr>
        <w:t>.</w:t>
      </w:r>
    </w:p>
    <w:p w14:paraId="2F7ADC01" w14:textId="6D0EB58E" w:rsidR="005D236E" w:rsidRPr="002A19B3" w:rsidRDefault="005D236E" w:rsidP="001C5589">
      <w:pPr>
        <w:spacing w:after="0" w:line="240" w:lineRule="auto"/>
        <w:ind w:firstLine="540"/>
        <w:jc w:val="both"/>
        <w:rPr>
          <w:rFonts w:ascii="Times New Roman" w:eastAsia="Times New Roman" w:hAnsi="Times New Roman" w:cs="Times New Roman"/>
          <w:sz w:val="28"/>
          <w:szCs w:val="28"/>
          <w:lang w:eastAsia="ru-RU"/>
        </w:rPr>
      </w:pPr>
      <w:r w:rsidRPr="002A19B3">
        <w:rPr>
          <w:rFonts w:ascii="Times New Roman" w:eastAsia="Times New Roman" w:hAnsi="Times New Roman" w:cs="Times New Roman"/>
          <w:sz w:val="28"/>
          <w:szCs w:val="28"/>
          <w:lang w:eastAsia="ru-RU"/>
        </w:rPr>
        <w:t xml:space="preserve">Село </w:t>
      </w:r>
      <w:r w:rsidR="00D03DF2" w:rsidRPr="002A19B3">
        <w:rPr>
          <w:rFonts w:ascii="Times New Roman" w:eastAsia="Times New Roman" w:hAnsi="Times New Roman" w:cs="Times New Roman"/>
          <w:sz w:val="28"/>
          <w:szCs w:val="28"/>
          <w:lang w:eastAsia="ru-RU"/>
        </w:rPr>
        <w:t>Ключищи</w:t>
      </w:r>
      <w:r w:rsidR="00AF0050" w:rsidRPr="002A19B3">
        <w:rPr>
          <w:rFonts w:ascii="Times New Roman" w:eastAsia="Times New Roman" w:hAnsi="Times New Roman" w:cs="Times New Roman"/>
          <w:sz w:val="28"/>
          <w:szCs w:val="28"/>
          <w:lang w:eastAsia="ru-RU"/>
        </w:rPr>
        <w:t xml:space="preserve"> </w:t>
      </w:r>
      <w:r w:rsidRPr="002A19B3">
        <w:rPr>
          <w:rFonts w:ascii="Times New Roman" w:eastAsia="Times New Roman" w:hAnsi="Times New Roman" w:cs="Times New Roman"/>
          <w:sz w:val="28"/>
          <w:szCs w:val="28"/>
          <w:lang w:eastAsia="ru-RU"/>
        </w:rPr>
        <w:t xml:space="preserve">включено в геоинформационную базу стационарно неблагополучных по сибирской язве населенных пунктов. </w:t>
      </w:r>
    </w:p>
    <w:p w14:paraId="75C69996" w14:textId="77777777" w:rsidR="001C5589" w:rsidRPr="002A19B3" w:rsidRDefault="001C5589" w:rsidP="001C5589">
      <w:pPr>
        <w:spacing w:after="0" w:line="240" w:lineRule="auto"/>
        <w:ind w:firstLine="540"/>
        <w:jc w:val="both"/>
        <w:rPr>
          <w:rFonts w:ascii="Times New Roman" w:eastAsia="Times New Roman" w:hAnsi="Times New Roman" w:cs="Times New Roman"/>
          <w:sz w:val="28"/>
          <w:szCs w:val="20"/>
          <w:lang w:eastAsia="ru-RU"/>
        </w:rPr>
      </w:pPr>
    </w:p>
    <w:p w14:paraId="5BD30ACB" w14:textId="77777777" w:rsidR="003B6B0D" w:rsidRPr="002A19B3" w:rsidRDefault="003773EF" w:rsidP="008B2920">
      <w:pPr>
        <w:pStyle w:val="a9"/>
        <w:widowControl w:val="0"/>
        <w:suppressAutoHyphens/>
        <w:spacing w:after="0" w:line="240" w:lineRule="auto"/>
        <w:ind w:left="0" w:firstLine="709"/>
        <w:contextualSpacing w:val="0"/>
        <w:jc w:val="center"/>
        <w:outlineLvl w:val="0"/>
        <w:rPr>
          <w:rFonts w:ascii="Times New Roman" w:eastAsiaTheme="majorEastAsia" w:hAnsi="Times New Roman" w:cs="Times New Roman"/>
          <w:b/>
          <w:sz w:val="28"/>
          <w:szCs w:val="28"/>
        </w:rPr>
      </w:pPr>
      <w:bookmarkStart w:id="38" w:name="_Toc34205840"/>
      <w:bookmarkStart w:id="39" w:name="_Toc118997877"/>
      <w:r w:rsidRPr="002A19B3">
        <w:rPr>
          <w:rFonts w:ascii="Times New Roman" w:eastAsiaTheme="majorEastAsia" w:hAnsi="Times New Roman" w:cs="Times New Roman"/>
          <w:b/>
          <w:sz w:val="28"/>
          <w:szCs w:val="28"/>
        </w:rPr>
        <w:t xml:space="preserve">3. </w:t>
      </w:r>
      <w:r w:rsidR="003B6B0D" w:rsidRPr="002A19B3">
        <w:rPr>
          <w:rFonts w:ascii="Times New Roman" w:eastAsiaTheme="majorEastAsia" w:hAnsi="Times New Roman" w:cs="Times New Roman"/>
          <w:b/>
          <w:sz w:val="28"/>
          <w:szCs w:val="28"/>
        </w:rPr>
        <w:t>ЗЕМЛИ ЛЕСНОГО ФОНДА</w:t>
      </w:r>
      <w:bookmarkEnd w:id="38"/>
      <w:bookmarkEnd w:id="39"/>
    </w:p>
    <w:p w14:paraId="421E6591" w14:textId="1597B80A" w:rsidR="004B1D42" w:rsidRPr="002A19B3" w:rsidRDefault="004B1D42" w:rsidP="004B1D42">
      <w:pPr>
        <w:widowControl w:val="0"/>
        <w:suppressAutoHyphens/>
        <w:spacing w:after="0" w:line="240" w:lineRule="auto"/>
        <w:ind w:firstLine="709"/>
        <w:contextualSpacing/>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 xml:space="preserve">В границах </w:t>
      </w:r>
      <w:r w:rsidRPr="002A19B3">
        <w:rPr>
          <w:rFonts w:ascii="Times New Roman" w:eastAsia="Times New Roman" w:hAnsi="Times New Roman" w:cs="Times New Roman"/>
          <w:sz w:val="28"/>
          <w:szCs w:val="28"/>
          <w:lang w:eastAsia="ru-RU"/>
        </w:rPr>
        <w:t>Октябрьского</w:t>
      </w:r>
      <w:r w:rsidRPr="002A19B3">
        <w:rPr>
          <w:rFonts w:ascii="Times New Roman" w:hAnsi="Times New Roman" w:cs="Times New Roman"/>
          <w:sz w:val="28"/>
          <w:szCs w:val="28"/>
          <w:lang w:eastAsia="ru-RU"/>
        </w:rPr>
        <w:t xml:space="preserve"> сельского поселения имеются земли лесного фонда </w:t>
      </w:r>
      <w:r w:rsidR="00671988" w:rsidRPr="002A19B3">
        <w:rPr>
          <w:rFonts w:ascii="Times New Roman" w:hAnsi="Times New Roman" w:cs="Times New Roman"/>
          <w:sz w:val="28"/>
          <w:szCs w:val="28"/>
          <w:lang w:eastAsia="ru-RU"/>
        </w:rPr>
        <w:t>Ключищенского</w:t>
      </w:r>
      <w:r w:rsidR="00966BFB" w:rsidRPr="002A19B3">
        <w:rPr>
          <w:rFonts w:ascii="Times New Roman" w:hAnsi="Times New Roman" w:cs="Times New Roman"/>
          <w:sz w:val="28"/>
          <w:szCs w:val="28"/>
          <w:lang w:eastAsia="ru-RU"/>
        </w:rPr>
        <w:t xml:space="preserve">, </w:t>
      </w:r>
      <w:r w:rsidR="00D03DF2" w:rsidRPr="002A19B3">
        <w:rPr>
          <w:rFonts w:ascii="Times New Roman" w:hAnsi="Times New Roman" w:cs="Times New Roman"/>
          <w:sz w:val="28"/>
          <w:szCs w:val="28"/>
          <w:lang w:eastAsia="ru-RU"/>
        </w:rPr>
        <w:t>Свияжского</w:t>
      </w:r>
      <w:r w:rsidR="00966BFB" w:rsidRPr="002A19B3">
        <w:rPr>
          <w:rFonts w:ascii="Times New Roman" w:hAnsi="Times New Roman" w:cs="Times New Roman"/>
          <w:sz w:val="28"/>
          <w:szCs w:val="28"/>
          <w:lang w:eastAsia="ru-RU"/>
        </w:rPr>
        <w:t xml:space="preserve"> </w:t>
      </w:r>
      <w:r w:rsidRPr="002A19B3">
        <w:rPr>
          <w:rFonts w:ascii="Times New Roman" w:hAnsi="Times New Roman" w:cs="Times New Roman"/>
          <w:sz w:val="28"/>
          <w:szCs w:val="28"/>
          <w:lang w:eastAsia="ru-RU"/>
        </w:rPr>
        <w:t>участков</w:t>
      </w:r>
      <w:r w:rsidR="00966BFB" w:rsidRPr="002A19B3">
        <w:rPr>
          <w:rFonts w:ascii="Times New Roman" w:hAnsi="Times New Roman" w:cs="Times New Roman"/>
          <w:sz w:val="28"/>
          <w:szCs w:val="28"/>
          <w:lang w:eastAsia="ru-RU"/>
        </w:rPr>
        <w:t>ых</w:t>
      </w:r>
      <w:r w:rsidRPr="002A19B3">
        <w:rPr>
          <w:rFonts w:ascii="Times New Roman" w:hAnsi="Times New Roman" w:cs="Times New Roman"/>
          <w:sz w:val="28"/>
          <w:szCs w:val="28"/>
          <w:lang w:eastAsia="ru-RU"/>
        </w:rPr>
        <w:t xml:space="preserve"> лесничеств Приволжского лесничества, Информация по ним приведена в </w:t>
      </w:r>
      <w:r w:rsidR="00966BFB" w:rsidRPr="002A19B3">
        <w:rPr>
          <w:rFonts w:ascii="Times New Roman" w:hAnsi="Times New Roman" w:cs="Times New Roman"/>
          <w:sz w:val="28"/>
          <w:szCs w:val="28"/>
          <w:lang w:eastAsia="ru-RU"/>
        </w:rPr>
        <w:t>таблице 3.1.1.</w:t>
      </w:r>
    </w:p>
    <w:p w14:paraId="232B36D5" w14:textId="77777777" w:rsidR="004B1D42" w:rsidRPr="002A19B3" w:rsidRDefault="004B1D42" w:rsidP="004B1D42">
      <w:pPr>
        <w:widowControl w:val="0"/>
        <w:suppressAutoHyphens/>
        <w:spacing w:after="0" w:line="240" w:lineRule="auto"/>
        <w:ind w:firstLine="709"/>
        <w:contextualSpacing/>
        <w:jc w:val="right"/>
        <w:rPr>
          <w:rFonts w:ascii="Times New Roman" w:hAnsi="Times New Roman" w:cs="Times New Roman"/>
          <w:sz w:val="28"/>
          <w:szCs w:val="28"/>
        </w:rPr>
      </w:pPr>
      <w:r w:rsidRPr="002A19B3">
        <w:rPr>
          <w:rFonts w:ascii="Times New Roman" w:hAnsi="Times New Roman" w:cs="Times New Roman"/>
          <w:sz w:val="28"/>
          <w:szCs w:val="28"/>
          <w:lang w:eastAsia="ru-RU"/>
        </w:rPr>
        <w:t>Таблица 3.1.1</w:t>
      </w:r>
    </w:p>
    <w:p w14:paraId="4BE343F9" w14:textId="77777777" w:rsidR="004B1D42" w:rsidRPr="002A19B3" w:rsidRDefault="004B1D42" w:rsidP="004B1D42">
      <w:pPr>
        <w:widowControl w:val="0"/>
        <w:suppressAutoHyphens/>
        <w:spacing w:after="0" w:line="240" w:lineRule="auto"/>
        <w:ind w:firstLine="709"/>
        <w:contextualSpacing/>
        <w:jc w:val="center"/>
        <w:rPr>
          <w:rFonts w:ascii="Times New Roman" w:hAnsi="Times New Roman" w:cs="Times New Roman"/>
          <w:sz w:val="28"/>
          <w:szCs w:val="28"/>
        </w:rPr>
      </w:pPr>
      <w:r w:rsidRPr="002A19B3">
        <w:rPr>
          <w:rFonts w:ascii="Times New Roman" w:hAnsi="Times New Roman" w:cs="Times New Roman"/>
          <w:sz w:val="28"/>
          <w:szCs w:val="28"/>
        </w:rPr>
        <w:t>Земли лесного фонда, расположенные на территории</w:t>
      </w:r>
    </w:p>
    <w:p w14:paraId="68B382F1" w14:textId="3E371C29" w:rsidR="004B1D42" w:rsidRPr="002A19B3" w:rsidRDefault="00966BFB" w:rsidP="004B1D42">
      <w:pPr>
        <w:widowControl w:val="0"/>
        <w:suppressAutoHyphens/>
        <w:spacing w:line="240" w:lineRule="auto"/>
        <w:ind w:firstLine="709"/>
        <w:jc w:val="center"/>
        <w:rPr>
          <w:rFonts w:ascii="Times New Roman" w:hAnsi="Times New Roman" w:cs="Times New Roman"/>
          <w:sz w:val="28"/>
          <w:szCs w:val="28"/>
        </w:rPr>
      </w:pPr>
      <w:r w:rsidRPr="002A19B3">
        <w:rPr>
          <w:rFonts w:ascii="Times New Roman" w:eastAsia="Times New Roman" w:hAnsi="Times New Roman" w:cs="Times New Roman"/>
          <w:sz w:val="28"/>
          <w:szCs w:val="28"/>
          <w:lang w:eastAsia="ru-RU"/>
        </w:rPr>
        <w:t>Октябрьского</w:t>
      </w:r>
      <w:r w:rsidR="004B1D42" w:rsidRPr="002A19B3">
        <w:rPr>
          <w:rFonts w:ascii="Times New Roman" w:eastAsia="Times New Roman" w:hAnsi="Times New Roman" w:cs="Times New Roman"/>
          <w:sz w:val="28"/>
          <w:szCs w:val="28"/>
          <w:lang w:eastAsia="ru-RU"/>
        </w:rPr>
        <w:t xml:space="preserve"> </w:t>
      </w:r>
      <w:r w:rsidR="004B1D42" w:rsidRPr="002A19B3">
        <w:rPr>
          <w:rFonts w:ascii="Times New Roman" w:hAnsi="Times New Roman" w:cs="Times New Roman"/>
          <w:sz w:val="28"/>
          <w:szCs w:val="28"/>
        </w:rPr>
        <w:t>сельского поселения</w:t>
      </w:r>
    </w:p>
    <w:tbl>
      <w:tblPr>
        <w:tblStyle w:val="af"/>
        <w:tblW w:w="5000" w:type="pct"/>
        <w:tblLook w:val="04A0" w:firstRow="1" w:lastRow="0" w:firstColumn="1" w:lastColumn="0" w:noHBand="0" w:noVBand="1"/>
      </w:tblPr>
      <w:tblGrid>
        <w:gridCol w:w="2624"/>
        <w:gridCol w:w="4318"/>
        <w:gridCol w:w="2969"/>
      </w:tblGrid>
      <w:tr w:rsidR="002A19B3" w:rsidRPr="002A19B3" w14:paraId="08DCCF21" w14:textId="77777777" w:rsidTr="0076617C">
        <w:trPr>
          <w:tblHeader/>
        </w:trPr>
        <w:tc>
          <w:tcPr>
            <w:tcW w:w="2624" w:type="dxa"/>
          </w:tcPr>
          <w:p w14:paraId="071FFE40" w14:textId="77777777" w:rsidR="00E534C3" w:rsidRPr="002A19B3" w:rsidRDefault="00E534C3" w:rsidP="00C25C18">
            <w:pPr>
              <w:pStyle w:val="ad"/>
              <w:widowControl w:val="0"/>
              <w:suppressAutoHyphens/>
              <w:ind w:firstLine="0"/>
              <w:contextualSpacing/>
              <w:jc w:val="center"/>
              <w:rPr>
                <w:sz w:val="22"/>
              </w:rPr>
            </w:pPr>
            <w:r w:rsidRPr="002A19B3">
              <w:rPr>
                <w:sz w:val="22"/>
              </w:rPr>
              <w:t>Название зоны</w:t>
            </w:r>
          </w:p>
        </w:tc>
        <w:tc>
          <w:tcPr>
            <w:tcW w:w="4318" w:type="dxa"/>
          </w:tcPr>
          <w:p w14:paraId="71699691" w14:textId="77777777" w:rsidR="00E534C3" w:rsidRPr="002A19B3" w:rsidRDefault="00E534C3" w:rsidP="00C25C18">
            <w:pPr>
              <w:pStyle w:val="ad"/>
              <w:widowControl w:val="0"/>
              <w:suppressAutoHyphens/>
              <w:ind w:firstLine="0"/>
              <w:contextualSpacing/>
              <w:jc w:val="center"/>
              <w:rPr>
                <w:b/>
                <w:sz w:val="22"/>
              </w:rPr>
            </w:pPr>
            <w:r w:rsidRPr="002A19B3">
              <w:rPr>
                <w:sz w:val="22"/>
              </w:rPr>
              <w:t>Правовой режим использования участка</w:t>
            </w:r>
          </w:p>
        </w:tc>
        <w:tc>
          <w:tcPr>
            <w:tcW w:w="2969" w:type="dxa"/>
          </w:tcPr>
          <w:p w14:paraId="7AC23727" w14:textId="77777777" w:rsidR="00E534C3" w:rsidRPr="002A19B3" w:rsidRDefault="00E534C3" w:rsidP="00C25C18">
            <w:pPr>
              <w:pStyle w:val="ad"/>
              <w:widowControl w:val="0"/>
              <w:suppressAutoHyphens/>
              <w:ind w:firstLine="0"/>
              <w:contextualSpacing/>
              <w:jc w:val="center"/>
              <w:rPr>
                <w:sz w:val="22"/>
              </w:rPr>
            </w:pPr>
            <w:r w:rsidRPr="002A19B3">
              <w:rPr>
                <w:sz w:val="22"/>
              </w:rPr>
              <w:t>Обоснование</w:t>
            </w:r>
          </w:p>
          <w:p w14:paraId="07CAC463" w14:textId="77777777" w:rsidR="00E534C3" w:rsidRPr="002A19B3" w:rsidRDefault="00E534C3" w:rsidP="00C25C18">
            <w:pPr>
              <w:pStyle w:val="ad"/>
              <w:widowControl w:val="0"/>
              <w:suppressAutoHyphens/>
              <w:ind w:firstLine="0"/>
              <w:contextualSpacing/>
              <w:jc w:val="center"/>
              <w:rPr>
                <w:b/>
                <w:sz w:val="22"/>
              </w:rPr>
            </w:pPr>
            <w:r w:rsidRPr="002A19B3">
              <w:rPr>
                <w:sz w:val="22"/>
              </w:rPr>
              <w:t>(нормативные документы)</w:t>
            </w:r>
          </w:p>
        </w:tc>
      </w:tr>
      <w:tr w:rsidR="0076617C" w:rsidRPr="002A19B3" w14:paraId="0C2E3FA6" w14:textId="77777777" w:rsidTr="0076617C">
        <w:tc>
          <w:tcPr>
            <w:tcW w:w="2624" w:type="dxa"/>
          </w:tcPr>
          <w:p w14:paraId="7842C275" w14:textId="0446C81B" w:rsidR="004D1DE0" w:rsidRPr="002A19B3" w:rsidRDefault="004D1DE0" w:rsidP="00883BF8">
            <w:pPr>
              <w:pStyle w:val="ad"/>
              <w:widowControl w:val="0"/>
              <w:suppressAutoHyphens/>
              <w:ind w:firstLine="119"/>
              <w:contextualSpacing/>
              <w:jc w:val="center"/>
              <w:rPr>
                <w:sz w:val="22"/>
              </w:rPr>
            </w:pPr>
            <w:r w:rsidRPr="002A19B3">
              <w:rPr>
                <w:sz w:val="22"/>
              </w:rPr>
              <w:t>Защитные леса:</w:t>
            </w:r>
          </w:p>
          <w:p w14:paraId="3651B980" w14:textId="2AA03617" w:rsidR="0076617C" w:rsidRPr="002A19B3" w:rsidRDefault="0076617C" w:rsidP="00883BF8">
            <w:pPr>
              <w:pStyle w:val="ad"/>
              <w:widowControl w:val="0"/>
              <w:numPr>
                <w:ilvl w:val="0"/>
                <w:numId w:val="37"/>
              </w:numPr>
              <w:suppressAutoHyphens/>
              <w:ind w:left="0" w:firstLine="119"/>
              <w:contextualSpacing/>
              <w:jc w:val="center"/>
              <w:rPr>
                <w:sz w:val="22"/>
              </w:rPr>
            </w:pPr>
            <w:r w:rsidRPr="002A19B3">
              <w:rPr>
                <w:sz w:val="22"/>
              </w:rPr>
              <w:t>леса, расположенные на ООПТ (государственные охотничьи заказники Республики Татарстан);</w:t>
            </w:r>
          </w:p>
          <w:p w14:paraId="73B02617" w14:textId="6CD6A559" w:rsidR="0076617C" w:rsidRPr="002A19B3" w:rsidRDefault="0076617C" w:rsidP="00883BF8">
            <w:pPr>
              <w:pStyle w:val="ad"/>
              <w:widowControl w:val="0"/>
              <w:numPr>
                <w:ilvl w:val="0"/>
                <w:numId w:val="37"/>
              </w:numPr>
              <w:suppressAutoHyphens/>
              <w:ind w:left="0" w:firstLine="119"/>
              <w:contextualSpacing/>
              <w:jc w:val="center"/>
              <w:rPr>
                <w:sz w:val="22"/>
              </w:rPr>
            </w:pPr>
            <w:r w:rsidRPr="002A19B3">
              <w:rPr>
                <w:sz w:val="22"/>
              </w:rPr>
              <w:t>леса, расположенные в пустынных, полупустынных, лесостепных, лесотундровых зонах, степях, горах;</w:t>
            </w:r>
          </w:p>
          <w:p w14:paraId="4E0D44E1" w14:textId="55101224" w:rsidR="0076617C" w:rsidRPr="002A19B3" w:rsidRDefault="0076617C" w:rsidP="00883BF8">
            <w:pPr>
              <w:pStyle w:val="ad"/>
              <w:widowControl w:val="0"/>
              <w:numPr>
                <w:ilvl w:val="0"/>
                <w:numId w:val="37"/>
              </w:numPr>
              <w:suppressAutoHyphens/>
              <w:ind w:left="0" w:firstLine="119"/>
              <w:contextualSpacing/>
              <w:jc w:val="center"/>
              <w:rPr>
                <w:sz w:val="22"/>
              </w:rPr>
            </w:pPr>
            <w:r w:rsidRPr="002A19B3">
              <w:rPr>
                <w:sz w:val="22"/>
              </w:rPr>
              <w:t>лесопарковые зоны;</w:t>
            </w:r>
          </w:p>
          <w:p w14:paraId="09BCDFB7" w14:textId="320D74ED" w:rsidR="004D1DE0" w:rsidRPr="002A19B3" w:rsidRDefault="0076617C" w:rsidP="00883BF8">
            <w:pPr>
              <w:pStyle w:val="ad"/>
              <w:widowControl w:val="0"/>
              <w:numPr>
                <w:ilvl w:val="0"/>
                <w:numId w:val="37"/>
              </w:numPr>
              <w:suppressAutoHyphens/>
              <w:ind w:left="0" w:firstLine="119"/>
              <w:contextualSpacing/>
              <w:jc w:val="center"/>
              <w:rPr>
                <w:sz w:val="22"/>
              </w:rPr>
            </w:pPr>
            <w:r w:rsidRPr="002A19B3">
              <w:rPr>
                <w:sz w:val="22"/>
              </w:rPr>
              <w:t>леса, расположенный в пустынных, полупустынных, лесостепных, лесотундровых зонах, степях, горах.</w:t>
            </w:r>
          </w:p>
        </w:tc>
        <w:tc>
          <w:tcPr>
            <w:tcW w:w="4318" w:type="dxa"/>
          </w:tcPr>
          <w:p w14:paraId="484A7702" w14:textId="319C3538" w:rsidR="004D1DE0" w:rsidRPr="002A19B3" w:rsidRDefault="004D1DE0" w:rsidP="00C25C18">
            <w:pPr>
              <w:autoSpaceDE w:val="0"/>
              <w:autoSpaceDN w:val="0"/>
              <w:adjustRightInd w:val="0"/>
              <w:jc w:val="center"/>
              <w:rPr>
                <w:rFonts w:ascii="Times New Roman" w:hAnsi="Times New Roman" w:cs="Times New Roman"/>
              </w:rPr>
            </w:pPr>
            <w:r w:rsidRPr="002A19B3">
              <w:rPr>
                <w:rFonts w:ascii="Times New Roman" w:hAnsi="Times New Roman" w:cs="Times New Roman"/>
              </w:rPr>
              <w:t>Запрещается изменение целевого назначения лесных участков, на которых расположены защитные леса, за исключением случаев, предусмотренных федеральными законами.</w:t>
            </w:r>
          </w:p>
          <w:p w14:paraId="50B266C1" w14:textId="440C191F" w:rsidR="004D1DE0" w:rsidRPr="002A19B3" w:rsidRDefault="004D1DE0" w:rsidP="00C25C18">
            <w:pPr>
              <w:autoSpaceDE w:val="0"/>
              <w:autoSpaceDN w:val="0"/>
              <w:adjustRightInd w:val="0"/>
              <w:jc w:val="center"/>
              <w:rPr>
                <w:rFonts w:ascii="Times New Roman" w:hAnsi="Times New Roman" w:cs="Times New Roman"/>
              </w:rPr>
            </w:pPr>
          </w:p>
          <w:p w14:paraId="43EFE7C8" w14:textId="77777777" w:rsidR="004D1DE0" w:rsidRPr="002A19B3" w:rsidRDefault="004D1DE0" w:rsidP="00C25C18">
            <w:pPr>
              <w:autoSpaceDE w:val="0"/>
              <w:autoSpaceDN w:val="0"/>
              <w:adjustRightInd w:val="0"/>
              <w:jc w:val="center"/>
              <w:rPr>
                <w:rFonts w:ascii="Times New Roman" w:hAnsi="Times New Roman" w:cs="Times New Roman"/>
              </w:rPr>
            </w:pPr>
            <w:r w:rsidRPr="002A19B3">
              <w:rPr>
                <w:rFonts w:ascii="Times New Roman" w:hAnsi="Times New Roman" w:cs="Times New Roman"/>
              </w:rPr>
              <w:t>Виды использования лесов, допустимые к осуществлению в защитных лесах, расположенных на землях лесного фонда, определяются лесохозяйственными регламентами лесничеств.</w:t>
            </w:r>
          </w:p>
          <w:p w14:paraId="2DDF261B" w14:textId="3DCF3455" w:rsidR="004D1DE0" w:rsidRPr="002A19B3" w:rsidRDefault="004D1DE0" w:rsidP="00C25C18">
            <w:pPr>
              <w:autoSpaceDE w:val="0"/>
              <w:autoSpaceDN w:val="0"/>
              <w:adjustRightInd w:val="0"/>
              <w:jc w:val="center"/>
              <w:rPr>
                <w:rFonts w:ascii="Times New Roman" w:hAnsi="Times New Roman" w:cs="Times New Roman"/>
                <w:szCs w:val="20"/>
              </w:rPr>
            </w:pPr>
          </w:p>
        </w:tc>
        <w:tc>
          <w:tcPr>
            <w:tcW w:w="2969" w:type="dxa"/>
          </w:tcPr>
          <w:p w14:paraId="64C59D3E" w14:textId="70CED26F" w:rsidR="004D1DE0" w:rsidRPr="002A19B3" w:rsidRDefault="004D1DE0" w:rsidP="00C25C18">
            <w:pPr>
              <w:pStyle w:val="ad"/>
              <w:widowControl w:val="0"/>
              <w:suppressAutoHyphens/>
              <w:ind w:firstLine="0"/>
              <w:contextualSpacing/>
              <w:jc w:val="center"/>
              <w:rPr>
                <w:sz w:val="22"/>
              </w:rPr>
            </w:pPr>
            <w:r w:rsidRPr="002A19B3">
              <w:rPr>
                <w:sz w:val="22"/>
              </w:rPr>
              <w:t>Статья 111 Лесного кодекса РФ</w:t>
            </w:r>
          </w:p>
        </w:tc>
      </w:tr>
    </w:tbl>
    <w:p w14:paraId="5B1B86D2" w14:textId="77777777" w:rsidR="006C67A7" w:rsidRPr="002A19B3" w:rsidRDefault="006C67A7" w:rsidP="0013102A">
      <w:pPr>
        <w:pStyle w:val="ad"/>
        <w:widowControl w:val="0"/>
        <w:suppressAutoHyphens/>
        <w:ind w:firstLine="0"/>
        <w:rPr>
          <w:szCs w:val="28"/>
          <w:highlight w:val="lightGray"/>
        </w:rPr>
      </w:pPr>
    </w:p>
    <w:p w14:paraId="330AAB56" w14:textId="20052795" w:rsidR="003D66FC" w:rsidRPr="002A19B3" w:rsidRDefault="000B5613" w:rsidP="000B5613">
      <w:pPr>
        <w:widowControl w:val="0"/>
        <w:suppressAutoHyphens/>
        <w:spacing w:after="0" w:line="240" w:lineRule="auto"/>
        <w:ind w:left="360"/>
        <w:jc w:val="center"/>
        <w:outlineLvl w:val="0"/>
        <w:rPr>
          <w:rFonts w:ascii="Times New Roman" w:eastAsiaTheme="majorEastAsia" w:hAnsi="Times New Roman" w:cs="Times New Roman"/>
          <w:b/>
          <w:sz w:val="28"/>
          <w:szCs w:val="28"/>
        </w:rPr>
      </w:pPr>
      <w:bookmarkStart w:id="40" w:name="_Toc118997878"/>
      <w:bookmarkStart w:id="41" w:name="_Toc34205841"/>
      <w:r w:rsidRPr="002A19B3">
        <w:rPr>
          <w:rFonts w:ascii="Times New Roman" w:eastAsiaTheme="majorEastAsia" w:hAnsi="Times New Roman" w:cs="Times New Roman"/>
          <w:b/>
          <w:sz w:val="28"/>
          <w:szCs w:val="28"/>
        </w:rPr>
        <w:t xml:space="preserve">4. </w:t>
      </w:r>
      <w:r w:rsidR="003D66FC" w:rsidRPr="002A19B3">
        <w:rPr>
          <w:rFonts w:ascii="Times New Roman" w:eastAsiaTheme="majorEastAsia" w:hAnsi="Times New Roman" w:cs="Times New Roman"/>
          <w:b/>
          <w:sz w:val="28"/>
          <w:szCs w:val="28"/>
        </w:rPr>
        <w:t>МЕСТОРОЖДЕНИЯ ПОЛЕЗНЫХ ИСКОПАЕМЫХ, УЧАСТКИ НЕДР, ГОРНЫЕ ОТВОДЫ</w:t>
      </w:r>
      <w:bookmarkEnd w:id="40"/>
      <w:r w:rsidR="003D66FC" w:rsidRPr="002A19B3">
        <w:rPr>
          <w:rFonts w:ascii="Times New Roman" w:eastAsiaTheme="majorEastAsia" w:hAnsi="Times New Roman" w:cs="Times New Roman"/>
          <w:b/>
          <w:sz w:val="28"/>
          <w:szCs w:val="28"/>
        </w:rPr>
        <w:t xml:space="preserve"> </w:t>
      </w:r>
    </w:p>
    <w:p w14:paraId="5B70F7D9" w14:textId="03A75361" w:rsidR="00796286" w:rsidRPr="002A19B3" w:rsidRDefault="00796286" w:rsidP="00796286">
      <w:pPr>
        <w:spacing w:after="0" w:line="23" w:lineRule="atLeast"/>
        <w:ind w:firstLine="709"/>
        <w:jc w:val="both"/>
        <w:rPr>
          <w:rFonts w:ascii="Times New Roman" w:eastAsia="Times New Roman" w:hAnsi="Times New Roman" w:cs="Times New Roman"/>
          <w:sz w:val="28"/>
          <w:szCs w:val="28"/>
          <w:lang w:eastAsia="ru-RU"/>
        </w:rPr>
      </w:pPr>
      <w:bookmarkStart w:id="42" w:name="_Toc34205842"/>
      <w:bookmarkEnd w:id="41"/>
      <w:r w:rsidRPr="002A19B3">
        <w:rPr>
          <w:rFonts w:ascii="Times New Roman" w:eastAsia="Times New Roman" w:hAnsi="Times New Roman" w:cs="Times New Roman"/>
          <w:sz w:val="28"/>
          <w:szCs w:val="28"/>
          <w:lang w:eastAsia="ru-RU"/>
        </w:rPr>
        <w:t xml:space="preserve">Согласно государственному балансу запасов полезных ископаемых, государственному реестру участков недр, предоставленных в пользование, и лицензий на пользование недрами, Октябрьского сельское поселение попадает </w:t>
      </w:r>
      <w:r w:rsidR="00C131FB" w:rsidRPr="002A19B3">
        <w:rPr>
          <w:rFonts w:ascii="Times New Roman" w:eastAsia="Times New Roman" w:hAnsi="Times New Roman" w:cs="Times New Roman"/>
          <w:sz w:val="28"/>
          <w:szCs w:val="28"/>
          <w:lang w:eastAsia="ru-RU"/>
        </w:rPr>
        <w:t>в границы</w:t>
      </w:r>
      <w:r w:rsidRPr="002A19B3">
        <w:rPr>
          <w:rFonts w:ascii="Times New Roman" w:eastAsia="Times New Roman" w:hAnsi="Times New Roman" w:cs="Times New Roman"/>
          <w:sz w:val="28"/>
          <w:szCs w:val="28"/>
          <w:lang w:eastAsia="ru-RU"/>
        </w:rPr>
        <w:t xml:space="preserve"> лицензионных участков недр: </w:t>
      </w:r>
    </w:p>
    <w:p w14:paraId="6BE0E49E" w14:textId="47AD89EF" w:rsidR="009C4941" w:rsidRPr="002A19B3" w:rsidRDefault="00796286" w:rsidP="00796286">
      <w:pPr>
        <w:pStyle w:val="ad"/>
        <w:ind w:firstLine="851"/>
        <w:rPr>
          <w:szCs w:val="28"/>
        </w:rPr>
      </w:pPr>
      <w:r w:rsidRPr="002A19B3">
        <w:rPr>
          <w:szCs w:val="24"/>
        </w:rPr>
        <w:t xml:space="preserve">- месторождение «Матюшинское» </w:t>
      </w:r>
      <w:r w:rsidRPr="002A19B3">
        <w:rPr>
          <w:szCs w:val="28"/>
        </w:rPr>
        <w:t>(лицензия ТАТ ВСЛ</w:t>
      </w:r>
      <w:r w:rsidR="00C131FB" w:rsidRPr="002A19B3">
        <w:rPr>
          <w:szCs w:val="28"/>
        </w:rPr>
        <w:t xml:space="preserve"> </w:t>
      </w:r>
      <w:r w:rsidRPr="002A19B3">
        <w:rPr>
          <w:szCs w:val="28"/>
        </w:rPr>
        <w:t>01760</w:t>
      </w:r>
      <w:r w:rsidR="00C131FB" w:rsidRPr="002A19B3">
        <w:rPr>
          <w:szCs w:val="28"/>
        </w:rPr>
        <w:t xml:space="preserve"> </w:t>
      </w:r>
      <w:r w:rsidRPr="002A19B3">
        <w:rPr>
          <w:szCs w:val="28"/>
        </w:rPr>
        <w:t xml:space="preserve">ТЭ, </w:t>
      </w:r>
      <w:r w:rsidR="00C131FB" w:rsidRPr="002A19B3">
        <w:rPr>
          <w:szCs w:val="28"/>
        </w:rPr>
        <w:br/>
        <w:t>ООО</w:t>
      </w:r>
      <w:r w:rsidRPr="002A19B3">
        <w:rPr>
          <w:szCs w:val="28"/>
        </w:rPr>
        <w:t xml:space="preserve"> «Матюшинский карьер»), ведется добыча известняка, отмечено проявление строительного камня; карбонатных пород;</w:t>
      </w:r>
    </w:p>
    <w:p w14:paraId="7261F360" w14:textId="4100008B" w:rsidR="00796286" w:rsidRPr="002A19B3" w:rsidRDefault="00796286" w:rsidP="00796286">
      <w:pPr>
        <w:pStyle w:val="ad"/>
        <w:ind w:firstLine="851"/>
        <w:rPr>
          <w:szCs w:val="28"/>
        </w:rPr>
      </w:pPr>
      <w:r w:rsidRPr="002A19B3">
        <w:rPr>
          <w:szCs w:val="28"/>
        </w:rPr>
        <w:t>-месторождение «Ключищенское» (лицензия ТАТ ВСЛ</w:t>
      </w:r>
      <w:r w:rsidR="00783EB2" w:rsidRPr="002A19B3">
        <w:rPr>
          <w:szCs w:val="28"/>
        </w:rPr>
        <w:t xml:space="preserve"> </w:t>
      </w:r>
      <w:r w:rsidRPr="002A19B3">
        <w:rPr>
          <w:szCs w:val="28"/>
        </w:rPr>
        <w:t>02081</w:t>
      </w:r>
      <w:r w:rsidR="00783EB2" w:rsidRPr="002A19B3">
        <w:rPr>
          <w:szCs w:val="28"/>
        </w:rPr>
        <w:t xml:space="preserve"> </w:t>
      </w:r>
      <w:r w:rsidRPr="002A19B3">
        <w:rPr>
          <w:szCs w:val="28"/>
        </w:rPr>
        <w:t xml:space="preserve">ТЭ, </w:t>
      </w:r>
      <w:r w:rsidR="00783EB2" w:rsidRPr="002A19B3">
        <w:rPr>
          <w:szCs w:val="28"/>
        </w:rPr>
        <w:br/>
      </w:r>
      <w:r w:rsidRPr="002A19B3">
        <w:rPr>
          <w:szCs w:val="28"/>
        </w:rPr>
        <w:t xml:space="preserve">ООО «НедраПромДобыча»), ведется добыча кирпичной глины, </w:t>
      </w:r>
      <w:r w:rsidR="00703CCD" w:rsidRPr="002A19B3">
        <w:rPr>
          <w:szCs w:val="28"/>
        </w:rPr>
        <w:t>отмечено проявление кирпично</w:t>
      </w:r>
      <w:r w:rsidR="00783EB2" w:rsidRPr="002A19B3">
        <w:rPr>
          <w:szCs w:val="28"/>
        </w:rPr>
        <w:t>го</w:t>
      </w:r>
      <w:r w:rsidR="00703CCD" w:rsidRPr="002A19B3">
        <w:rPr>
          <w:szCs w:val="28"/>
        </w:rPr>
        <w:t xml:space="preserve"> суглинк</w:t>
      </w:r>
      <w:r w:rsidR="00783EB2" w:rsidRPr="002A19B3">
        <w:rPr>
          <w:szCs w:val="28"/>
        </w:rPr>
        <w:t>а</w:t>
      </w:r>
      <w:r w:rsidR="00703CCD" w:rsidRPr="002A19B3">
        <w:rPr>
          <w:szCs w:val="28"/>
        </w:rPr>
        <w:t>;</w:t>
      </w:r>
    </w:p>
    <w:p w14:paraId="3E09C2B6" w14:textId="3C594CC2" w:rsidR="00796286" w:rsidRPr="002A19B3" w:rsidRDefault="00703CCD" w:rsidP="00B601BB">
      <w:pPr>
        <w:pStyle w:val="ad"/>
        <w:ind w:firstLine="851"/>
        <w:rPr>
          <w:shd w:val="clear" w:color="auto" w:fill="FFFFFF"/>
        </w:rPr>
      </w:pPr>
      <w:r w:rsidRPr="002A19B3">
        <w:rPr>
          <w:szCs w:val="28"/>
        </w:rPr>
        <w:lastRenderedPageBreak/>
        <w:t>-</w:t>
      </w:r>
      <w:r w:rsidRPr="002A19B3">
        <w:rPr>
          <w:shd w:val="clear" w:color="auto" w:fill="FFFFFF"/>
        </w:rPr>
        <w:t>участок недр «Бахчи-Сарай» (лицензия ТАТ ВСЛ</w:t>
      </w:r>
      <w:r w:rsidR="00783EB2" w:rsidRPr="002A19B3">
        <w:rPr>
          <w:shd w:val="clear" w:color="auto" w:fill="FFFFFF"/>
        </w:rPr>
        <w:t xml:space="preserve"> </w:t>
      </w:r>
      <w:r w:rsidRPr="002A19B3">
        <w:rPr>
          <w:shd w:val="clear" w:color="auto" w:fill="FFFFFF"/>
        </w:rPr>
        <w:t>01188</w:t>
      </w:r>
      <w:r w:rsidR="00783EB2" w:rsidRPr="002A19B3">
        <w:rPr>
          <w:shd w:val="clear" w:color="auto" w:fill="FFFFFF"/>
        </w:rPr>
        <w:t xml:space="preserve"> </w:t>
      </w:r>
      <w:r w:rsidRPr="002A19B3">
        <w:rPr>
          <w:shd w:val="clear" w:color="auto" w:fill="FFFFFF"/>
        </w:rPr>
        <w:t xml:space="preserve">ТЭ, </w:t>
      </w:r>
      <w:r w:rsidR="00783EB2" w:rsidRPr="002A19B3">
        <w:rPr>
          <w:shd w:val="clear" w:color="auto" w:fill="FFFFFF"/>
        </w:rPr>
        <w:br/>
      </w:r>
      <w:r w:rsidRPr="002A19B3">
        <w:rPr>
          <w:shd w:val="clear" w:color="auto" w:fill="FFFFFF"/>
        </w:rPr>
        <w:t>ООО «Казанские нерудные материалы»), ведется добыча строительного песка;</w:t>
      </w:r>
    </w:p>
    <w:p w14:paraId="48D83147" w14:textId="42F18F1D" w:rsidR="00703CCD" w:rsidRPr="002A19B3" w:rsidRDefault="00C131FB" w:rsidP="00C131FB">
      <w:pPr>
        <w:pStyle w:val="ad"/>
        <w:ind w:firstLine="851"/>
        <w:rPr>
          <w:szCs w:val="24"/>
        </w:rPr>
      </w:pPr>
      <w:r w:rsidRPr="002A19B3">
        <w:rPr>
          <w:szCs w:val="24"/>
        </w:rPr>
        <w:t>- участок недр «Зеленоборский» (лицензия ТАТ ЛАИ</w:t>
      </w:r>
      <w:r w:rsidR="00783EB2" w:rsidRPr="002A19B3">
        <w:rPr>
          <w:szCs w:val="24"/>
        </w:rPr>
        <w:t xml:space="preserve"> </w:t>
      </w:r>
      <w:r w:rsidRPr="002A19B3">
        <w:rPr>
          <w:szCs w:val="24"/>
        </w:rPr>
        <w:t>01253</w:t>
      </w:r>
      <w:r w:rsidR="00783EB2" w:rsidRPr="002A19B3">
        <w:rPr>
          <w:szCs w:val="24"/>
        </w:rPr>
        <w:t xml:space="preserve"> </w:t>
      </w:r>
      <w:r w:rsidRPr="002A19B3">
        <w:rPr>
          <w:szCs w:val="24"/>
        </w:rPr>
        <w:t xml:space="preserve">ТР, </w:t>
      </w:r>
      <w:r w:rsidR="00783EB2" w:rsidRPr="002A19B3">
        <w:rPr>
          <w:szCs w:val="24"/>
        </w:rPr>
        <w:br/>
      </w:r>
      <w:r w:rsidRPr="002A19B3">
        <w:rPr>
          <w:szCs w:val="24"/>
        </w:rPr>
        <w:t>ООО «Волжская буксирная компания»), ведется добыча строительного песка;</w:t>
      </w:r>
    </w:p>
    <w:p w14:paraId="66114E5D" w14:textId="782A5351" w:rsidR="00C131FB" w:rsidRPr="002A19B3" w:rsidRDefault="00C131FB" w:rsidP="00C131FB">
      <w:pPr>
        <w:pStyle w:val="ad"/>
        <w:ind w:firstLine="851"/>
        <w:rPr>
          <w:szCs w:val="24"/>
        </w:rPr>
      </w:pPr>
      <w:r w:rsidRPr="002A19B3">
        <w:rPr>
          <w:szCs w:val="24"/>
        </w:rPr>
        <w:t xml:space="preserve">- </w:t>
      </w:r>
      <w:r w:rsidR="00783EB2" w:rsidRPr="002A19B3">
        <w:rPr>
          <w:szCs w:val="24"/>
        </w:rPr>
        <w:t>месторождение «</w:t>
      </w:r>
      <w:r w:rsidRPr="002A19B3">
        <w:rPr>
          <w:szCs w:val="24"/>
        </w:rPr>
        <w:t>Победиловское</w:t>
      </w:r>
      <w:r w:rsidR="00783EB2" w:rsidRPr="002A19B3">
        <w:rPr>
          <w:szCs w:val="24"/>
        </w:rPr>
        <w:t xml:space="preserve">» (лицензия ТАТ ЛАИ 01312 ТР, </w:t>
      </w:r>
      <w:r w:rsidR="008E00FC" w:rsidRPr="002A19B3">
        <w:rPr>
          <w:szCs w:val="24"/>
        </w:rPr>
        <w:br/>
      </w:r>
      <w:r w:rsidR="00783EB2" w:rsidRPr="002A19B3">
        <w:rPr>
          <w:szCs w:val="24"/>
        </w:rPr>
        <w:t>О</w:t>
      </w:r>
      <w:r w:rsidR="00DC7FCB" w:rsidRPr="002A19B3">
        <w:rPr>
          <w:szCs w:val="24"/>
        </w:rPr>
        <w:t>ОО «</w:t>
      </w:r>
      <w:r w:rsidR="00783EB2" w:rsidRPr="002A19B3">
        <w:rPr>
          <w:szCs w:val="24"/>
        </w:rPr>
        <w:t>Волжская буксирная компания»</w:t>
      </w:r>
      <w:r w:rsidR="00DC7FCB" w:rsidRPr="002A19B3">
        <w:rPr>
          <w:szCs w:val="24"/>
        </w:rPr>
        <w:t>)</w:t>
      </w:r>
      <w:r w:rsidR="00783EB2" w:rsidRPr="002A19B3">
        <w:rPr>
          <w:szCs w:val="24"/>
        </w:rPr>
        <w:t xml:space="preserve">, </w:t>
      </w:r>
      <w:r w:rsidR="00DC7FCB" w:rsidRPr="002A19B3">
        <w:rPr>
          <w:szCs w:val="24"/>
        </w:rPr>
        <w:t>ведется добыча строительного песка.</w:t>
      </w:r>
    </w:p>
    <w:p w14:paraId="01555C13" w14:textId="4C5EA5F4" w:rsidR="001225E4" w:rsidRPr="002A19B3" w:rsidRDefault="001225E4" w:rsidP="00C131FB">
      <w:pPr>
        <w:pStyle w:val="ad"/>
        <w:ind w:firstLine="851"/>
        <w:rPr>
          <w:szCs w:val="28"/>
        </w:rPr>
      </w:pPr>
      <w:r w:rsidRPr="002A19B3">
        <w:rPr>
          <w:szCs w:val="28"/>
        </w:rPr>
        <w:t xml:space="preserve">Сведения о расположенных на территории поселения месторождениях, участках недр, горных отводах приведены в таблице 4.1. </w:t>
      </w:r>
    </w:p>
    <w:p w14:paraId="42B9F874" w14:textId="01DE218A" w:rsidR="001225E4" w:rsidRPr="002A19B3" w:rsidRDefault="001225E4" w:rsidP="001225E4">
      <w:pPr>
        <w:widowControl w:val="0"/>
        <w:tabs>
          <w:tab w:val="left" w:pos="851"/>
        </w:tabs>
        <w:suppressAutoHyphens/>
        <w:spacing w:after="0" w:line="240" w:lineRule="auto"/>
        <w:ind w:firstLine="851"/>
        <w:contextualSpacing/>
        <w:jc w:val="both"/>
        <w:rPr>
          <w:rFonts w:ascii="Times New Roman" w:hAnsi="Times New Roman" w:cs="Times New Roman"/>
          <w:sz w:val="28"/>
          <w:szCs w:val="28"/>
        </w:rPr>
      </w:pPr>
      <w:r w:rsidRPr="002A19B3">
        <w:rPr>
          <w:rFonts w:ascii="Times New Roman" w:hAnsi="Times New Roman" w:cs="Times New Roman"/>
          <w:sz w:val="28"/>
          <w:szCs w:val="28"/>
        </w:rPr>
        <w:t xml:space="preserve">Согласно статье 7 Закона Российской Федерации от 21.02.1992 г. № 2395-1 </w:t>
      </w:r>
      <w:r w:rsidR="00663F25" w:rsidRPr="002A19B3">
        <w:rPr>
          <w:rFonts w:ascii="Times New Roman" w:hAnsi="Times New Roman" w:cs="Times New Roman"/>
          <w:sz w:val="28"/>
          <w:szCs w:val="28"/>
        </w:rPr>
        <w:t>«</w:t>
      </w:r>
      <w:r w:rsidRPr="002A19B3">
        <w:rPr>
          <w:rFonts w:ascii="Times New Roman" w:hAnsi="Times New Roman" w:cs="Times New Roman"/>
          <w:sz w:val="28"/>
          <w:szCs w:val="28"/>
        </w:rPr>
        <w:t>О недрах</w:t>
      </w:r>
      <w:r w:rsidR="00663F25" w:rsidRPr="002A19B3">
        <w:rPr>
          <w:rFonts w:ascii="Times New Roman" w:hAnsi="Times New Roman" w:cs="Times New Roman"/>
          <w:sz w:val="28"/>
          <w:szCs w:val="28"/>
        </w:rPr>
        <w:t>»</w:t>
      </w:r>
      <w:r w:rsidRPr="002A19B3">
        <w:rPr>
          <w:rFonts w:ascii="Times New Roman" w:hAnsi="Times New Roman" w:cs="Times New Roman"/>
          <w:sz w:val="28"/>
          <w:szCs w:val="28"/>
        </w:rPr>
        <w:t>, в соответствии с лицензией на пользование недрами для добычи полезных ископаемых, строительства и эксплуатации подземных сооружений, не связанных с добычей полезных ископаемых, образования особо охраняемых геологических объектов, а также в соответствии с соглашением о разделе продукции при разведке и добыче минерального сырья пользователю предоставляется участок недр в виде горного отвода - геометризованного блока недр.</w:t>
      </w:r>
    </w:p>
    <w:p w14:paraId="36D1F9FD" w14:textId="4E006783" w:rsidR="001225E4" w:rsidRPr="002A19B3" w:rsidRDefault="001225E4" w:rsidP="001225E4">
      <w:pPr>
        <w:widowControl w:val="0"/>
        <w:tabs>
          <w:tab w:val="left" w:pos="851"/>
        </w:tabs>
        <w:suppressAutoHyphens/>
        <w:spacing w:after="0" w:line="240" w:lineRule="auto"/>
        <w:ind w:firstLine="851"/>
        <w:contextualSpacing/>
        <w:jc w:val="both"/>
        <w:rPr>
          <w:rFonts w:ascii="Times New Roman" w:hAnsi="Times New Roman" w:cs="Times New Roman"/>
          <w:sz w:val="28"/>
          <w:szCs w:val="28"/>
        </w:rPr>
      </w:pPr>
      <w:r w:rsidRPr="002A19B3">
        <w:rPr>
          <w:rFonts w:ascii="Times New Roman" w:hAnsi="Times New Roman" w:cs="Times New Roman"/>
          <w:sz w:val="28"/>
          <w:szCs w:val="28"/>
        </w:rPr>
        <w:t>В соответствии со статьей 22 указанного Закона, пользователь недр имеет право ограничивать застройку площадей залегания полезных ископаемых в границах предоставленного ему горного отвод</w:t>
      </w:r>
      <w:r w:rsidR="00AC746B" w:rsidRPr="002A19B3">
        <w:rPr>
          <w:rFonts w:ascii="Times New Roman" w:hAnsi="Times New Roman" w:cs="Times New Roman"/>
          <w:sz w:val="28"/>
          <w:szCs w:val="28"/>
        </w:rPr>
        <w:t>а. Пользователь отвечает за без</w:t>
      </w:r>
      <w:r w:rsidRPr="002A19B3">
        <w:rPr>
          <w:rFonts w:ascii="Times New Roman" w:hAnsi="Times New Roman" w:cs="Times New Roman"/>
          <w:sz w:val="28"/>
          <w:szCs w:val="28"/>
        </w:rPr>
        <w:t>опасное ведение работ, связанных с пользованием недрами; соблюдение утвержденных в установленном порядке ст</w:t>
      </w:r>
      <w:r w:rsidR="00AC746B" w:rsidRPr="002A19B3">
        <w:rPr>
          <w:rFonts w:ascii="Times New Roman" w:hAnsi="Times New Roman" w:cs="Times New Roman"/>
          <w:sz w:val="28"/>
          <w:szCs w:val="28"/>
        </w:rPr>
        <w:t>андартов, регламентирующих усло</w:t>
      </w:r>
      <w:r w:rsidRPr="002A19B3">
        <w:rPr>
          <w:rFonts w:ascii="Times New Roman" w:hAnsi="Times New Roman" w:cs="Times New Roman"/>
          <w:sz w:val="28"/>
          <w:szCs w:val="28"/>
        </w:rPr>
        <w:t>вия охраны недр, атмосферного воздуха, земе</w:t>
      </w:r>
      <w:r w:rsidR="00AC746B" w:rsidRPr="002A19B3">
        <w:rPr>
          <w:rFonts w:ascii="Times New Roman" w:hAnsi="Times New Roman" w:cs="Times New Roman"/>
          <w:sz w:val="28"/>
          <w:szCs w:val="28"/>
        </w:rPr>
        <w:t>ль, лесов, водных объектов, зда</w:t>
      </w:r>
      <w:r w:rsidRPr="002A19B3">
        <w:rPr>
          <w:rFonts w:ascii="Times New Roman" w:hAnsi="Times New Roman" w:cs="Times New Roman"/>
          <w:sz w:val="28"/>
          <w:szCs w:val="28"/>
        </w:rPr>
        <w:t>ний и сооружений от вредного влияния работ, связанных с пользованием недрами; а также за приведение участков земли и других природных объектов, нарушенных при пользовании недрами, в с</w:t>
      </w:r>
      <w:r w:rsidR="00AC746B" w:rsidRPr="002A19B3">
        <w:rPr>
          <w:rFonts w:ascii="Times New Roman" w:hAnsi="Times New Roman" w:cs="Times New Roman"/>
          <w:sz w:val="28"/>
          <w:szCs w:val="28"/>
        </w:rPr>
        <w:t>остояние, пригодное для их даль</w:t>
      </w:r>
      <w:r w:rsidRPr="002A19B3">
        <w:rPr>
          <w:rFonts w:ascii="Times New Roman" w:hAnsi="Times New Roman" w:cs="Times New Roman"/>
          <w:sz w:val="28"/>
          <w:szCs w:val="28"/>
        </w:rPr>
        <w:t>нейшего использования.</w:t>
      </w:r>
    </w:p>
    <w:p w14:paraId="30701D67" w14:textId="6C6C0B3B" w:rsidR="001225E4" w:rsidRPr="002A19B3" w:rsidRDefault="001225E4" w:rsidP="001225E4">
      <w:pPr>
        <w:widowControl w:val="0"/>
        <w:tabs>
          <w:tab w:val="left" w:pos="851"/>
        </w:tabs>
        <w:suppressAutoHyphens/>
        <w:spacing w:after="0" w:line="240" w:lineRule="auto"/>
        <w:ind w:firstLine="851"/>
        <w:contextualSpacing/>
        <w:jc w:val="both"/>
        <w:rPr>
          <w:rFonts w:ascii="Times New Roman" w:hAnsi="Times New Roman" w:cs="Times New Roman"/>
          <w:sz w:val="28"/>
          <w:szCs w:val="28"/>
        </w:rPr>
      </w:pPr>
      <w:r w:rsidRPr="002A19B3">
        <w:rPr>
          <w:rFonts w:ascii="Times New Roman" w:hAnsi="Times New Roman" w:cs="Times New Roman"/>
          <w:sz w:val="28"/>
          <w:szCs w:val="28"/>
        </w:rPr>
        <w:t xml:space="preserve">Согласно со ст. 25 Закона РФ </w:t>
      </w:r>
      <w:r w:rsidR="00663F25" w:rsidRPr="002A19B3">
        <w:rPr>
          <w:rFonts w:ascii="Times New Roman" w:hAnsi="Times New Roman" w:cs="Times New Roman"/>
          <w:sz w:val="28"/>
          <w:szCs w:val="28"/>
        </w:rPr>
        <w:t>«</w:t>
      </w:r>
      <w:r w:rsidRPr="002A19B3">
        <w:rPr>
          <w:rFonts w:ascii="Times New Roman" w:hAnsi="Times New Roman" w:cs="Times New Roman"/>
          <w:sz w:val="28"/>
          <w:szCs w:val="28"/>
        </w:rPr>
        <w:t>О недра</w:t>
      </w:r>
      <w:r w:rsidR="00AC746B" w:rsidRPr="002A19B3">
        <w:rPr>
          <w:rFonts w:ascii="Times New Roman" w:hAnsi="Times New Roman" w:cs="Times New Roman"/>
          <w:sz w:val="28"/>
          <w:szCs w:val="28"/>
        </w:rPr>
        <w:t>х</w:t>
      </w:r>
      <w:r w:rsidR="00663F25" w:rsidRPr="002A19B3">
        <w:rPr>
          <w:rFonts w:ascii="Times New Roman" w:hAnsi="Times New Roman" w:cs="Times New Roman"/>
          <w:sz w:val="28"/>
          <w:szCs w:val="28"/>
        </w:rPr>
        <w:t>»</w:t>
      </w:r>
      <w:r w:rsidR="00AC746B" w:rsidRPr="002A19B3">
        <w:rPr>
          <w:rFonts w:ascii="Times New Roman" w:hAnsi="Times New Roman" w:cs="Times New Roman"/>
          <w:sz w:val="28"/>
          <w:szCs w:val="28"/>
        </w:rPr>
        <w:t xml:space="preserve"> №2395-1, строительство объек</w:t>
      </w:r>
      <w:r w:rsidRPr="002A19B3">
        <w:rPr>
          <w:rFonts w:ascii="Times New Roman" w:hAnsi="Times New Roman" w:cs="Times New Roman"/>
          <w:sz w:val="28"/>
          <w:szCs w:val="28"/>
        </w:rPr>
        <w:t>тов капитального строительства на земельных участках, расположенных за границами населенных пунктов, размещени</w:t>
      </w:r>
      <w:r w:rsidR="00AC746B" w:rsidRPr="002A19B3">
        <w:rPr>
          <w:rFonts w:ascii="Times New Roman" w:hAnsi="Times New Roman" w:cs="Times New Roman"/>
          <w:sz w:val="28"/>
          <w:szCs w:val="28"/>
        </w:rPr>
        <w:t>е подземных сооружений за грани</w:t>
      </w:r>
      <w:r w:rsidRPr="002A19B3">
        <w:rPr>
          <w:rFonts w:ascii="Times New Roman" w:hAnsi="Times New Roman" w:cs="Times New Roman"/>
          <w:sz w:val="28"/>
          <w:szCs w:val="28"/>
        </w:rPr>
        <w:t>цами населенных пунктов разрешаются только после получения заключения федерального органа управления государс</w:t>
      </w:r>
      <w:r w:rsidR="00AC746B" w:rsidRPr="002A19B3">
        <w:rPr>
          <w:rFonts w:ascii="Times New Roman" w:hAnsi="Times New Roman" w:cs="Times New Roman"/>
          <w:sz w:val="28"/>
          <w:szCs w:val="28"/>
        </w:rPr>
        <w:t>твенным фондом недр или его тер</w:t>
      </w:r>
      <w:r w:rsidRPr="002A19B3">
        <w:rPr>
          <w:rFonts w:ascii="Times New Roman" w:hAnsi="Times New Roman" w:cs="Times New Roman"/>
          <w:sz w:val="28"/>
          <w:szCs w:val="28"/>
        </w:rPr>
        <w:t>риториального органа об отсутствии полезных ископаемых в недрах под участком предстоящей застройки.</w:t>
      </w:r>
    </w:p>
    <w:p w14:paraId="5824BEA0" w14:textId="5976740D" w:rsidR="001225E4" w:rsidRPr="002A19B3" w:rsidRDefault="001225E4" w:rsidP="001225E4">
      <w:pPr>
        <w:widowControl w:val="0"/>
        <w:tabs>
          <w:tab w:val="left" w:pos="851"/>
        </w:tabs>
        <w:suppressAutoHyphens/>
        <w:spacing w:after="0" w:line="240" w:lineRule="auto"/>
        <w:ind w:firstLine="851"/>
        <w:contextualSpacing/>
        <w:jc w:val="both"/>
        <w:rPr>
          <w:rFonts w:ascii="Times New Roman" w:hAnsi="Times New Roman" w:cs="Times New Roman"/>
          <w:sz w:val="28"/>
          <w:szCs w:val="28"/>
        </w:rPr>
      </w:pPr>
      <w:r w:rsidRPr="002A19B3">
        <w:rPr>
          <w:rFonts w:ascii="Times New Roman" w:hAnsi="Times New Roman" w:cs="Times New Roman"/>
          <w:sz w:val="28"/>
          <w:szCs w:val="28"/>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w:t>
      </w:r>
      <w:r w:rsidR="00AC746B" w:rsidRPr="002A19B3">
        <w:rPr>
          <w:rFonts w:ascii="Times New Roman" w:hAnsi="Times New Roman" w:cs="Times New Roman"/>
          <w:sz w:val="28"/>
          <w:szCs w:val="28"/>
        </w:rPr>
        <w:t>х пунктов в местах залегания по</w:t>
      </w:r>
      <w:r w:rsidRPr="002A19B3">
        <w:rPr>
          <w:rFonts w:ascii="Times New Roman" w:hAnsi="Times New Roman" w:cs="Times New Roman"/>
          <w:sz w:val="28"/>
          <w:szCs w:val="28"/>
        </w:rPr>
        <w:t>лезных ископаемых подземных сооружений</w:t>
      </w:r>
      <w:r w:rsidR="00AC746B" w:rsidRPr="002A19B3">
        <w:rPr>
          <w:rFonts w:ascii="Times New Roman" w:hAnsi="Times New Roman" w:cs="Times New Roman"/>
          <w:sz w:val="28"/>
          <w:szCs w:val="28"/>
        </w:rPr>
        <w:t xml:space="preserve"> допускается на основании разре</w:t>
      </w:r>
      <w:r w:rsidRPr="002A19B3">
        <w:rPr>
          <w:rFonts w:ascii="Times New Roman" w:hAnsi="Times New Roman" w:cs="Times New Roman"/>
          <w:sz w:val="28"/>
          <w:szCs w:val="28"/>
        </w:rPr>
        <w:t>шения федерального органа управления государственным фондом недр или его территориального органа.</w:t>
      </w:r>
    </w:p>
    <w:p w14:paraId="2D379E66" w14:textId="0F19D79A" w:rsidR="00A92042" w:rsidRPr="002A19B3" w:rsidRDefault="001225E4" w:rsidP="00F33588">
      <w:pPr>
        <w:widowControl w:val="0"/>
        <w:tabs>
          <w:tab w:val="left" w:pos="851"/>
        </w:tabs>
        <w:suppressAutoHyphens/>
        <w:spacing w:after="0" w:line="240" w:lineRule="auto"/>
        <w:ind w:firstLine="851"/>
        <w:contextualSpacing/>
        <w:jc w:val="both"/>
        <w:rPr>
          <w:rFonts w:ascii="Times New Roman" w:hAnsi="Times New Roman" w:cs="Times New Roman"/>
          <w:sz w:val="28"/>
          <w:szCs w:val="28"/>
        </w:rPr>
      </w:pPr>
      <w:r w:rsidRPr="002A19B3">
        <w:rPr>
          <w:rFonts w:ascii="Times New Roman" w:hAnsi="Times New Roman" w:cs="Times New Roman"/>
          <w:sz w:val="28"/>
          <w:szCs w:val="28"/>
        </w:rPr>
        <w:t>Самовольная застройка площадей за</w:t>
      </w:r>
      <w:r w:rsidR="00AC746B" w:rsidRPr="002A19B3">
        <w:rPr>
          <w:rFonts w:ascii="Times New Roman" w:hAnsi="Times New Roman" w:cs="Times New Roman"/>
          <w:sz w:val="28"/>
          <w:szCs w:val="28"/>
        </w:rPr>
        <w:t>легания полезных ископаемых пре</w:t>
      </w:r>
      <w:r w:rsidRPr="002A19B3">
        <w:rPr>
          <w:rFonts w:ascii="Times New Roman" w:hAnsi="Times New Roman" w:cs="Times New Roman"/>
          <w:sz w:val="28"/>
          <w:szCs w:val="28"/>
        </w:rPr>
        <w:t>кращается без возмещения произведенных затрат и затрат по рекультивации территории и демонтажу возведенных объектов.</w:t>
      </w:r>
    </w:p>
    <w:p w14:paraId="2E4B56EC" w14:textId="77777777" w:rsidR="00A92042" w:rsidRPr="002A19B3" w:rsidRDefault="00A92042" w:rsidP="00390365">
      <w:pPr>
        <w:widowControl w:val="0"/>
        <w:tabs>
          <w:tab w:val="left" w:pos="851"/>
        </w:tabs>
        <w:suppressAutoHyphens/>
        <w:spacing w:after="0" w:line="240" w:lineRule="auto"/>
        <w:ind w:firstLine="851"/>
        <w:contextualSpacing/>
        <w:jc w:val="both"/>
        <w:rPr>
          <w:rFonts w:ascii="Times New Roman" w:hAnsi="Times New Roman" w:cs="Times New Roman"/>
          <w:sz w:val="28"/>
          <w:szCs w:val="28"/>
        </w:rPr>
        <w:sectPr w:rsidR="00A92042" w:rsidRPr="002A19B3" w:rsidSect="00655A08">
          <w:footerReference w:type="default" r:id="rId18"/>
          <w:type w:val="continuous"/>
          <w:pgSz w:w="11906" w:h="16838"/>
          <w:pgMar w:top="851" w:right="851" w:bottom="851" w:left="1134" w:header="708" w:footer="708" w:gutter="0"/>
          <w:cols w:space="708"/>
          <w:docGrid w:linePitch="360"/>
        </w:sectPr>
      </w:pPr>
    </w:p>
    <w:p w14:paraId="2230F8D4" w14:textId="42E27390" w:rsidR="001225E4" w:rsidRPr="002A19B3" w:rsidRDefault="001225E4" w:rsidP="00390365">
      <w:pPr>
        <w:widowControl w:val="0"/>
        <w:tabs>
          <w:tab w:val="left" w:pos="851"/>
        </w:tabs>
        <w:suppressAutoHyphens/>
        <w:spacing w:after="0" w:line="240" w:lineRule="auto"/>
        <w:ind w:firstLine="851"/>
        <w:contextualSpacing/>
        <w:jc w:val="both"/>
        <w:rPr>
          <w:rFonts w:ascii="Times New Roman" w:hAnsi="Times New Roman" w:cs="Times New Roman"/>
          <w:sz w:val="28"/>
          <w:szCs w:val="28"/>
        </w:rPr>
      </w:pPr>
    </w:p>
    <w:p w14:paraId="731F55BF" w14:textId="77777777" w:rsidR="001225E4" w:rsidRPr="002A19B3" w:rsidRDefault="001225E4" w:rsidP="001225E4">
      <w:pPr>
        <w:pStyle w:val="afff3"/>
        <w:spacing w:after="0" w:line="216" w:lineRule="auto"/>
        <w:ind w:left="1080" w:firstLine="0"/>
        <w:jc w:val="right"/>
        <w:rPr>
          <w:sz w:val="28"/>
        </w:rPr>
      </w:pPr>
      <w:r w:rsidRPr="002A19B3">
        <w:rPr>
          <w:sz w:val="28"/>
        </w:rPr>
        <w:t xml:space="preserve">Таблица 4.1 </w:t>
      </w:r>
    </w:p>
    <w:p w14:paraId="1429822A" w14:textId="77777777" w:rsidR="001225E4" w:rsidRPr="002A19B3" w:rsidRDefault="001225E4" w:rsidP="001225E4">
      <w:pPr>
        <w:pStyle w:val="afff3"/>
        <w:spacing w:after="0" w:line="276" w:lineRule="auto"/>
        <w:jc w:val="center"/>
        <w:rPr>
          <w:sz w:val="28"/>
        </w:rPr>
      </w:pPr>
      <w:r w:rsidRPr="002A19B3">
        <w:rPr>
          <w:sz w:val="28"/>
        </w:rPr>
        <w:t xml:space="preserve">Сведения о месторождениях, участках недр, горных отводах, расположенных </w:t>
      </w:r>
    </w:p>
    <w:p w14:paraId="17734FD0" w14:textId="71C558EE" w:rsidR="001225E4" w:rsidRPr="002A19B3" w:rsidRDefault="001225E4" w:rsidP="001225E4">
      <w:pPr>
        <w:pStyle w:val="afff3"/>
        <w:spacing w:after="0" w:line="276" w:lineRule="auto"/>
        <w:jc w:val="center"/>
        <w:rPr>
          <w:sz w:val="28"/>
        </w:rPr>
      </w:pPr>
      <w:r w:rsidRPr="002A19B3">
        <w:rPr>
          <w:sz w:val="28"/>
        </w:rPr>
        <w:t>на территории сельского поселения</w:t>
      </w:r>
    </w:p>
    <w:p w14:paraId="3DC9AE23" w14:textId="77777777" w:rsidR="001225E4" w:rsidRPr="002A19B3" w:rsidRDefault="001225E4" w:rsidP="001225E4">
      <w:pPr>
        <w:pStyle w:val="afff3"/>
        <w:spacing w:after="0" w:line="276" w:lineRule="auto"/>
        <w:jc w:val="center"/>
        <w:rPr>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5"/>
        <w:gridCol w:w="2515"/>
        <w:gridCol w:w="2515"/>
        <w:gridCol w:w="4279"/>
        <w:gridCol w:w="3019"/>
      </w:tblGrid>
      <w:tr w:rsidR="002A19B3" w:rsidRPr="002A19B3" w14:paraId="32808C64" w14:textId="77777777" w:rsidTr="00297B7E">
        <w:trPr>
          <w:trHeight w:val="801"/>
          <w:jc w:val="center"/>
        </w:trPr>
        <w:tc>
          <w:tcPr>
            <w:tcW w:w="2515" w:type="dxa"/>
            <w:vAlign w:val="center"/>
          </w:tcPr>
          <w:p w14:paraId="7D2A4ACE" w14:textId="77777777" w:rsidR="001225E4" w:rsidRPr="002A19B3" w:rsidRDefault="001225E4" w:rsidP="001225E4">
            <w:pPr>
              <w:pStyle w:val="ad"/>
              <w:ind w:firstLine="0"/>
              <w:jc w:val="center"/>
              <w:rPr>
                <w:b/>
                <w:sz w:val="24"/>
                <w:szCs w:val="24"/>
              </w:rPr>
            </w:pPr>
            <w:r w:rsidRPr="002A19B3">
              <w:rPr>
                <w:b/>
                <w:sz w:val="24"/>
                <w:szCs w:val="24"/>
              </w:rPr>
              <w:t>Месторождение,</w:t>
            </w:r>
          </w:p>
          <w:p w14:paraId="5A84B5B9" w14:textId="77777777" w:rsidR="001225E4" w:rsidRPr="002A19B3" w:rsidRDefault="001225E4" w:rsidP="001225E4">
            <w:pPr>
              <w:pStyle w:val="ad"/>
              <w:ind w:firstLine="0"/>
              <w:jc w:val="center"/>
              <w:rPr>
                <w:b/>
                <w:sz w:val="24"/>
                <w:szCs w:val="24"/>
              </w:rPr>
            </w:pPr>
            <w:r w:rsidRPr="002A19B3">
              <w:rPr>
                <w:b/>
                <w:sz w:val="24"/>
                <w:szCs w:val="24"/>
              </w:rPr>
              <w:t>лицензионный участок</w:t>
            </w:r>
          </w:p>
        </w:tc>
        <w:tc>
          <w:tcPr>
            <w:tcW w:w="2515" w:type="dxa"/>
            <w:vAlign w:val="center"/>
          </w:tcPr>
          <w:p w14:paraId="303C61D6" w14:textId="77777777" w:rsidR="001225E4" w:rsidRPr="002A19B3" w:rsidRDefault="001225E4" w:rsidP="001225E4">
            <w:pPr>
              <w:pStyle w:val="ad"/>
              <w:ind w:firstLine="0"/>
              <w:jc w:val="center"/>
              <w:rPr>
                <w:b/>
                <w:sz w:val="24"/>
                <w:szCs w:val="24"/>
              </w:rPr>
            </w:pPr>
            <w:r w:rsidRPr="002A19B3">
              <w:rPr>
                <w:b/>
                <w:sz w:val="24"/>
                <w:szCs w:val="24"/>
              </w:rPr>
              <w:t>Номер лицензии (горноотводного акта), дата выдачи, срок действия</w:t>
            </w:r>
          </w:p>
        </w:tc>
        <w:tc>
          <w:tcPr>
            <w:tcW w:w="2515" w:type="dxa"/>
            <w:vAlign w:val="center"/>
          </w:tcPr>
          <w:p w14:paraId="17820A3D" w14:textId="77777777" w:rsidR="001225E4" w:rsidRPr="002A19B3" w:rsidRDefault="001225E4" w:rsidP="001225E4">
            <w:pPr>
              <w:pStyle w:val="ad"/>
              <w:ind w:firstLine="0"/>
              <w:jc w:val="center"/>
              <w:rPr>
                <w:b/>
                <w:sz w:val="24"/>
                <w:szCs w:val="24"/>
              </w:rPr>
            </w:pPr>
            <w:r w:rsidRPr="002A19B3">
              <w:rPr>
                <w:b/>
                <w:sz w:val="24"/>
                <w:szCs w:val="24"/>
              </w:rPr>
              <w:t>Недропользователь</w:t>
            </w:r>
          </w:p>
        </w:tc>
        <w:tc>
          <w:tcPr>
            <w:tcW w:w="4279" w:type="dxa"/>
            <w:vAlign w:val="center"/>
          </w:tcPr>
          <w:p w14:paraId="72CF822D" w14:textId="77777777" w:rsidR="001225E4" w:rsidRPr="002A19B3" w:rsidRDefault="001225E4" w:rsidP="001225E4">
            <w:pPr>
              <w:pStyle w:val="ad"/>
              <w:ind w:firstLine="0"/>
              <w:jc w:val="center"/>
              <w:rPr>
                <w:b/>
                <w:sz w:val="24"/>
                <w:szCs w:val="24"/>
              </w:rPr>
            </w:pPr>
            <w:r w:rsidRPr="002A19B3">
              <w:rPr>
                <w:b/>
                <w:sz w:val="24"/>
                <w:szCs w:val="24"/>
              </w:rPr>
              <w:t>Целевое назначение лицензии</w:t>
            </w:r>
          </w:p>
        </w:tc>
        <w:tc>
          <w:tcPr>
            <w:tcW w:w="3019" w:type="dxa"/>
            <w:vAlign w:val="center"/>
          </w:tcPr>
          <w:p w14:paraId="1DC1E525" w14:textId="77777777" w:rsidR="001225E4" w:rsidRPr="002A19B3" w:rsidRDefault="001225E4" w:rsidP="001225E4">
            <w:pPr>
              <w:pStyle w:val="ad"/>
              <w:ind w:firstLine="0"/>
              <w:jc w:val="center"/>
              <w:rPr>
                <w:b/>
                <w:sz w:val="24"/>
                <w:szCs w:val="24"/>
              </w:rPr>
            </w:pPr>
            <w:r w:rsidRPr="002A19B3">
              <w:rPr>
                <w:b/>
                <w:sz w:val="24"/>
                <w:szCs w:val="24"/>
              </w:rPr>
              <w:t>Вид полезного ископаемого</w:t>
            </w:r>
          </w:p>
        </w:tc>
      </w:tr>
      <w:tr w:rsidR="002A19B3" w:rsidRPr="002A19B3" w14:paraId="6D7D311F" w14:textId="77777777" w:rsidTr="00297B7E">
        <w:trPr>
          <w:trHeight w:val="673"/>
          <w:jc w:val="center"/>
        </w:trPr>
        <w:tc>
          <w:tcPr>
            <w:tcW w:w="2515" w:type="dxa"/>
            <w:vAlign w:val="center"/>
          </w:tcPr>
          <w:p w14:paraId="32743D70" w14:textId="33136832" w:rsidR="00CE7FD3" w:rsidRPr="002A19B3" w:rsidRDefault="008E00FC" w:rsidP="00CE7FD3">
            <w:pPr>
              <w:pStyle w:val="ad"/>
              <w:ind w:firstLine="0"/>
              <w:jc w:val="center"/>
              <w:rPr>
                <w:sz w:val="24"/>
                <w:szCs w:val="24"/>
              </w:rPr>
            </w:pPr>
            <w:r w:rsidRPr="002A19B3">
              <w:rPr>
                <w:sz w:val="24"/>
                <w:szCs w:val="24"/>
              </w:rPr>
              <w:t>месторождение «Матюшинское»</w:t>
            </w:r>
          </w:p>
        </w:tc>
        <w:tc>
          <w:tcPr>
            <w:tcW w:w="2515" w:type="dxa"/>
            <w:vAlign w:val="center"/>
          </w:tcPr>
          <w:p w14:paraId="3065AFF4" w14:textId="1773473D" w:rsidR="00CE7FD3" w:rsidRPr="002A19B3" w:rsidRDefault="008E00FC" w:rsidP="00CE7FD3">
            <w:pPr>
              <w:pStyle w:val="ad"/>
              <w:ind w:firstLine="0"/>
              <w:jc w:val="center"/>
              <w:rPr>
                <w:sz w:val="24"/>
                <w:szCs w:val="24"/>
              </w:rPr>
            </w:pPr>
            <w:r w:rsidRPr="002A19B3">
              <w:rPr>
                <w:sz w:val="24"/>
                <w:szCs w:val="24"/>
              </w:rPr>
              <w:t>ТАТ ВСЛ 01760 ТЭ</w:t>
            </w:r>
          </w:p>
        </w:tc>
        <w:tc>
          <w:tcPr>
            <w:tcW w:w="2515" w:type="dxa"/>
            <w:vAlign w:val="center"/>
          </w:tcPr>
          <w:p w14:paraId="481BFB4E" w14:textId="4974EDF0" w:rsidR="00CE7FD3" w:rsidRPr="002A19B3" w:rsidRDefault="008E00FC" w:rsidP="00CE7FD3">
            <w:pPr>
              <w:pStyle w:val="ad"/>
              <w:ind w:firstLine="0"/>
              <w:jc w:val="center"/>
              <w:rPr>
                <w:sz w:val="24"/>
                <w:szCs w:val="24"/>
              </w:rPr>
            </w:pPr>
            <w:r w:rsidRPr="002A19B3">
              <w:rPr>
                <w:sz w:val="24"/>
                <w:szCs w:val="24"/>
              </w:rPr>
              <w:t>ООО «Матюшинский карьер»</w:t>
            </w:r>
          </w:p>
        </w:tc>
        <w:tc>
          <w:tcPr>
            <w:tcW w:w="4279" w:type="dxa"/>
            <w:vAlign w:val="center"/>
          </w:tcPr>
          <w:p w14:paraId="7484CD1A" w14:textId="256C0F9F" w:rsidR="00CE7FD3" w:rsidRPr="002A19B3" w:rsidRDefault="00CE7FD3" w:rsidP="008E00FC">
            <w:pPr>
              <w:pStyle w:val="ad"/>
              <w:ind w:firstLine="0"/>
              <w:jc w:val="center"/>
              <w:rPr>
                <w:sz w:val="24"/>
                <w:szCs w:val="24"/>
              </w:rPr>
            </w:pPr>
            <w:r w:rsidRPr="002A19B3">
              <w:rPr>
                <w:sz w:val="24"/>
                <w:szCs w:val="24"/>
              </w:rPr>
              <w:t>геологич</w:t>
            </w:r>
            <w:r w:rsidR="008E00FC" w:rsidRPr="002A19B3">
              <w:rPr>
                <w:sz w:val="24"/>
                <w:szCs w:val="24"/>
              </w:rPr>
              <w:t>еское изучение,</w:t>
            </w:r>
            <w:r w:rsidRPr="002A19B3">
              <w:rPr>
                <w:sz w:val="24"/>
                <w:szCs w:val="24"/>
              </w:rPr>
              <w:t xml:space="preserve"> разведка и добыча</w:t>
            </w:r>
          </w:p>
        </w:tc>
        <w:tc>
          <w:tcPr>
            <w:tcW w:w="3019" w:type="dxa"/>
            <w:vAlign w:val="center"/>
          </w:tcPr>
          <w:p w14:paraId="25BD629F" w14:textId="3741ED61" w:rsidR="00CE7FD3" w:rsidRPr="002A19B3" w:rsidRDefault="008E00FC" w:rsidP="00CE7FD3">
            <w:pPr>
              <w:pStyle w:val="ad"/>
              <w:ind w:firstLine="0"/>
              <w:jc w:val="center"/>
              <w:rPr>
                <w:sz w:val="24"/>
                <w:szCs w:val="24"/>
              </w:rPr>
            </w:pPr>
            <w:r w:rsidRPr="002A19B3">
              <w:rPr>
                <w:sz w:val="24"/>
                <w:szCs w:val="24"/>
                <w:shd w:val="clear" w:color="auto" w:fill="FFFFFF"/>
              </w:rPr>
              <w:t>ведется добыча известняка, отмечено проявление строительного камня; карбонатных пород</w:t>
            </w:r>
          </w:p>
        </w:tc>
      </w:tr>
      <w:tr w:rsidR="002A19B3" w:rsidRPr="002A19B3" w14:paraId="0EA8F2FE" w14:textId="77777777" w:rsidTr="00297B7E">
        <w:trPr>
          <w:trHeight w:val="673"/>
          <w:jc w:val="center"/>
        </w:trPr>
        <w:tc>
          <w:tcPr>
            <w:tcW w:w="2515" w:type="dxa"/>
            <w:vAlign w:val="center"/>
          </w:tcPr>
          <w:p w14:paraId="7F2C0067" w14:textId="334E033C" w:rsidR="008E00FC" w:rsidRPr="002A19B3" w:rsidRDefault="008E00FC" w:rsidP="00CE7FD3">
            <w:pPr>
              <w:pStyle w:val="ad"/>
              <w:ind w:firstLine="0"/>
              <w:jc w:val="center"/>
              <w:rPr>
                <w:sz w:val="24"/>
                <w:szCs w:val="24"/>
              </w:rPr>
            </w:pPr>
            <w:r w:rsidRPr="002A19B3">
              <w:rPr>
                <w:sz w:val="24"/>
                <w:szCs w:val="24"/>
              </w:rPr>
              <w:t>месторождение «Ключищенское»</w:t>
            </w:r>
          </w:p>
        </w:tc>
        <w:tc>
          <w:tcPr>
            <w:tcW w:w="2515" w:type="dxa"/>
            <w:vAlign w:val="center"/>
          </w:tcPr>
          <w:p w14:paraId="56186608" w14:textId="031441B7" w:rsidR="008E00FC" w:rsidRPr="002A19B3" w:rsidRDefault="008E00FC" w:rsidP="008E00FC">
            <w:pPr>
              <w:pStyle w:val="ad"/>
              <w:ind w:firstLine="0"/>
              <w:jc w:val="center"/>
              <w:rPr>
                <w:sz w:val="24"/>
                <w:szCs w:val="24"/>
              </w:rPr>
            </w:pPr>
            <w:r w:rsidRPr="002A19B3">
              <w:rPr>
                <w:sz w:val="24"/>
                <w:szCs w:val="24"/>
              </w:rPr>
              <w:t>ТАТ ВСЛ 02081 ТЭ</w:t>
            </w:r>
          </w:p>
        </w:tc>
        <w:tc>
          <w:tcPr>
            <w:tcW w:w="2515" w:type="dxa"/>
            <w:vAlign w:val="center"/>
          </w:tcPr>
          <w:p w14:paraId="010F1FFF" w14:textId="480FE8C4" w:rsidR="008E00FC" w:rsidRPr="002A19B3" w:rsidRDefault="008E00FC" w:rsidP="00CE7FD3">
            <w:pPr>
              <w:pStyle w:val="ad"/>
              <w:ind w:firstLine="0"/>
              <w:jc w:val="center"/>
              <w:rPr>
                <w:sz w:val="24"/>
                <w:szCs w:val="24"/>
              </w:rPr>
            </w:pPr>
            <w:r w:rsidRPr="002A19B3">
              <w:rPr>
                <w:sz w:val="24"/>
                <w:szCs w:val="24"/>
              </w:rPr>
              <w:t>ООО «НедраПромДобыча»</w:t>
            </w:r>
          </w:p>
        </w:tc>
        <w:tc>
          <w:tcPr>
            <w:tcW w:w="4279" w:type="dxa"/>
            <w:vAlign w:val="center"/>
          </w:tcPr>
          <w:p w14:paraId="3C4B1A02" w14:textId="6D714139" w:rsidR="008E00FC" w:rsidRPr="002A19B3" w:rsidRDefault="008E00FC" w:rsidP="00CE7FD3">
            <w:pPr>
              <w:pStyle w:val="ad"/>
              <w:ind w:firstLine="0"/>
              <w:jc w:val="center"/>
              <w:rPr>
                <w:sz w:val="24"/>
                <w:szCs w:val="24"/>
              </w:rPr>
            </w:pPr>
            <w:r w:rsidRPr="002A19B3">
              <w:rPr>
                <w:sz w:val="24"/>
                <w:szCs w:val="24"/>
              </w:rPr>
              <w:t>геологическое изучение, разведка и добыча</w:t>
            </w:r>
          </w:p>
        </w:tc>
        <w:tc>
          <w:tcPr>
            <w:tcW w:w="3019" w:type="dxa"/>
            <w:vAlign w:val="center"/>
          </w:tcPr>
          <w:p w14:paraId="28318430" w14:textId="0F9AF3DF" w:rsidR="008E00FC" w:rsidRPr="002A19B3" w:rsidRDefault="008E00FC" w:rsidP="00CE7FD3">
            <w:pPr>
              <w:pStyle w:val="ad"/>
              <w:ind w:firstLine="0"/>
              <w:jc w:val="center"/>
              <w:rPr>
                <w:sz w:val="24"/>
                <w:szCs w:val="24"/>
                <w:shd w:val="clear" w:color="auto" w:fill="FFFFFF"/>
              </w:rPr>
            </w:pPr>
            <w:r w:rsidRPr="002A19B3">
              <w:rPr>
                <w:sz w:val="24"/>
                <w:szCs w:val="24"/>
                <w:shd w:val="clear" w:color="auto" w:fill="FFFFFF"/>
              </w:rPr>
              <w:t>ведется добыча кирпичной глины, отмечено проявление кирпичного суглинка</w:t>
            </w:r>
          </w:p>
        </w:tc>
      </w:tr>
      <w:tr w:rsidR="002A19B3" w:rsidRPr="002A19B3" w14:paraId="68037442" w14:textId="77777777" w:rsidTr="00297B7E">
        <w:trPr>
          <w:trHeight w:val="673"/>
          <w:jc w:val="center"/>
        </w:trPr>
        <w:tc>
          <w:tcPr>
            <w:tcW w:w="2515" w:type="dxa"/>
            <w:vAlign w:val="center"/>
          </w:tcPr>
          <w:p w14:paraId="4E7A01A0" w14:textId="32132DC8" w:rsidR="008E00FC" w:rsidRPr="002A19B3" w:rsidRDefault="008E00FC" w:rsidP="00CE7FD3">
            <w:pPr>
              <w:pStyle w:val="ad"/>
              <w:ind w:firstLine="0"/>
              <w:jc w:val="center"/>
              <w:rPr>
                <w:sz w:val="24"/>
                <w:szCs w:val="24"/>
              </w:rPr>
            </w:pPr>
            <w:r w:rsidRPr="002A19B3">
              <w:rPr>
                <w:sz w:val="24"/>
                <w:szCs w:val="24"/>
              </w:rPr>
              <w:t>участок недр «Бахчи-Сарай»</w:t>
            </w:r>
          </w:p>
        </w:tc>
        <w:tc>
          <w:tcPr>
            <w:tcW w:w="2515" w:type="dxa"/>
            <w:vAlign w:val="center"/>
          </w:tcPr>
          <w:p w14:paraId="399D2BDF" w14:textId="4B9E9FB8" w:rsidR="008E00FC" w:rsidRPr="002A19B3" w:rsidRDefault="008E00FC" w:rsidP="00CE7FD3">
            <w:pPr>
              <w:pStyle w:val="ad"/>
              <w:ind w:firstLine="0"/>
              <w:jc w:val="center"/>
              <w:rPr>
                <w:sz w:val="24"/>
                <w:szCs w:val="24"/>
              </w:rPr>
            </w:pPr>
            <w:r w:rsidRPr="002A19B3">
              <w:rPr>
                <w:sz w:val="24"/>
                <w:szCs w:val="24"/>
              </w:rPr>
              <w:t>ТАТ ВСЛ 01188 ТЭ</w:t>
            </w:r>
          </w:p>
        </w:tc>
        <w:tc>
          <w:tcPr>
            <w:tcW w:w="2515" w:type="dxa"/>
            <w:vAlign w:val="center"/>
          </w:tcPr>
          <w:p w14:paraId="5DA8CE32" w14:textId="0A6E4F1E" w:rsidR="008E00FC" w:rsidRPr="002A19B3" w:rsidRDefault="008E00FC" w:rsidP="00CE7FD3">
            <w:pPr>
              <w:pStyle w:val="ad"/>
              <w:ind w:firstLine="0"/>
              <w:jc w:val="center"/>
              <w:rPr>
                <w:sz w:val="24"/>
                <w:szCs w:val="24"/>
              </w:rPr>
            </w:pPr>
            <w:r w:rsidRPr="002A19B3">
              <w:rPr>
                <w:sz w:val="24"/>
                <w:szCs w:val="24"/>
              </w:rPr>
              <w:t>ООО «Казанские нерудные материалы»</w:t>
            </w:r>
          </w:p>
        </w:tc>
        <w:tc>
          <w:tcPr>
            <w:tcW w:w="4279" w:type="dxa"/>
            <w:vAlign w:val="center"/>
          </w:tcPr>
          <w:p w14:paraId="2FFB393E" w14:textId="56AFFDE0" w:rsidR="008E00FC" w:rsidRPr="002A19B3" w:rsidRDefault="008E00FC" w:rsidP="00CE7FD3">
            <w:pPr>
              <w:pStyle w:val="ad"/>
              <w:ind w:firstLine="0"/>
              <w:jc w:val="center"/>
              <w:rPr>
                <w:sz w:val="24"/>
                <w:szCs w:val="24"/>
              </w:rPr>
            </w:pPr>
            <w:r w:rsidRPr="002A19B3">
              <w:rPr>
                <w:sz w:val="24"/>
                <w:szCs w:val="24"/>
              </w:rPr>
              <w:t>геологическое изучение, разведка и добыча</w:t>
            </w:r>
          </w:p>
        </w:tc>
        <w:tc>
          <w:tcPr>
            <w:tcW w:w="3019" w:type="dxa"/>
            <w:vAlign w:val="center"/>
          </w:tcPr>
          <w:p w14:paraId="53CFDAA3" w14:textId="61683DFC" w:rsidR="008E00FC" w:rsidRPr="002A19B3" w:rsidRDefault="008E00FC" w:rsidP="00CE7FD3">
            <w:pPr>
              <w:pStyle w:val="ad"/>
              <w:ind w:firstLine="0"/>
              <w:jc w:val="center"/>
              <w:rPr>
                <w:sz w:val="24"/>
                <w:szCs w:val="24"/>
                <w:shd w:val="clear" w:color="auto" w:fill="FFFFFF"/>
              </w:rPr>
            </w:pPr>
            <w:r w:rsidRPr="002A19B3">
              <w:rPr>
                <w:sz w:val="24"/>
                <w:szCs w:val="24"/>
                <w:shd w:val="clear" w:color="auto" w:fill="FFFFFF"/>
              </w:rPr>
              <w:t>ведется добыча строительного песка</w:t>
            </w:r>
          </w:p>
        </w:tc>
      </w:tr>
      <w:tr w:rsidR="002A19B3" w:rsidRPr="002A19B3" w14:paraId="0D4A6CBB" w14:textId="77777777" w:rsidTr="00297B7E">
        <w:trPr>
          <w:trHeight w:val="673"/>
          <w:jc w:val="center"/>
        </w:trPr>
        <w:tc>
          <w:tcPr>
            <w:tcW w:w="2515" w:type="dxa"/>
            <w:vAlign w:val="center"/>
          </w:tcPr>
          <w:p w14:paraId="692C519A" w14:textId="77777777" w:rsidR="008E00FC" w:rsidRDefault="008E00FC" w:rsidP="00CE7FD3">
            <w:pPr>
              <w:pStyle w:val="ad"/>
              <w:ind w:firstLine="0"/>
              <w:jc w:val="center"/>
              <w:rPr>
                <w:sz w:val="24"/>
                <w:szCs w:val="24"/>
              </w:rPr>
            </w:pPr>
            <w:r w:rsidRPr="002A19B3">
              <w:rPr>
                <w:sz w:val="24"/>
                <w:szCs w:val="24"/>
              </w:rPr>
              <w:t>участок недр «Зеленоборский»</w:t>
            </w:r>
          </w:p>
          <w:p w14:paraId="1B10859A" w14:textId="6D290F63" w:rsidR="00A20661" w:rsidRPr="002A19B3" w:rsidRDefault="00A20661" w:rsidP="00CE7FD3">
            <w:pPr>
              <w:pStyle w:val="ad"/>
              <w:ind w:firstLine="0"/>
              <w:jc w:val="center"/>
              <w:rPr>
                <w:sz w:val="24"/>
                <w:szCs w:val="24"/>
              </w:rPr>
            </w:pPr>
          </w:p>
        </w:tc>
        <w:tc>
          <w:tcPr>
            <w:tcW w:w="2515" w:type="dxa"/>
            <w:vAlign w:val="center"/>
          </w:tcPr>
          <w:p w14:paraId="63E22CE0" w14:textId="474781CA" w:rsidR="008E00FC" w:rsidRPr="002A19B3" w:rsidRDefault="008E00FC" w:rsidP="00CE7FD3">
            <w:pPr>
              <w:pStyle w:val="ad"/>
              <w:ind w:firstLine="0"/>
              <w:jc w:val="center"/>
              <w:rPr>
                <w:sz w:val="24"/>
                <w:szCs w:val="24"/>
              </w:rPr>
            </w:pPr>
            <w:r w:rsidRPr="002A19B3">
              <w:rPr>
                <w:sz w:val="24"/>
                <w:szCs w:val="24"/>
              </w:rPr>
              <w:t>ТАТ ЛАИ 01253 ТР</w:t>
            </w:r>
            <w:r w:rsidR="002A6659">
              <w:rPr>
                <w:sz w:val="24"/>
                <w:szCs w:val="24"/>
              </w:rPr>
              <w:t xml:space="preserve"> от </w:t>
            </w:r>
            <w:r w:rsidR="002A6659" w:rsidRPr="00A20661">
              <w:rPr>
                <w:sz w:val="24"/>
                <w:szCs w:val="24"/>
              </w:rPr>
              <w:t>19.07.2012</w:t>
            </w:r>
          </w:p>
        </w:tc>
        <w:tc>
          <w:tcPr>
            <w:tcW w:w="2515" w:type="dxa"/>
            <w:vAlign w:val="center"/>
          </w:tcPr>
          <w:p w14:paraId="76E08C9A" w14:textId="1CF72E86" w:rsidR="008E00FC" w:rsidRPr="002A19B3" w:rsidRDefault="008E00FC" w:rsidP="00CE7FD3">
            <w:pPr>
              <w:pStyle w:val="ad"/>
              <w:ind w:firstLine="0"/>
              <w:jc w:val="center"/>
              <w:rPr>
                <w:sz w:val="24"/>
                <w:szCs w:val="24"/>
              </w:rPr>
            </w:pPr>
            <w:r w:rsidRPr="002A19B3">
              <w:rPr>
                <w:sz w:val="24"/>
                <w:szCs w:val="24"/>
              </w:rPr>
              <w:t>ООО «Волжская буксирная компания»</w:t>
            </w:r>
          </w:p>
        </w:tc>
        <w:tc>
          <w:tcPr>
            <w:tcW w:w="4279" w:type="dxa"/>
            <w:vAlign w:val="center"/>
          </w:tcPr>
          <w:p w14:paraId="1F7EDA1F" w14:textId="416BCFCE" w:rsidR="008E00FC" w:rsidRPr="002A19B3" w:rsidRDefault="008E00FC" w:rsidP="00CE7FD3">
            <w:pPr>
              <w:pStyle w:val="ad"/>
              <w:ind w:firstLine="0"/>
              <w:jc w:val="center"/>
              <w:rPr>
                <w:sz w:val="24"/>
                <w:szCs w:val="24"/>
              </w:rPr>
            </w:pPr>
            <w:r w:rsidRPr="002A19B3">
              <w:rPr>
                <w:sz w:val="24"/>
                <w:szCs w:val="24"/>
              </w:rPr>
              <w:t>геологическое изучение, разведка и добыча</w:t>
            </w:r>
          </w:p>
        </w:tc>
        <w:tc>
          <w:tcPr>
            <w:tcW w:w="3019" w:type="dxa"/>
            <w:vAlign w:val="center"/>
          </w:tcPr>
          <w:p w14:paraId="60829992" w14:textId="19C5B6BD" w:rsidR="008E00FC" w:rsidRPr="002A19B3" w:rsidRDefault="008E00FC" w:rsidP="00CE7FD3">
            <w:pPr>
              <w:pStyle w:val="ad"/>
              <w:ind w:firstLine="0"/>
              <w:jc w:val="center"/>
              <w:rPr>
                <w:sz w:val="24"/>
                <w:szCs w:val="24"/>
                <w:shd w:val="clear" w:color="auto" w:fill="FFFFFF"/>
              </w:rPr>
            </w:pPr>
            <w:r w:rsidRPr="002A19B3">
              <w:rPr>
                <w:sz w:val="24"/>
                <w:szCs w:val="24"/>
                <w:shd w:val="clear" w:color="auto" w:fill="FFFFFF"/>
              </w:rPr>
              <w:t>ведется добыча строительного песка</w:t>
            </w:r>
          </w:p>
        </w:tc>
      </w:tr>
      <w:tr w:rsidR="002A19B3" w:rsidRPr="002A19B3" w14:paraId="332BF08C" w14:textId="77777777" w:rsidTr="00297B7E">
        <w:trPr>
          <w:trHeight w:val="673"/>
          <w:jc w:val="center"/>
        </w:trPr>
        <w:tc>
          <w:tcPr>
            <w:tcW w:w="2515" w:type="dxa"/>
            <w:vAlign w:val="center"/>
          </w:tcPr>
          <w:p w14:paraId="20D47C9A" w14:textId="77777777" w:rsidR="008E00FC" w:rsidRDefault="008E00FC" w:rsidP="00CE7FD3">
            <w:pPr>
              <w:pStyle w:val="ad"/>
              <w:ind w:firstLine="0"/>
              <w:jc w:val="center"/>
              <w:rPr>
                <w:sz w:val="24"/>
                <w:szCs w:val="24"/>
              </w:rPr>
            </w:pPr>
            <w:r w:rsidRPr="002A19B3">
              <w:rPr>
                <w:sz w:val="24"/>
                <w:szCs w:val="24"/>
              </w:rPr>
              <w:t>месторождение «Победиловское»</w:t>
            </w:r>
          </w:p>
          <w:p w14:paraId="556A8796" w14:textId="0A6E33AC" w:rsidR="00A20661" w:rsidRPr="002A19B3" w:rsidRDefault="00A20661" w:rsidP="00CE7FD3">
            <w:pPr>
              <w:pStyle w:val="ad"/>
              <w:ind w:firstLine="0"/>
              <w:jc w:val="center"/>
              <w:rPr>
                <w:sz w:val="24"/>
                <w:szCs w:val="24"/>
              </w:rPr>
            </w:pPr>
          </w:p>
        </w:tc>
        <w:tc>
          <w:tcPr>
            <w:tcW w:w="2515" w:type="dxa"/>
            <w:vAlign w:val="center"/>
          </w:tcPr>
          <w:p w14:paraId="72E056F0" w14:textId="47BEC9FF" w:rsidR="008E00FC" w:rsidRPr="002A19B3" w:rsidRDefault="008E00FC" w:rsidP="00CE7FD3">
            <w:pPr>
              <w:pStyle w:val="ad"/>
              <w:ind w:firstLine="0"/>
              <w:jc w:val="center"/>
              <w:rPr>
                <w:sz w:val="24"/>
                <w:szCs w:val="24"/>
              </w:rPr>
            </w:pPr>
            <w:r w:rsidRPr="002A19B3">
              <w:rPr>
                <w:sz w:val="24"/>
                <w:szCs w:val="24"/>
              </w:rPr>
              <w:t>ТАТ ЛАИ 01312 ТР</w:t>
            </w:r>
            <w:r w:rsidR="002A6659" w:rsidRPr="00A20661">
              <w:rPr>
                <w:sz w:val="24"/>
                <w:szCs w:val="24"/>
              </w:rPr>
              <w:t xml:space="preserve"> от 16.10.2012</w:t>
            </w:r>
          </w:p>
        </w:tc>
        <w:tc>
          <w:tcPr>
            <w:tcW w:w="2515" w:type="dxa"/>
            <w:vAlign w:val="center"/>
          </w:tcPr>
          <w:p w14:paraId="2374200A" w14:textId="346A1130" w:rsidR="008E00FC" w:rsidRPr="002A19B3" w:rsidRDefault="008E00FC" w:rsidP="00CE7FD3">
            <w:pPr>
              <w:pStyle w:val="ad"/>
              <w:ind w:firstLine="0"/>
              <w:jc w:val="center"/>
              <w:rPr>
                <w:sz w:val="24"/>
                <w:szCs w:val="24"/>
              </w:rPr>
            </w:pPr>
            <w:r w:rsidRPr="002A19B3">
              <w:rPr>
                <w:sz w:val="24"/>
                <w:szCs w:val="24"/>
              </w:rPr>
              <w:t>ООО «Волжская буксирная компания»</w:t>
            </w:r>
          </w:p>
        </w:tc>
        <w:tc>
          <w:tcPr>
            <w:tcW w:w="4279" w:type="dxa"/>
            <w:vAlign w:val="center"/>
          </w:tcPr>
          <w:p w14:paraId="38FDD402" w14:textId="1A2B8362" w:rsidR="008E00FC" w:rsidRPr="002A19B3" w:rsidRDefault="008E00FC" w:rsidP="00CE7FD3">
            <w:pPr>
              <w:pStyle w:val="ad"/>
              <w:ind w:firstLine="0"/>
              <w:jc w:val="center"/>
              <w:rPr>
                <w:sz w:val="24"/>
                <w:szCs w:val="24"/>
              </w:rPr>
            </w:pPr>
            <w:r w:rsidRPr="002A19B3">
              <w:rPr>
                <w:sz w:val="24"/>
                <w:szCs w:val="24"/>
              </w:rPr>
              <w:t>геологическое изучение, разведка и добыча</w:t>
            </w:r>
          </w:p>
        </w:tc>
        <w:tc>
          <w:tcPr>
            <w:tcW w:w="3019" w:type="dxa"/>
            <w:vAlign w:val="center"/>
          </w:tcPr>
          <w:p w14:paraId="7CBB294A" w14:textId="1B23EF9B" w:rsidR="008E00FC" w:rsidRPr="002A19B3" w:rsidRDefault="008E00FC" w:rsidP="00CE7FD3">
            <w:pPr>
              <w:pStyle w:val="ad"/>
              <w:ind w:firstLine="0"/>
              <w:jc w:val="center"/>
              <w:rPr>
                <w:sz w:val="24"/>
                <w:szCs w:val="24"/>
                <w:shd w:val="clear" w:color="auto" w:fill="FFFFFF"/>
              </w:rPr>
            </w:pPr>
            <w:r w:rsidRPr="002A19B3">
              <w:rPr>
                <w:sz w:val="24"/>
                <w:szCs w:val="24"/>
                <w:shd w:val="clear" w:color="auto" w:fill="FFFFFF"/>
              </w:rPr>
              <w:t>ведется добыча строительного песка</w:t>
            </w:r>
          </w:p>
        </w:tc>
      </w:tr>
    </w:tbl>
    <w:p w14:paraId="04783E26" w14:textId="77777777" w:rsidR="001225E4" w:rsidRPr="002A19B3" w:rsidRDefault="001225E4" w:rsidP="00390365">
      <w:pPr>
        <w:widowControl w:val="0"/>
        <w:tabs>
          <w:tab w:val="left" w:pos="851"/>
        </w:tabs>
        <w:suppressAutoHyphens/>
        <w:spacing w:after="0" w:line="240" w:lineRule="auto"/>
        <w:ind w:firstLine="851"/>
        <w:contextualSpacing/>
        <w:jc w:val="both"/>
        <w:rPr>
          <w:rFonts w:ascii="Times New Roman" w:hAnsi="Times New Roman" w:cs="Times New Roman"/>
          <w:sz w:val="28"/>
          <w:szCs w:val="28"/>
        </w:rPr>
        <w:sectPr w:rsidR="001225E4" w:rsidRPr="002A19B3" w:rsidSect="00655A08">
          <w:type w:val="continuous"/>
          <w:pgSz w:w="16838" w:h="11906" w:orient="landscape"/>
          <w:pgMar w:top="851" w:right="851" w:bottom="851" w:left="1134" w:header="709" w:footer="709" w:gutter="0"/>
          <w:cols w:space="708"/>
          <w:docGrid w:linePitch="360"/>
        </w:sectPr>
      </w:pPr>
    </w:p>
    <w:p w14:paraId="1148EDE8" w14:textId="3D701581" w:rsidR="001225E4" w:rsidRPr="002A19B3" w:rsidRDefault="001225E4" w:rsidP="00AC746B">
      <w:pPr>
        <w:widowControl w:val="0"/>
        <w:tabs>
          <w:tab w:val="left" w:pos="851"/>
        </w:tabs>
        <w:suppressAutoHyphens/>
        <w:spacing w:after="0" w:line="240" w:lineRule="auto"/>
        <w:contextualSpacing/>
        <w:jc w:val="both"/>
        <w:rPr>
          <w:rFonts w:ascii="Times New Roman" w:hAnsi="Times New Roman" w:cs="Times New Roman"/>
          <w:sz w:val="28"/>
          <w:szCs w:val="28"/>
        </w:rPr>
      </w:pPr>
    </w:p>
    <w:p w14:paraId="0C822CD7" w14:textId="112D79EC" w:rsidR="003B6B0D" w:rsidRPr="002A19B3" w:rsidRDefault="003B6B0D" w:rsidP="00671988">
      <w:pPr>
        <w:pStyle w:val="a9"/>
        <w:widowControl w:val="0"/>
        <w:numPr>
          <w:ilvl w:val="0"/>
          <w:numId w:val="43"/>
        </w:numPr>
        <w:suppressAutoHyphens/>
        <w:spacing w:line="240" w:lineRule="auto"/>
        <w:jc w:val="center"/>
        <w:outlineLvl w:val="0"/>
        <w:rPr>
          <w:rFonts w:ascii="Times New Roman" w:eastAsiaTheme="majorEastAsia" w:hAnsi="Times New Roman" w:cs="Times New Roman"/>
          <w:b/>
          <w:sz w:val="28"/>
          <w:szCs w:val="28"/>
          <w:lang w:eastAsia="ru-RU"/>
        </w:rPr>
      </w:pPr>
      <w:bookmarkStart w:id="43" w:name="_Toc118997879"/>
      <w:r w:rsidRPr="002A19B3">
        <w:rPr>
          <w:rFonts w:ascii="Times New Roman" w:eastAsiaTheme="majorEastAsia" w:hAnsi="Times New Roman" w:cs="Times New Roman"/>
          <w:b/>
          <w:sz w:val="28"/>
          <w:szCs w:val="28"/>
          <w:lang w:eastAsia="ru-RU"/>
        </w:rPr>
        <w:t>ОСОБО ОХРАНЯЕМЫЕ ПРИРОДНЫЕ ТЕРРИТОРИИ</w:t>
      </w:r>
      <w:bookmarkEnd w:id="42"/>
      <w:bookmarkEnd w:id="43"/>
    </w:p>
    <w:p w14:paraId="41B9246D" w14:textId="0CCD5DC2" w:rsidR="00E900AE" w:rsidRPr="002A19B3" w:rsidRDefault="00E900AE" w:rsidP="00E900AE">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2A19B3">
        <w:rPr>
          <w:rFonts w:ascii="Times New Roman" w:eastAsia="Times New Roman" w:hAnsi="Times New Roman" w:cs="Times New Roman"/>
          <w:sz w:val="28"/>
          <w:szCs w:val="28"/>
          <w:lang w:eastAsia="ru-RU"/>
        </w:rPr>
        <w:t>К особо охраняемым природным территориям, расположенным на территории Октябрьского сельского поселения, относ</w:t>
      </w:r>
      <w:r w:rsidR="00BD0602" w:rsidRPr="002A19B3">
        <w:rPr>
          <w:rFonts w:ascii="Times New Roman" w:eastAsia="Times New Roman" w:hAnsi="Times New Roman" w:cs="Times New Roman"/>
          <w:sz w:val="28"/>
          <w:szCs w:val="28"/>
          <w:lang w:eastAsia="ru-RU"/>
        </w:rPr>
        <w:t>и</w:t>
      </w:r>
      <w:r w:rsidRPr="002A19B3">
        <w:rPr>
          <w:rFonts w:ascii="Times New Roman" w:eastAsia="Times New Roman" w:hAnsi="Times New Roman" w:cs="Times New Roman"/>
          <w:sz w:val="28"/>
          <w:szCs w:val="28"/>
          <w:lang w:eastAsia="ru-RU"/>
        </w:rPr>
        <w:t>тся государственный природный зоологический (охотничий) заказник регионального значения «Лесной ключ» (утвержден Постановлением КМ РТ от 06.06.2013 № 390; в ред. Постановления КМ РТ от 17.10.2014 № 767).</w:t>
      </w:r>
    </w:p>
    <w:p w14:paraId="4D1FD458" w14:textId="3DE2470E" w:rsidR="00E900AE" w:rsidRDefault="00E900AE" w:rsidP="00E900AE">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2A19B3">
        <w:rPr>
          <w:rFonts w:ascii="Times New Roman" w:eastAsia="Times New Roman" w:hAnsi="Times New Roman" w:cs="Times New Roman"/>
          <w:sz w:val="28"/>
          <w:szCs w:val="28"/>
          <w:lang w:eastAsia="ru-RU"/>
        </w:rPr>
        <w:t>Территория заказника представляет собой исключительную ценность для сохранения и восстановления видового разнообразия охотничьих ресурсов и среды их обитания в Волго-Свияжском возвышенном районе на территории Республики Татарстан.</w:t>
      </w:r>
    </w:p>
    <w:p w14:paraId="2E108BDF" w14:textId="108FEF7A" w:rsidR="00872923" w:rsidRDefault="00872923" w:rsidP="00872923">
      <w:pPr>
        <w:widowControl w:val="0"/>
        <w:tabs>
          <w:tab w:val="left" w:pos="851"/>
        </w:tabs>
        <w:suppressAutoHyphens/>
        <w:spacing w:after="0" w:line="240" w:lineRule="auto"/>
        <w:ind w:firstLine="709"/>
        <w:contextualSpacing/>
        <w:jc w:val="both"/>
        <w:rPr>
          <w:rFonts w:ascii="Times New Roman" w:hAnsi="Times New Roman" w:cs="Times New Roman"/>
          <w:sz w:val="28"/>
          <w:szCs w:val="28"/>
          <w:lang w:eastAsia="ru-RU"/>
        </w:rPr>
      </w:pPr>
      <w:r w:rsidRPr="00AE1109">
        <w:rPr>
          <w:rFonts w:ascii="Times New Roman" w:hAnsi="Times New Roman" w:cs="Times New Roman"/>
          <w:sz w:val="28"/>
          <w:szCs w:val="28"/>
          <w:lang w:eastAsia="ru-RU"/>
        </w:rPr>
        <w:t xml:space="preserve">Режим охраны территории </w:t>
      </w:r>
      <w:r w:rsidRPr="002A19B3">
        <w:rPr>
          <w:rFonts w:ascii="Times New Roman" w:eastAsia="Times New Roman" w:hAnsi="Times New Roman" w:cs="Times New Roman"/>
          <w:sz w:val="28"/>
          <w:szCs w:val="28"/>
          <w:lang w:eastAsia="ru-RU"/>
        </w:rPr>
        <w:t>государственн</w:t>
      </w:r>
      <w:r>
        <w:rPr>
          <w:rFonts w:ascii="Times New Roman" w:eastAsia="Times New Roman" w:hAnsi="Times New Roman" w:cs="Times New Roman"/>
          <w:sz w:val="28"/>
          <w:szCs w:val="28"/>
          <w:lang w:eastAsia="ru-RU"/>
        </w:rPr>
        <w:t>ого</w:t>
      </w:r>
      <w:r w:rsidRPr="002A19B3">
        <w:rPr>
          <w:rFonts w:ascii="Times New Roman" w:eastAsia="Times New Roman" w:hAnsi="Times New Roman" w:cs="Times New Roman"/>
          <w:sz w:val="28"/>
          <w:szCs w:val="28"/>
          <w:lang w:eastAsia="ru-RU"/>
        </w:rPr>
        <w:t xml:space="preserve"> природн</w:t>
      </w:r>
      <w:r>
        <w:rPr>
          <w:rFonts w:ascii="Times New Roman" w:eastAsia="Times New Roman" w:hAnsi="Times New Roman" w:cs="Times New Roman"/>
          <w:sz w:val="28"/>
          <w:szCs w:val="28"/>
          <w:lang w:eastAsia="ru-RU"/>
        </w:rPr>
        <w:t>ого</w:t>
      </w:r>
      <w:r w:rsidRPr="002A19B3">
        <w:rPr>
          <w:rFonts w:ascii="Times New Roman" w:eastAsia="Times New Roman" w:hAnsi="Times New Roman" w:cs="Times New Roman"/>
          <w:sz w:val="28"/>
          <w:szCs w:val="28"/>
          <w:lang w:eastAsia="ru-RU"/>
        </w:rPr>
        <w:t xml:space="preserve"> зоологическ</w:t>
      </w:r>
      <w:r>
        <w:rPr>
          <w:rFonts w:ascii="Times New Roman" w:eastAsia="Times New Roman" w:hAnsi="Times New Roman" w:cs="Times New Roman"/>
          <w:sz w:val="28"/>
          <w:szCs w:val="28"/>
          <w:lang w:eastAsia="ru-RU"/>
        </w:rPr>
        <w:t>ого</w:t>
      </w:r>
      <w:r w:rsidRPr="002A19B3">
        <w:rPr>
          <w:rFonts w:ascii="Times New Roman" w:eastAsia="Times New Roman" w:hAnsi="Times New Roman" w:cs="Times New Roman"/>
          <w:sz w:val="28"/>
          <w:szCs w:val="28"/>
          <w:lang w:eastAsia="ru-RU"/>
        </w:rPr>
        <w:t xml:space="preserve"> (</w:t>
      </w:r>
      <w:r w:rsidR="00642929" w:rsidRPr="002A19B3">
        <w:rPr>
          <w:rFonts w:ascii="Times New Roman" w:eastAsia="Times New Roman" w:hAnsi="Times New Roman" w:cs="Times New Roman"/>
          <w:sz w:val="28"/>
          <w:szCs w:val="28"/>
          <w:lang w:eastAsia="ru-RU"/>
        </w:rPr>
        <w:t>охотнич</w:t>
      </w:r>
      <w:r w:rsidR="00642929">
        <w:rPr>
          <w:rFonts w:ascii="Times New Roman" w:eastAsia="Times New Roman" w:hAnsi="Times New Roman" w:cs="Times New Roman"/>
          <w:sz w:val="28"/>
          <w:szCs w:val="28"/>
          <w:lang w:eastAsia="ru-RU"/>
        </w:rPr>
        <w:t>ий</w:t>
      </w:r>
      <w:r w:rsidRPr="002A19B3">
        <w:rPr>
          <w:rFonts w:ascii="Times New Roman" w:eastAsia="Times New Roman" w:hAnsi="Times New Roman" w:cs="Times New Roman"/>
          <w:sz w:val="28"/>
          <w:szCs w:val="28"/>
          <w:lang w:eastAsia="ru-RU"/>
        </w:rPr>
        <w:t>) заказник</w:t>
      </w:r>
      <w:r>
        <w:rPr>
          <w:rFonts w:ascii="Times New Roman" w:eastAsia="Times New Roman" w:hAnsi="Times New Roman" w:cs="Times New Roman"/>
          <w:sz w:val="28"/>
          <w:szCs w:val="28"/>
          <w:lang w:eastAsia="ru-RU"/>
        </w:rPr>
        <w:t>а</w:t>
      </w:r>
      <w:r w:rsidRPr="002A19B3">
        <w:rPr>
          <w:rFonts w:ascii="Times New Roman" w:eastAsia="Times New Roman" w:hAnsi="Times New Roman" w:cs="Times New Roman"/>
          <w:sz w:val="28"/>
          <w:szCs w:val="28"/>
          <w:lang w:eastAsia="ru-RU"/>
        </w:rPr>
        <w:t xml:space="preserve"> регионального значения «Лесной ключ»</w:t>
      </w:r>
      <w:r>
        <w:rPr>
          <w:rFonts w:ascii="Times New Roman" w:eastAsia="Times New Roman" w:hAnsi="Times New Roman" w:cs="Times New Roman"/>
          <w:sz w:val="28"/>
          <w:szCs w:val="28"/>
          <w:lang w:eastAsia="ru-RU"/>
        </w:rPr>
        <w:t xml:space="preserve"> установлен Положением </w:t>
      </w:r>
      <w:r w:rsidRPr="00872923">
        <w:rPr>
          <w:rFonts w:ascii="Times New Roman" w:eastAsia="Times New Roman" w:hAnsi="Times New Roman" w:cs="Times New Roman"/>
          <w:sz w:val="28"/>
          <w:szCs w:val="28"/>
          <w:lang w:eastAsia="ru-RU"/>
        </w:rPr>
        <w:t>о государственном природном зоологическом (охотничьем)</w:t>
      </w:r>
      <w:r>
        <w:rPr>
          <w:rFonts w:ascii="Times New Roman" w:eastAsia="Times New Roman" w:hAnsi="Times New Roman" w:cs="Times New Roman"/>
          <w:sz w:val="28"/>
          <w:szCs w:val="28"/>
          <w:lang w:eastAsia="ru-RU"/>
        </w:rPr>
        <w:t xml:space="preserve"> </w:t>
      </w:r>
      <w:r w:rsidRPr="00872923">
        <w:rPr>
          <w:rFonts w:ascii="Times New Roman" w:eastAsia="Times New Roman" w:hAnsi="Times New Roman" w:cs="Times New Roman"/>
          <w:sz w:val="28"/>
          <w:szCs w:val="28"/>
          <w:lang w:eastAsia="ru-RU"/>
        </w:rPr>
        <w:t>заказнике региональног</w:t>
      </w:r>
      <w:r>
        <w:rPr>
          <w:rFonts w:ascii="Times New Roman" w:eastAsia="Times New Roman" w:hAnsi="Times New Roman" w:cs="Times New Roman"/>
          <w:sz w:val="28"/>
          <w:szCs w:val="28"/>
          <w:lang w:eastAsia="ru-RU"/>
        </w:rPr>
        <w:t>о значения "Л</w:t>
      </w:r>
      <w:r w:rsidRPr="00872923">
        <w:rPr>
          <w:rFonts w:ascii="Times New Roman" w:eastAsia="Times New Roman" w:hAnsi="Times New Roman" w:cs="Times New Roman"/>
          <w:sz w:val="28"/>
          <w:szCs w:val="28"/>
          <w:lang w:eastAsia="ru-RU"/>
        </w:rPr>
        <w:t>есной ключ"</w:t>
      </w:r>
      <w:r>
        <w:rPr>
          <w:rFonts w:ascii="Times New Roman" w:eastAsia="Times New Roman" w:hAnsi="Times New Roman" w:cs="Times New Roman"/>
          <w:sz w:val="28"/>
          <w:szCs w:val="28"/>
          <w:lang w:eastAsia="ru-RU"/>
        </w:rPr>
        <w:t xml:space="preserve"> (у</w:t>
      </w:r>
      <w:r w:rsidRPr="00872923">
        <w:rPr>
          <w:rFonts w:ascii="Times New Roman" w:eastAsia="Times New Roman" w:hAnsi="Times New Roman" w:cs="Times New Roman"/>
          <w:sz w:val="28"/>
          <w:szCs w:val="28"/>
          <w:lang w:eastAsia="ru-RU"/>
        </w:rPr>
        <w:t>тв</w:t>
      </w:r>
      <w:r>
        <w:rPr>
          <w:rFonts w:ascii="Times New Roman" w:eastAsia="Times New Roman" w:hAnsi="Times New Roman" w:cs="Times New Roman"/>
          <w:sz w:val="28"/>
          <w:szCs w:val="28"/>
          <w:lang w:eastAsia="ru-RU"/>
        </w:rPr>
        <w:t>. П</w:t>
      </w:r>
      <w:r w:rsidRPr="00872923">
        <w:rPr>
          <w:rFonts w:ascii="Times New Roman" w:eastAsia="Times New Roman" w:hAnsi="Times New Roman" w:cs="Times New Roman"/>
          <w:sz w:val="28"/>
          <w:szCs w:val="28"/>
          <w:lang w:eastAsia="ru-RU"/>
        </w:rPr>
        <w:t>остановлением</w:t>
      </w:r>
      <w:r>
        <w:rPr>
          <w:rFonts w:ascii="Times New Roman" w:eastAsia="Times New Roman" w:hAnsi="Times New Roman" w:cs="Times New Roman"/>
          <w:sz w:val="28"/>
          <w:szCs w:val="28"/>
          <w:lang w:eastAsia="ru-RU"/>
        </w:rPr>
        <w:t xml:space="preserve"> КМ РТ </w:t>
      </w:r>
      <w:r w:rsidRPr="00872923">
        <w:rPr>
          <w:rFonts w:ascii="Times New Roman" w:eastAsia="Times New Roman" w:hAnsi="Times New Roman" w:cs="Times New Roman"/>
          <w:sz w:val="28"/>
          <w:szCs w:val="28"/>
          <w:lang w:eastAsia="ru-RU"/>
        </w:rPr>
        <w:t xml:space="preserve">от </w:t>
      </w:r>
      <w:r>
        <w:rPr>
          <w:rFonts w:ascii="Times New Roman" w:eastAsia="Times New Roman" w:hAnsi="Times New Roman" w:cs="Times New Roman"/>
          <w:sz w:val="28"/>
          <w:szCs w:val="28"/>
          <w:lang w:eastAsia="ru-RU"/>
        </w:rPr>
        <w:t>0</w:t>
      </w:r>
      <w:r w:rsidRPr="00872923">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.05 2013 №</w:t>
      </w:r>
      <w:r w:rsidRPr="00872923">
        <w:rPr>
          <w:rFonts w:ascii="Times New Roman" w:eastAsia="Times New Roman" w:hAnsi="Times New Roman" w:cs="Times New Roman"/>
          <w:sz w:val="28"/>
          <w:szCs w:val="28"/>
          <w:lang w:eastAsia="ru-RU"/>
        </w:rPr>
        <w:t xml:space="preserve"> 300</w:t>
      </w:r>
      <w:r>
        <w:rPr>
          <w:rFonts w:ascii="Times New Roman" w:eastAsia="Times New Roman" w:hAnsi="Times New Roman" w:cs="Times New Roman"/>
          <w:sz w:val="28"/>
          <w:szCs w:val="28"/>
          <w:lang w:eastAsia="ru-RU"/>
        </w:rPr>
        <w:t>)</w:t>
      </w:r>
      <w:r w:rsidRPr="00AE1109">
        <w:rPr>
          <w:rFonts w:ascii="Times New Roman" w:hAnsi="Times New Roman" w:cs="Times New Roman"/>
          <w:sz w:val="28"/>
          <w:szCs w:val="28"/>
        </w:rPr>
        <w:t xml:space="preserve"> (таблица 5.1).</w:t>
      </w:r>
    </w:p>
    <w:p w14:paraId="3C544C57" w14:textId="51A03524" w:rsidR="00BD0602" w:rsidRPr="002A19B3" w:rsidRDefault="00BD0602" w:rsidP="00BD0602">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2A19B3">
        <w:rPr>
          <w:rFonts w:ascii="Times New Roman" w:eastAsia="Times New Roman" w:hAnsi="Times New Roman" w:cs="Times New Roman"/>
          <w:sz w:val="28"/>
          <w:szCs w:val="28"/>
          <w:lang w:eastAsia="ru-RU"/>
        </w:rPr>
        <w:t>К особо охраняемым природным территориям, расположенным на территории Октябрьского сельского поселения, относится государственный природный заказник регионального значения ландшафтного профиля «</w:t>
      </w:r>
      <w:r w:rsidRPr="002A19B3">
        <w:rPr>
          <w:rFonts w:ascii="Times New Roman" w:hAnsi="Times New Roman" w:cs="Times New Roman"/>
          <w:sz w:val="28"/>
          <w:szCs w:val="28"/>
        </w:rPr>
        <w:t>Волжские просторы»</w:t>
      </w:r>
      <w:r w:rsidRPr="002A19B3">
        <w:rPr>
          <w:rFonts w:ascii="Times New Roman" w:eastAsia="Times New Roman" w:hAnsi="Times New Roman" w:cs="Times New Roman"/>
          <w:sz w:val="28"/>
          <w:szCs w:val="28"/>
          <w:lang w:eastAsia="ru-RU"/>
        </w:rPr>
        <w:t xml:space="preserve"> (утвержден Постановлением КМ РТ от 05.02.2020 № 77).</w:t>
      </w:r>
    </w:p>
    <w:p w14:paraId="214AD2A0" w14:textId="77777777" w:rsidR="00BD0602" w:rsidRPr="002A19B3" w:rsidRDefault="00BD0602" w:rsidP="00BD0602">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2A19B3">
        <w:rPr>
          <w:rFonts w:ascii="Times New Roman" w:eastAsia="Times New Roman" w:hAnsi="Times New Roman" w:cs="Times New Roman"/>
          <w:sz w:val="28"/>
          <w:szCs w:val="28"/>
          <w:lang w:eastAsia="ru-RU"/>
        </w:rPr>
        <w:t>Целью создания заказника является сохранение уникальных ландшафтных комплексов реки Волги, охрана водных и околоводных видов растений и животных, занесенных в Красную книгу Республики Татарстан.</w:t>
      </w:r>
    </w:p>
    <w:p w14:paraId="423BA839" w14:textId="6FC55AD9" w:rsidR="00642929" w:rsidRDefault="00642929" w:rsidP="00CF60F7">
      <w:pPr>
        <w:widowControl w:val="0"/>
        <w:tabs>
          <w:tab w:val="left" w:pos="851"/>
        </w:tabs>
        <w:suppressAutoHyphens/>
        <w:spacing w:after="0" w:line="240" w:lineRule="auto"/>
        <w:ind w:firstLine="709"/>
        <w:contextualSpacing/>
        <w:jc w:val="both"/>
        <w:rPr>
          <w:rFonts w:ascii="Times New Roman" w:hAnsi="Times New Roman" w:cs="Times New Roman"/>
          <w:sz w:val="28"/>
          <w:szCs w:val="28"/>
          <w:lang w:eastAsia="ru-RU"/>
        </w:rPr>
      </w:pPr>
      <w:r w:rsidRPr="00AE1109">
        <w:rPr>
          <w:rFonts w:ascii="Times New Roman" w:hAnsi="Times New Roman" w:cs="Times New Roman"/>
          <w:sz w:val="28"/>
          <w:szCs w:val="28"/>
          <w:lang w:eastAsia="ru-RU"/>
        </w:rPr>
        <w:t xml:space="preserve">Режим охраны территории </w:t>
      </w:r>
      <w:r w:rsidR="00CF60F7" w:rsidRPr="002A19B3">
        <w:rPr>
          <w:rFonts w:ascii="Times New Roman" w:eastAsia="Times New Roman" w:hAnsi="Times New Roman" w:cs="Times New Roman"/>
          <w:sz w:val="28"/>
          <w:szCs w:val="28"/>
          <w:lang w:eastAsia="ru-RU"/>
        </w:rPr>
        <w:t>государственн</w:t>
      </w:r>
      <w:r w:rsidR="00CF60F7">
        <w:rPr>
          <w:rFonts w:ascii="Times New Roman" w:eastAsia="Times New Roman" w:hAnsi="Times New Roman" w:cs="Times New Roman"/>
          <w:sz w:val="28"/>
          <w:szCs w:val="28"/>
          <w:lang w:eastAsia="ru-RU"/>
        </w:rPr>
        <w:t>ого</w:t>
      </w:r>
      <w:r w:rsidR="00CF60F7" w:rsidRPr="002A19B3">
        <w:rPr>
          <w:rFonts w:ascii="Times New Roman" w:eastAsia="Times New Roman" w:hAnsi="Times New Roman" w:cs="Times New Roman"/>
          <w:sz w:val="28"/>
          <w:szCs w:val="28"/>
          <w:lang w:eastAsia="ru-RU"/>
        </w:rPr>
        <w:t xml:space="preserve"> природн</w:t>
      </w:r>
      <w:r w:rsidR="00CF60F7">
        <w:rPr>
          <w:rFonts w:ascii="Times New Roman" w:eastAsia="Times New Roman" w:hAnsi="Times New Roman" w:cs="Times New Roman"/>
          <w:sz w:val="28"/>
          <w:szCs w:val="28"/>
          <w:lang w:eastAsia="ru-RU"/>
        </w:rPr>
        <w:t>ого</w:t>
      </w:r>
      <w:r w:rsidR="00CF60F7" w:rsidRPr="002A19B3">
        <w:rPr>
          <w:rFonts w:ascii="Times New Roman" w:eastAsia="Times New Roman" w:hAnsi="Times New Roman" w:cs="Times New Roman"/>
          <w:sz w:val="28"/>
          <w:szCs w:val="28"/>
          <w:lang w:eastAsia="ru-RU"/>
        </w:rPr>
        <w:t xml:space="preserve"> заказник</w:t>
      </w:r>
      <w:r w:rsidR="00CF60F7">
        <w:rPr>
          <w:rFonts w:ascii="Times New Roman" w:eastAsia="Times New Roman" w:hAnsi="Times New Roman" w:cs="Times New Roman"/>
          <w:sz w:val="28"/>
          <w:szCs w:val="28"/>
          <w:lang w:eastAsia="ru-RU"/>
        </w:rPr>
        <w:t>а</w:t>
      </w:r>
      <w:r w:rsidR="00CF60F7" w:rsidRPr="002A19B3">
        <w:rPr>
          <w:rFonts w:ascii="Times New Roman" w:eastAsia="Times New Roman" w:hAnsi="Times New Roman" w:cs="Times New Roman"/>
          <w:sz w:val="28"/>
          <w:szCs w:val="28"/>
          <w:lang w:eastAsia="ru-RU"/>
        </w:rPr>
        <w:t xml:space="preserve"> регионального значения ландшафтного профиля «</w:t>
      </w:r>
      <w:r w:rsidR="00CF60F7" w:rsidRPr="002A19B3">
        <w:rPr>
          <w:rFonts w:ascii="Times New Roman" w:hAnsi="Times New Roman" w:cs="Times New Roman"/>
          <w:sz w:val="28"/>
          <w:szCs w:val="28"/>
        </w:rPr>
        <w:t>Волжские просторы»</w:t>
      </w:r>
      <w:r w:rsidR="00CF60F7">
        <w:rPr>
          <w:rFonts w:ascii="Times New Roman" w:hAnsi="Times New Roman" w:cs="Times New Roman"/>
          <w:sz w:val="28"/>
          <w:szCs w:val="28"/>
        </w:rPr>
        <w:t xml:space="preserve"> установлен Положением</w:t>
      </w:r>
      <w:r w:rsidR="00CF60F7" w:rsidRPr="00CF60F7">
        <w:rPr>
          <w:rFonts w:ascii="Times New Roman" w:hAnsi="Times New Roman" w:cs="Times New Roman"/>
          <w:sz w:val="28"/>
          <w:szCs w:val="28"/>
        </w:rPr>
        <w:t xml:space="preserve"> государственн</w:t>
      </w:r>
      <w:r w:rsidR="00CF60F7">
        <w:rPr>
          <w:rFonts w:ascii="Times New Roman" w:hAnsi="Times New Roman" w:cs="Times New Roman"/>
          <w:sz w:val="28"/>
          <w:szCs w:val="28"/>
        </w:rPr>
        <w:t>ого</w:t>
      </w:r>
      <w:r w:rsidR="00CF60F7" w:rsidRPr="00CF60F7">
        <w:rPr>
          <w:rFonts w:ascii="Times New Roman" w:hAnsi="Times New Roman" w:cs="Times New Roman"/>
          <w:sz w:val="28"/>
          <w:szCs w:val="28"/>
        </w:rPr>
        <w:t xml:space="preserve"> природно</w:t>
      </w:r>
      <w:r w:rsidR="00CF60F7">
        <w:rPr>
          <w:rFonts w:ascii="Times New Roman" w:hAnsi="Times New Roman" w:cs="Times New Roman"/>
          <w:sz w:val="28"/>
          <w:szCs w:val="28"/>
        </w:rPr>
        <w:t>го</w:t>
      </w:r>
      <w:r w:rsidR="00CF60F7" w:rsidRPr="00CF60F7">
        <w:rPr>
          <w:rFonts w:ascii="Times New Roman" w:hAnsi="Times New Roman" w:cs="Times New Roman"/>
          <w:sz w:val="28"/>
          <w:szCs w:val="28"/>
        </w:rPr>
        <w:t xml:space="preserve"> заказник</w:t>
      </w:r>
      <w:r w:rsidR="00CF60F7">
        <w:rPr>
          <w:rFonts w:ascii="Times New Roman" w:hAnsi="Times New Roman" w:cs="Times New Roman"/>
          <w:sz w:val="28"/>
          <w:szCs w:val="28"/>
        </w:rPr>
        <w:t>а</w:t>
      </w:r>
      <w:r w:rsidR="00CF60F7" w:rsidRPr="00CF60F7">
        <w:rPr>
          <w:rFonts w:ascii="Times New Roman" w:hAnsi="Times New Roman" w:cs="Times New Roman"/>
          <w:sz w:val="28"/>
          <w:szCs w:val="28"/>
        </w:rPr>
        <w:t xml:space="preserve"> регионального</w:t>
      </w:r>
      <w:r w:rsidR="00CF60F7">
        <w:rPr>
          <w:rFonts w:ascii="Times New Roman" w:hAnsi="Times New Roman" w:cs="Times New Roman"/>
          <w:sz w:val="28"/>
          <w:szCs w:val="28"/>
        </w:rPr>
        <w:t xml:space="preserve"> значения ландшафтного профиля "В</w:t>
      </w:r>
      <w:r w:rsidR="00CF60F7" w:rsidRPr="00CF60F7">
        <w:rPr>
          <w:rFonts w:ascii="Times New Roman" w:hAnsi="Times New Roman" w:cs="Times New Roman"/>
          <w:sz w:val="28"/>
          <w:szCs w:val="28"/>
        </w:rPr>
        <w:t>олжские просторы"</w:t>
      </w:r>
      <w:r w:rsidR="00CF60F7" w:rsidRPr="00CF60F7">
        <w:rPr>
          <w:rFonts w:ascii="Times New Roman" w:eastAsia="Times New Roman" w:hAnsi="Times New Roman" w:cs="Times New Roman"/>
          <w:sz w:val="28"/>
          <w:szCs w:val="28"/>
          <w:lang w:eastAsia="ru-RU"/>
        </w:rPr>
        <w:t xml:space="preserve"> </w:t>
      </w:r>
      <w:r w:rsidR="00CF60F7">
        <w:rPr>
          <w:rFonts w:ascii="Times New Roman" w:eastAsia="Times New Roman" w:hAnsi="Times New Roman" w:cs="Times New Roman"/>
          <w:sz w:val="28"/>
          <w:szCs w:val="28"/>
          <w:lang w:eastAsia="ru-RU"/>
        </w:rPr>
        <w:t>(у</w:t>
      </w:r>
      <w:r w:rsidR="00CF60F7" w:rsidRPr="00872923">
        <w:rPr>
          <w:rFonts w:ascii="Times New Roman" w:eastAsia="Times New Roman" w:hAnsi="Times New Roman" w:cs="Times New Roman"/>
          <w:sz w:val="28"/>
          <w:szCs w:val="28"/>
          <w:lang w:eastAsia="ru-RU"/>
        </w:rPr>
        <w:t>тв</w:t>
      </w:r>
      <w:r w:rsidR="00CF60F7">
        <w:rPr>
          <w:rFonts w:ascii="Times New Roman" w:eastAsia="Times New Roman" w:hAnsi="Times New Roman" w:cs="Times New Roman"/>
          <w:sz w:val="28"/>
          <w:szCs w:val="28"/>
          <w:lang w:eastAsia="ru-RU"/>
        </w:rPr>
        <w:t>. П</w:t>
      </w:r>
      <w:r w:rsidR="00CF60F7" w:rsidRPr="00872923">
        <w:rPr>
          <w:rFonts w:ascii="Times New Roman" w:eastAsia="Times New Roman" w:hAnsi="Times New Roman" w:cs="Times New Roman"/>
          <w:sz w:val="28"/>
          <w:szCs w:val="28"/>
          <w:lang w:eastAsia="ru-RU"/>
        </w:rPr>
        <w:t>остановлением</w:t>
      </w:r>
      <w:r w:rsidR="00CF60F7">
        <w:rPr>
          <w:rFonts w:ascii="Times New Roman" w:eastAsia="Times New Roman" w:hAnsi="Times New Roman" w:cs="Times New Roman"/>
          <w:sz w:val="28"/>
          <w:szCs w:val="28"/>
          <w:lang w:eastAsia="ru-RU"/>
        </w:rPr>
        <w:t xml:space="preserve"> КМ РТ </w:t>
      </w:r>
      <w:r w:rsidR="00CF60F7" w:rsidRPr="00872923">
        <w:rPr>
          <w:rFonts w:ascii="Times New Roman" w:eastAsia="Times New Roman" w:hAnsi="Times New Roman" w:cs="Times New Roman"/>
          <w:sz w:val="28"/>
          <w:szCs w:val="28"/>
          <w:lang w:eastAsia="ru-RU"/>
        </w:rPr>
        <w:t>от</w:t>
      </w:r>
      <w:r w:rsidR="00CF60F7">
        <w:rPr>
          <w:rFonts w:ascii="Times New Roman" w:eastAsia="Times New Roman" w:hAnsi="Times New Roman" w:cs="Times New Roman"/>
          <w:sz w:val="28"/>
          <w:szCs w:val="28"/>
          <w:lang w:eastAsia="ru-RU"/>
        </w:rPr>
        <w:t xml:space="preserve"> </w:t>
      </w:r>
      <w:r w:rsidR="00CF60F7" w:rsidRPr="00CF60F7">
        <w:rPr>
          <w:rFonts w:ascii="Times New Roman" w:eastAsia="Times New Roman" w:hAnsi="Times New Roman" w:cs="Times New Roman"/>
          <w:sz w:val="28"/>
          <w:szCs w:val="28"/>
          <w:lang w:eastAsia="ru-RU"/>
        </w:rPr>
        <w:t>30</w:t>
      </w:r>
      <w:r w:rsidR="00CF60F7">
        <w:rPr>
          <w:rFonts w:ascii="Times New Roman" w:eastAsia="Times New Roman" w:hAnsi="Times New Roman" w:cs="Times New Roman"/>
          <w:sz w:val="28"/>
          <w:szCs w:val="28"/>
          <w:lang w:eastAsia="ru-RU"/>
        </w:rPr>
        <w:t>.12.</w:t>
      </w:r>
      <w:r w:rsidR="00CF60F7" w:rsidRPr="00CF60F7">
        <w:rPr>
          <w:rFonts w:ascii="Times New Roman" w:eastAsia="Times New Roman" w:hAnsi="Times New Roman" w:cs="Times New Roman"/>
          <w:sz w:val="28"/>
          <w:szCs w:val="28"/>
          <w:lang w:eastAsia="ru-RU"/>
        </w:rPr>
        <w:t>2019</w:t>
      </w:r>
      <w:r w:rsidR="00CF60F7">
        <w:rPr>
          <w:rFonts w:ascii="Times New Roman" w:eastAsia="Times New Roman" w:hAnsi="Times New Roman" w:cs="Times New Roman"/>
          <w:sz w:val="28"/>
          <w:szCs w:val="28"/>
          <w:lang w:eastAsia="ru-RU"/>
        </w:rPr>
        <w:t xml:space="preserve"> №</w:t>
      </w:r>
      <w:r w:rsidR="00CF60F7" w:rsidRPr="00CF60F7">
        <w:rPr>
          <w:rFonts w:ascii="Times New Roman" w:eastAsia="Times New Roman" w:hAnsi="Times New Roman" w:cs="Times New Roman"/>
          <w:sz w:val="28"/>
          <w:szCs w:val="28"/>
          <w:lang w:eastAsia="ru-RU"/>
        </w:rPr>
        <w:t xml:space="preserve"> 1260</w:t>
      </w:r>
      <w:r w:rsidR="00CF60F7">
        <w:rPr>
          <w:rFonts w:ascii="Times New Roman" w:eastAsia="Times New Roman" w:hAnsi="Times New Roman" w:cs="Times New Roman"/>
          <w:sz w:val="28"/>
          <w:szCs w:val="28"/>
          <w:lang w:eastAsia="ru-RU"/>
        </w:rPr>
        <w:t xml:space="preserve">) </w:t>
      </w:r>
      <w:r w:rsidR="00CF60F7" w:rsidRPr="00AE1109">
        <w:rPr>
          <w:rFonts w:ascii="Times New Roman" w:hAnsi="Times New Roman" w:cs="Times New Roman"/>
          <w:sz w:val="28"/>
          <w:szCs w:val="28"/>
        </w:rPr>
        <w:t>(таблица 5.1).</w:t>
      </w:r>
    </w:p>
    <w:p w14:paraId="557F54A3" w14:textId="77777777" w:rsidR="00642929" w:rsidRDefault="00642929" w:rsidP="00AB493D">
      <w:pPr>
        <w:pStyle w:val="ConsPlusNormal"/>
        <w:ind w:firstLine="709"/>
        <w:jc w:val="both"/>
        <w:rPr>
          <w:rFonts w:ascii="Times New Roman" w:eastAsiaTheme="minorHAnsi" w:hAnsi="Times New Roman" w:cs="Times New Roman"/>
          <w:sz w:val="28"/>
          <w:szCs w:val="28"/>
        </w:rPr>
      </w:pPr>
    </w:p>
    <w:tbl>
      <w:tblPr>
        <w:tblStyle w:val="af"/>
        <w:tblW w:w="5000" w:type="pct"/>
        <w:tblLook w:val="04A0" w:firstRow="1" w:lastRow="0" w:firstColumn="1" w:lastColumn="0" w:noHBand="0" w:noVBand="1"/>
      </w:tblPr>
      <w:tblGrid>
        <w:gridCol w:w="2028"/>
        <w:gridCol w:w="5814"/>
        <w:gridCol w:w="2069"/>
      </w:tblGrid>
      <w:tr w:rsidR="00872923" w:rsidRPr="00D00B9F" w14:paraId="7C8BF1A5" w14:textId="77777777" w:rsidTr="00190089">
        <w:tc>
          <w:tcPr>
            <w:tcW w:w="1023" w:type="pct"/>
            <w:vAlign w:val="center"/>
          </w:tcPr>
          <w:p w14:paraId="794A215A" w14:textId="77777777" w:rsidR="00872923" w:rsidRPr="00D00B9F" w:rsidRDefault="00872923" w:rsidP="008F1267">
            <w:pPr>
              <w:pStyle w:val="ad"/>
              <w:suppressAutoHyphens/>
              <w:ind w:firstLine="0"/>
              <w:contextualSpacing/>
              <w:jc w:val="center"/>
              <w:rPr>
                <w:sz w:val="20"/>
              </w:rPr>
            </w:pPr>
            <w:r w:rsidRPr="00D00B9F">
              <w:rPr>
                <w:sz w:val="20"/>
              </w:rPr>
              <w:t>Наименование ООПТ</w:t>
            </w:r>
          </w:p>
        </w:tc>
        <w:tc>
          <w:tcPr>
            <w:tcW w:w="2933" w:type="pct"/>
            <w:vAlign w:val="center"/>
          </w:tcPr>
          <w:p w14:paraId="2BEE69CA" w14:textId="77777777" w:rsidR="00872923" w:rsidRPr="00D00B9F" w:rsidRDefault="00872923" w:rsidP="008F1267">
            <w:pPr>
              <w:pStyle w:val="ad"/>
              <w:suppressAutoHyphens/>
              <w:ind w:firstLine="0"/>
              <w:contextualSpacing/>
              <w:jc w:val="center"/>
              <w:rPr>
                <w:sz w:val="20"/>
              </w:rPr>
            </w:pPr>
            <w:r w:rsidRPr="00D00B9F">
              <w:rPr>
                <w:sz w:val="20"/>
              </w:rPr>
              <w:t>Режим использования указанной зоны</w:t>
            </w:r>
          </w:p>
        </w:tc>
        <w:tc>
          <w:tcPr>
            <w:tcW w:w="1044" w:type="pct"/>
            <w:vAlign w:val="center"/>
          </w:tcPr>
          <w:p w14:paraId="745D3A07" w14:textId="77777777" w:rsidR="00872923" w:rsidRPr="00D00B9F" w:rsidRDefault="00872923" w:rsidP="008F1267">
            <w:pPr>
              <w:pStyle w:val="ad"/>
              <w:suppressAutoHyphens/>
              <w:ind w:firstLine="0"/>
              <w:contextualSpacing/>
              <w:jc w:val="center"/>
              <w:rPr>
                <w:sz w:val="20"/>
              </w:rPr>
            </w:pPr>
            <w:r w:rsidRPr="00D00B9F">
              <w:rPr>
                <w:sz w:val="20"/>
              </w:rPr>
              <w:t>Обоснование</w:t>
            </w:r>
          </w:p>
          <w:p w14:paraId="378821F8" w14:textId="77777777" w:rsidR="00872923" w:rsidRPr="00D00B9F" w:rsidRDefault="00872923" w:rsidP="008F1267">
            <w:pPr>
              <w:pStyle w:val="ad"/>
              <w:suppressAutoHyphens/>
              <w:ind w:firstLine="0"/>
              <w:contextualSpacing/>
              <w:jc w:val="center"/>
              <w:rPr>
                <w:sz w:val="20"/>
              </w:rPr>
            </w:pPr>
            <w:r w:rsidRPr="00D00B9F">
              <w:rPr>
                <w:sz w:val="20"/>
              </w:rPr>
              <w:t>(нормативные документы)</w:t>
            </w:r>
          </w:p>
        </w:tc>
      </w:tr>
      <w:tr w:rsidR="00872923" w:rsidRPr="00D00B9F" w14:paraId="6DAD72D8" w14:textId="77777777" w:rsidTr="00190089">
        <w:tc>
          <w:tcPr>
            <w:tcW w:w="1023" w:type="pct"/>
            <w:vAlign w:val="center"/>
          </w:tcPr>
          <w:p w14:paraId="1B345118" w14:textId="26ECFAA8" w:rsidR="00872923" w:rsidRPr="00D00B9F" w:rsidRDefault="00872923" w:rsidP="008F1267">
            <w:pPr>
              <w:pStyle w:val="ad"/>
              <w:suppressAutoHyphens/>
              <w:ind w:firstLine="0"/>
              <w:contextualSpacing/>
              <w:jc w:val="center"/>
              <w:rPr>
                <w:sz w:val="20"/>
              </w:rPr>
            </w:pPr>
            <w:r>
              <w:rPr>
                <w:sz w:val="20"/>
              </w:rPr>
              <w:t>Г</w:t>
            </w:r>
            <w:r w:rsidRPr="00872923">
              <w:rPr>
                <w:sz w:val="20"/>
              </w:rPr>
              <w:t>осударственный природный зоологический (охотничий) заказник регионального значения «Лесной ключ»</w:t>
            </w:r>
          </w:p>
        </w:tc>
        <w:tc>
          <w:tcPr>
            <w:tcW w:w="2933" w:type="pct"/>
            <w:vAlign w:val="center"/>
          </w:tcPr>
          <w:p w14:paraId="6B84CE5A" w14:textId="77777777" w:rsidR="00872923" w:rsidRDefault="00872923" w:rsidP="008F1267">
            <w:pPr>
              <w:autoSpaceDE w:val="0"/>
              <w:autoSpaceDN w:val="0"/>
              <w:adjustRightInd w:val="0"/>
              <w:ind w:firstLine="709"/>
              <w:jc w:val="center"/>
              <w:rPr>
                <w:rFonts w:ascii="Times New Roman" w:hAnsi="Times New Roman" w:cs="Times New Roman"/>
                <w:sz w:val="20"/>
                <w:szCs w:val="20"/>
              </w:rPr>
            </w:pPr>
            <w:r>
              <w:rPr>
                <w:rFonts w:ascii="Times New Roman" w:hAnsi="Times New Roman" w:cs="Times New Roman"/>
                <w:sz w:val="20"/>
                <w:szCs w:val="20"/>
              </w:rPr>
              <w:t>На территории заказника запрещена любая деятельность, угрожающая существованию популяций объектов животного мира, в том числе:</w:t>
            </w:r>
          </w:p>
          <w:p w14:paraId="60ED33F4" w14:textId="48B23D4B" w:rsidR="00872923" w:rsidRDefault="00872923" w:rsidP="008F1267">
            <w:pPr>
              <w:autoSpaceDE w:val="0"/>
              <w:autoSpaceDN w:val="0"/>
              <w:adjustRightInd w:val="0"/>
              <w:ind w:firstLine="709"/>
              <w:jc w:val="center"/>
              <w:rPr>
                <w:rFonts w:ascii="Times New Roman" w:hAnsi="Times New Roman" w:cs="Times New Roman"/>
                <w:sz w:val="20"/>
                <w:szCs w:val="20"/>
              </w:rPr>
            </w:pPr>
            <w:r>
              <w:rPr>
                <w:rFonts w:ascii="Times New Roman" w:hAnsi="Times New Roman" w:cs="Times New Roman"/>
                <w:sz w:val="20"/>
                <w:szCs w:val="20"/>
              </w:rPr>
              <w:t>-проезд и стоянка автомототранспорта вне дорог общего пользования;</w:t>
            </w:r>
          </w:p>
          <w:p w14:paraId="06EEFFB8" w14:textId="745989E2" w:rsidR="00872923" w:rsidRDefault="00872923" w:rsidP="008F1267">
            <w:pPr>
              <w:autoSpaceDE w:val="0"/>
              <w:autoSpaceDN w:val="0"/>
              <w:adjustRightInd w:val="0"/>
              <w:ind w:firstLine="709"/>
              <w:jc w:val="center"/>
              <w:rPr>
                <w:rFonts w:ascii="Times New Roman" w:hAnsi="Times New Roman" w:cs="Times New Roman"/>
                <w:sz w:val="20"/>
                <w:szCs w:val="20"/>
              </w:rPr>
            </w:pPr>
            <w:r>
              <w:rPr>
                <w:rFonts w:ascii="Times New Roman" w:hAnsi="Times New Roman" w:cs="Times New Roman"/>
                <w:sz w:val="20"/>
                <w:szCs w:val="20"/>
              </w:rPr>
              <w:t>-устройство привалов, туристических стоянок, лагерей, разведение костров за границами населенных пунктов и за пределами специально предусмотренных для этого мест.</w:t>
            </w:r>
          </w:p>
          <w:p w14:paraId="19D4F4C9" w14:textId="3E782AB3" w:rsidR="00872923" w:rsidRDefault="00872923" w:rsidP="008F1267">
            <w:pPr>
              <w:autoSpaceDE w:val="0"/>
              <w:autoSpaceDN w:val="0"/>
              <w:adjustRightInd w:val="0"/>
              <w:ind w:firstLine="709"/>
              <w:jc w:val="center"/>
              <w:rPr>
                <w:rFonts w:ascii="Times New Roman" w:hAnsi="Times New Roman" w:cs="Times New Roman"/>
                <w:sz w:val="20"/>
                <w:szCs w:val="20"/>
              </w:rPr>
            </w:pPr>
            <w:r>
              <w:rPr>
                <w:rFonts w:ascii="Times New Roman" w:hAnsi="Times New Roman" w:cs="Times New Roman"/>
                <w:sz w:val="20"/>
                <w:szCs w:val="20"/>
              </w:rPr>
              <w:t>Проектная документация объектов, строительство и реконструкцию которых предполагается осуществлять на территории заказника, подлежит представлению на государственную экологическую экспертизу в установленном порядке.</w:t>
            </w:r>
          </w:p>
          <w:p w14:paraId="19BF8CAD" w14:textId="009AC1F7" w:rsidR="00872923" w:rsidRDefault="00872923" w:rsidP="008F1267">
            <w:pPr>
              <w:autoSpaceDE w:val="0"/>
              <w:autoSpaceDN w:val="0"/>
              <w:adjustRightInd w:val="0"/>
              <w:ind w:firstLine="709"/>
              <w:jc w:val="center"/>
              <w:rPr>
                <w:rFonts w:ascii="Times New Roman" w:hAnsi="Times New Roman" w:cs="Times New Roman"/>
                <w:sz w:val="20"/>
                <w:szCs w:val="20"/>
              </w:rPr>
            </w:pPr>
            <w:r>
              <w:rPr>
                <w:rFonts w:ascii="Times New Roman" w:hAnsi="Times New Roman" w:cs="Times New Roman"/>
                <w:sz w:val="20"/>
                <w:szCs w:val="20"/>
              </w:rPr>
              <w:t>На территории заказника запрещается без согласования с Комитетом сбор зоологических, ботанических и минералогических коллекций и палеонтологических объектов.</w:t>
            </w:r>
          </w:p>
          <w:p w14:paraId="4CCFC939" w14:textId="6A2AACBD" w:rsidR="00872923" w:rsidRDefault="00872923" w:rsidP="008F1267">
            <w:pPr>
              <w:autoSpaceDE w:val="0"/>
              <w:autoSpaceDN w:val="0"/>
              <w:adjustRightInd w:val="0"/>
              <w:ind w:firstLine="709"/>
              <w:jc w:val="center"/>
              <w:rPr>
                <w:rFonts w:ascii="Times New Roman" w:hAnsi="Times New Roman" w:cs="Times New Roman"/>
                <w:sz w:val="20"/>
                <w:szCs w:val="20"/>
              </w:rPr>
            </w:pPr>
            <w:r>
              <w:rPr>
                <w:rFonts w:ascii="Times New Roman" w:hAnsi="Times New Roman" w:cs="Times New Roman"/>
                <w:sz w:val="20"/>
                <w:szCs w:val="20"/>
              </w:rPr>
              <w:t>На территории заказника полностью запрещены:</w:t>
            </w:r>
          </w:p>
          <w:p w14:paraId="5A678019" w14:textId="0FA6FB5D" w:rsidR="00872923" w:rsidRDefault="00872923" w:rsidP="008F1267">
            <w:pPr>
              <w:autoSpaceDE w:val="0"/>
              <w:autoSpaceDN w:val="0"/>
              <w:adjustRightInd w:val="0"/>
              <w:ind w:firstLine="709"/>
              <w:jc w:val="center"/>
              <w:rPr>
                <w:rFonts w:ascii="Times New Roman" w:hAnsi="Times New Roman" w:cs="Times New Roman"/>
                <w:sz w:val="20"/>
                <w:szCs w:val="20"/>
              </w:rPr>
            </w:pPr>
            <w:r>
              <w:rPr>
                <w:rFonts w:ascii="Times New Roman" w:hAnsi="Times New Roman" w:cs="Times New Roman"/>
                <w:sz w:val="20"/>
                <w:szCs w:val="20"/>
              </w:rPr>
              <w:t>-промысловая охота;</w:t>
            </w:r>
          </w:p>
          <w:p w14:paraId="4FAA2A9A" w14:textId="192EA0BA" w:rsidR="00872923" w:rsidRDefault="00872923" w:rsidP="008F1267">
            <w:pPr>
              <w:autoSpaceDE w:val="0"/>
              <w:autoSpaceDN w:val="0"/>
              <w:adjustRightInd w:val="0"/>
              <w:ind w:firstLine="709"/>
              <w:jc w:val="center"/>
              <w:rPr>
                <w:rFonts w:ascii="Times New Roman" w:hAnsi="Times New Roman" w:cs="Times New Roman"/>
                <w:sz w:val="20"/>
                <w:szCs w:val="20"/>
              </w:rPr>
            </w:pPr>
            <w:r>
              <w:rPr>
                <w:rFonts w:ascii="Times New Roman" w:hAnsi="Times New Roman" w:cs="Times New Roman"/>
                <w:sz w:val="20"/>
                <w:szCs w:val="20"/>
              </w:rPr>
              <w:lastRenderedPageBreak/>
              <w:t>-любительская и спортивная охота на все виды охотничьих ресурсов, за исключением охотничьих ресурсов, добыча которых осуществляется в соответствии с лимитом их добычи;</w:t>
            </w:r>
          </w:p>
          <w:p w14:paraId="4E3148E3" w14:textId="0BB6DB2B" w:rsidR="00872923" w:rsidRDefault="00872923" w:rsidP="008F1267">
            <w:pPr>
              <w:autoSpaceDE w:val="0"/>
              <w:autoSpaceDN w:val="0"/>
              <w:adjustRightInd w:val="0"/>
              <w:ind w:firstLine="709"/>
              <w:jc w:val="center"/>
              <w:rPr>
                <w:rFonts w:ascii="Times New Roman" w:hAnsi="Times New Roman" w:cs="Times New Roman"/>
                <w:sz w:val="20"/>
                <w:szCs w:val="20"/>
              </w:rPr>
            </w:pPr>
            <w:r>
              <w:rPr>
                <w:rFonts w:ascii="Times New Roman" w:hAnsi="Times New Roman" w:cs="Times New Roman"/>
                <w:sz w:val="20"/>
                <w:szCs w:val="20"/>
              </w:rPr>
              <w:t>-выжигание растительности, хранение ядохимикатов, удобрений, химических реагентов и материалов, опасных для объектов животного мира и среды их обитания.</w:t>
            </w:r>
          </w:p>
          <w:p w14:paraId="4117CDF3" w14:textId="38A7F5BB" w:rsidR="00872923" w:rsidRPr="00D00B9F" w:rsidRDefault="00872923" w:rsidP="008F1267">
            <w:pPr>
              <w:autoSpaceDE w:val="0"/>
              <w:autoSpaceDN w:val="0"/>
              <w:adjustRightInd w:val="0"/>
              <w:ind w:firstLine="709"/>
              <w:jc w:val="center"/>
              <w:rPr>
                <w:sz w:val="20"/>
              </w:rPr>
            </w:pPr>
            <w:r>
              <w:rPr>
                <w:rFonts w:ascii="Times New Roman" w:hAnsi="Times New Roman" w:cs="Times New Roman"/>
                <w:sz w:val="20"/>
                <w:szCs w:val="20"/>
              </w:rPr>
              <w:t>Собственники и арендаторы земельных участков, расположенных в границах заказника, а также иные юридические лица, индивидуальные предприниматели и граждане обязаны соблюдать установленный режим особой охраны заказника и несут за его нарушение административную, уголовную и иную ответственность в соответствии с законодательством Российской Федерации.</w:t>
            </w:r>
          </w:p>
        </w:tc>
        <w:tc>
          <w:tcPr>
            <w:tcW w:w="1044" w:type="pct"/>
            <w:vAlign w:val="center"/>
          </w:tcPr>
          <w:p w14:paraId="58F71062" w14:textId="77777777" w:rsidR="00872923" w:rsidRPr="00872923" w:rsidRDefault="00872923" w:rsidP="008F1267">
            <w:pPr>
              <w:pStyle w:val="ad"/>
              <w:suppressAutoHyphens/>
              <w:ind w:firstLine="0"/>
              <w:contextualSpacing/>
              <w:jc w:val="center"/>
              <w:rPr>
                <w:sz w:val="20"/>
              </w:rPr>
            </w:pPr>
            <w:r w:rsidRPr="00872923">
              <w:rPr>
                <w:sz w:val="20"/>
              </w:rPr>
              <w:lastRenderedPageBreak/>
              <w:t>Утверждено</w:t>
            </w:r>
          </w:p>
          <w:p w14:paraId="193C5DB7" w14:textId="5B5AB70A" w:rsidR="00872923" w:rsidRPr="00872923" w:rsidRDefault="00872923" w:rsidP="008F1267">
            <w:pPr>
              <w:pStyle w:val="ad"/>
              <w:suppressAutoHyphens/>
              <w:ind w:firstLine="0"/>
              <w:contextualSpacing/>
              <w:jc w:val="center"/>
              <w:rPr>
                <w:sz w:val="20"/>
              </w:rPr>
            </w:pPr>
            <w:r w:rsidRPr="00872923">
              <w:rPr>
                <w:sz w:val="20"/>
              </w:rPr>
              <w:t>П</w:t>
            </w:r>
            <w:r w:rsidR="00642929">
              <w:rPr>
                <w:sz w:val="20"/>
              </w:rPr>
              <w:t>оложением</w:t>
            </w:r>
          </w:p>
          <w:p w14:paraId="3BE3EE5A" w14:textId="77777777" w:rsidR="00872923" w:rsidRPr="00872923" w:rsidRDefault="00872923" w:rsidP="008F1267">
            <w:pPr>
              <w:pStyle w:val="ad"/>
              <w:suppressAutoHyphens/>
              <w:ind w:firstLine="0"/>
              <w:contextualSpacing/>
              <w:jc w:val="center"/>
              <w:rPr>
                <w:sz w:val="20"/>
              </w:rPr>
            </w:pPr>
            <w:r w:rsidRPr="00872923">
              <w:rPr>
                <w:sz w:val="20"/>
              </w:rPr>
              <w:t>Кабинета Министров</w:t>
            </w:r>
          </w:p>
          <w:p w14:paraId="323BC75E" w14:textId="77777777" w:rsidR="00872923" w:rsidRPr="00872923" w:rsidRDefault="00872923" w:rsidP="008F1267">
            <w:pPr>
              <w:pStyle w:val="ad"/>
              <w:suppressAutoHyphens/>
              <w:ind w:firstLine="0"/>
              <w:contextualSpacing/>
              <w:jc w:val="center"/>
              <w:rPr>
                <w:sz w:val="20"/>
              </w:rPr>
            </w:pPr>
            <w:r w:rsidRPr="00872923">
              <w:rPr>
                <w:sz w:val="20"/>
              </w:rPr>
              <w:t>Республики Татарстан</w:t>
            </w:r>
          </w:p>
          <w:p w14:paraId="3A5C1E5E" w14:textId="7483540D" w:rsidR="00872923" w:rsidRPr="00872923" w:rsidRDefault="00872923" w:rsidP="008F1267">
            <w:pPr>
              <w:pStyle w:val="ad"/>
              <w:suppressAutoHyphens/>
              <w:ind w:firstLine="0"/>
              <w:contextualSpacing/>
              <w:jc w:val="center"/>
              <w:rPr>
                <w:sz w:val="20"/>
              </w:rPr>
            </w:pPr>
            <w:r w:rsidRPr="00872923">
              <w:rPr>
                <w:sz w:val="20"/>
              </w:rPr>
              <w:t xml:space="preserve">от </w:t>
            </w:r>
            <w:r w:rsidR="00642929">
              <w:rPr>
                <w:sz w:val="20"/>
              </w:rPr>
              <w:t>4.05.2013 №</w:t>
            </w:r>
            <w:r w:rsidRPr="00872923">
              <w:rPr>
                <w:sz w:val="20"/>
              </w:rPr>
              <w:t>300</w:t>
            </w:r>
          </w:p>
          <w:p w14:paraId="4944C103" w14:textId="77777777" w:rsidR="00872923" w:rsidRPr="00D00B9F" w:rsidRDefault="00872923" w:rsidP="008F1267">
            <w:pPr>
              <w:pStyle w:val="ad"/>
              <w:suppressAutoHyphens/>
              <w:ind w:firstLine="0"/>
              <w:contextualSpacing/>
              <w:jc w:val="center"/>
              <w:rPr>
                <w:sz w:val="20"/>
              </w:rPr>
            </w:pPr>
          </w:p>
        </w:tc>
      </w:tr>
      <w:tr w:rsidR="00872923" w:rsidRPr="00D00B9F" w14:paraId="063A4C92" w14:textId="77777777" w:rsidTr="00190089">
        <w:tc>
          <w:tcPr>
            <w:tcW w:w="1023" w:type="pct"/>
            <w:vAlign w:val="center"/>
          </w:tcPr>
          <w:p w14:paraId="21C7A557" w14:textId="03EC3263" w:rsidR="00872923" w:rsidRPr="00D00B9F" w:rsidRDefault="00CF60F7" w:rsidP="008F1267">
            <w:pPr>
              <w:pStyle w:val="ad"/>
              <w:suppressAutoHyphens/>
              <w:ind w:firstLine="0"/>
              <w:contextualSpacing/>
              <w:jc w:val="center"/>
              <w:rPr>
                <w:sz w:val="20"/>
              </w:rPr>
            </w:pPr>
            <w:r>
              <w:rPr>
                <w:sz w:val="20"/>
              </w:rPr>
              <w:lastRenderedPageBreak/>
              <w:t>Г</w:t>
            </w:r>
            <w:r w:rsidRPr="00CF60F7">
              <w:rPr>
                <w:sz w:val="20"/>
              </w:rPr>
              <w:t>осударственный природный заказник регионального значения ландшафтного профиля «Волжские просторы»</w:t>
            </w:r>
          </w:p>
        </w:tc>
        <w:tc>
          <w:tcPr>
            <w:tcW w:w="2933" w:type="pct"/>
            <w:vAlign w:val="center"/>
          </w:tcPr>
          <w:p w14:paraId="44803265" w14:textId="77777777" w:rsidR="00CF60F7" w:rsidRPr="00CF60F7" w:rsidRDefault="00CF60F7" w:rsidP="008F1267">
            <w:pPr>
              <w:pStyle w:val="ad"/>
              <w:suppressAutoHyphens/>
              <w:ind w:firstLine="709"/>
              <w:contextualSpacing/>
              <w:jc w:val="center"/>
              <w:rPr>
                <w:sz w:val="20"/>
              </w:rPr>
            </w:pPr>
            <w:r w:rsidRPr="00CF60F7">
              <w:rPr>
                <w:sz w:val="20"/>
              </w:rPr>
              <w:t>На территории заказника запрещена любая деятельность, влекущая за собой нарушение сохранности заказника, в том числе:</w:t>
            </w:r>
          </w:p>
          <w:p w14:paraId="051A288F" w14:textId="52025E16" w:rsidR="00CF60F7" w:rsidRPr="00CF60F7" w:rsidRDefault="00CF60F7" w:rsidP="008F1267">
            <w:pPr>
              <w:pStyle w:val="ad"/>
              <w:suppressAutoHyphens/>
              <w:ind w:firstLine="709"/>
              <w:contextualSpacing/>
              <w:jc w:val="center"/>
              <w:rPr>
                <w:sz w:val="20"/>
              </w:rPr>
            </w:pPr>
            <w:r>
              <w:rPr>
                <w:sz w:val="20"/>
              </w:rPr>
              <w:t>-</w:t>
            </w:r>
            <w:r w:rsidRPr="00CF60F7">
              <w:rPr>
                <w:sz w:val="20"/>
              </w:rPr>
              <w:t>деятельность, влекущая за собой изменение исторически сложившегося природного ландшафта, снижение или уничтожение экологических, эстетических и рекреационных качеств заказника, нарушение режима содержания памятников истории и культуры;</w:t>
            </w:r>
          </w:p>
          <w:p w14:paraId="57929D96" w14:textId="56F01135" w:rsidR="00CF60F7" w:rsidRPr="00CF60F7" w:rsidRDefault="00CF60F7" w:rsidP="008F1267">
            <w:pPr>
              <w:pStyle w:val="ad"/>
              <w:suppressAutoHyphens/>
              <w:ind w:firstLine="709"/>
              <w:contextualSpacing/>
              <w:jc w:val="center"/>
              <w:rPr>
                <w:sz w:val="20"/>
              </w:rPr>
            </w:pPr>
            <w:r>
              <w:rPr>
                <w:sz w:val="20"/>
              </w:rPr>
              <w:t>-</w:t>
            </w:r>
            <w:r w:rsidRPr="00CF60F7">
              <w:rPr>
                <w:sz w:val="20"/>
              </w:rPr>
              <w:t>создание населенных пунктов, новых садоводческих и огороднических некоммерческих товариществ, за исключением существующих садоводческих и огороднических некоммерческих товариществ, образованных на островах р. Волги до создания заказника;</w:t>
            </w:r>
          </w:p>
          <w:p w14:paraId="2EB460B4" w14:textId="7CF8B21B" w:rsidR="00CF60F7" w:rsidRPr="00CF60F7" w:rsidRDefault="00CF60F7" w:rsidP="008F1267">
            <w:pPr>
              <w:pStyle w:val="ad"/>
              <w:suppressAutoHyphens/>
              <w:ind w:firstLine="709"/>
              <w:contextualSpacing/>
              <w:jc w:val="center"/>
              <w:rPr>
                <w:sz w:val="20"/>
              </w:rPr>
            </w:pPr>
            <w:r>
              <w:rPr>
                <w:sz w:val="20"/>
              </w:rPr>
              <w:t>-</w:t>
            </w:r>
            <w:r w:rsidRPr="00CF60F7">
              <w:rPr>
                <w:sz w:val="20"/>
              </w:rPr>
              <w:t>предоставление земельных участков для строительства, индивидуального жилищного строительства, ведения садоводства и огородничества, садоводческих и огороднических некоммерческих товариществ, за исключением предоставления земельных участков садоводческим некоммерческим товариществам, образованным из существующих садовых земельных участков, со строениями, построенными на островах р. Волги до создания заказника;</w:t>
            </w:r>
          </w:p>
          <w:p w14:paraId="58EEB1BB" w14:textId="55A4C3D7" w:rsidR="00CF60F7" w:rsidRPr="00CF60F7" w:rsidRDefault="00CF60F7" w:rsidP="008F1267">
            <w:pPr>
              <w:pStyle w:val="ad"/>
              <w:suppressAutoHyphens/>
              <w:ind w:firstLine="709"/>
              <w:contextualSpacing/>
              <w:jc w:val="center"/>
              <w:rPr>
                <w:sz w:val="20"/>
              </w:rPr>
            </w:pPr>
            <w:r>
              <w:rPr>
                <w:sz w:val="20"/>
              </w:rPr>
              <w:t>-</w:t>
            </w:r>
            <w:r w:rsidRPr="00CF60F7">
              <w:rPr>
                <w:sz w:val="20"/>
              </w:rPr>
              <w:t>строительство объектов капитального строительства, в том числе линейных объектов, если такое строительство не связано с функционированием заказника или с обеспечением функционирования населенных пунктов, садоводческих некоммерческих товариществ и огороднических некоммерческих товариществ и не соответствует целевому назначению земельных участков;</w:t>
            </w:r>
          </w:p>
          <w:p w14:paraId="582532B1" w14:textId="2E638DD8" w:rsidR="00CF60F7" w:rsidRPr="00CF60F7" w:rsidRDefault="00CF60F7" w:rsidP="008F1267">
            <w:pPr>
              <w:pStyle w:val="ad"/>
              <w:suppressAutoHyphens/>
              <w:ind w:firstLine="709"/>
              <w:contextualSpacing/>
              <w:jc w:val="center"/>
              <w:rPr>
                <w:sz w:val="20"/>
              </w:rPr>
            </w:pPr>
            <w:r>
              <w:rPr>
                <w:sz w:val="20"/>
              </w:rPr>
              <w:t>-</w:t>
            </w:r>
            <w:r w:rsidRPr="00CF60F7">
              <w:rPr>
                <w:sz w:val="20"/>
              </w:rPr>
              <w:t>ведение садоводческой и огороднической деятельности на земельных участках, которые не освоены до создания заказника;</w:t>
            </w:r>
          </w:p>
          <w:p w14:paraId="26168F63" w14:textId="3DF2A64A" w:rsidR="00CF60F7" w:rsidRPr="00CF60F7" w:rsidRDefault="00CF60F7" w:rsidP="008F1267">
            <w:pPr>
              <w:pStyle w:val="ad"/>
              <w:suppressAutoHyphens/>
              <w:ind w:firstLine="709"/>
              <w:contextualSpacing/>
              <w:jc w:val="center"/>
              <w:rPr>
                <w:sz w:val="20"/>
              </w:rPr>
            </w:pPr>
            <w:r>
              <w:rPr>
                <w:sz w:val="20"/>
              </w:rPr>
              <w:t>-</w:t>
            </w:r>
            <w:r w:rsidRPr="00CF60F7">
              <w:rPr>
                <w:sz w:val="20"/>
              </w:rPr>
              <w:t>разработка полезных ископаемых, за исключением разработки полезных ископаемых на существующих лицензионных участках месторождений по лицензиям, выданным до создания заказника;</w:t>
            </w:r>
          </w:p>
          <w:p w14:paraId="4A878FB2" w14:textId="68C27FEF" w:rsidR="00CF60F7" w:rsidRPr="00CF60F7" w:rsidRDefault="00CF60F7" w:rsidP="008F1267">
            <w:pPr>
              <w:pStyle w:val="ad"/>
              <w:suppressAutoHyphens/>
              <w:ind w:firstLine="709"/>
              <w:contextualSpacing/>
              <w:jc w:val="center"/>
              <w:rPr>
                <w:sz w:val="20"/>
              </w:rPr>
            </w:pPr>
            <w:r>
              <w:rPr>
                <w:sz w:val="20"/>
              </w:rPr>
              <w:t>-</w:t>
            </w:r>
            <w:r w:rsidRPr="00CF60F7">
              <w:rPr>
                <w:sz w:val="20"/>
              </w:rPr>
              <w:t>сброс сточных вод, в том числе дренажных;</w:t>
            </w:r>
          </w:p>
          <w:p w14:paraId="4DA08B7C" w14:textId="77777777" w:rsidR="00CF60F7" w:rsidRPr="00CF60F7" w:rsidRDefault="00CF60F7" w:rsidP="008F1267">
            <w:pPr>
              <w:pStyle w:val="ad"/>
              <w:suppressAutoHyphens/>
              <w:ind w:firstLine="709"/>
              <w:contextualSpacing/>
              <w:jc w:val="center"/>
              <w:rPr>
                <w:sz w:val="20"/>
              </w:rPr>
            </w:pPr>
            <w:r w:rsidRPr="00CF60F7">
              <w:rPr>
                <w:sz w:val="20"/>
              </w:rPr>
              <w:t>(в ред. Постановления КМ РТ от 18.08.2020 N 703)</w:t>
            </w:r>
          </w:p>
          <w:p w14:paraId="2313FC80" w14:textId="178739FF" w:rsidR="00CF60F7" w:rsidRPr="00CF60F7" w:rsidRDefault="00171E4A" w:rsidP="008F1267">
            <w:pPr>
              <w:pStyle w:val="ad"/>
              <w:suppressAutoHyphens/>
              <w:ind w:firstLine="709"/>
              <w:contextualSpacing/>
              <w:jc w:val="center"/>
              <w:rPr>
                <w:sz w:val="20"/>
              </w:rPr>
            </w:pPr>
            <w:r>
              <w:rPr>
                <w:sz w:val="20"/>
              </w:rPr>
              <w:t>-</w:t>
            </w:r>
            <w:r w:rsidR="00CF60F7" w:rsidRPr="00CF60F7">
              <w:rPr>
                <w:sz w:val="20"/>
              </w:rPr>
              <w:t>применение ядохимикатов, минеральных удобрений, химических средств защиты растений и стимуляторов роста, а также размещение и складирование ядохимикатов, минеральных удобрений, навоза и горюче-смазочных материалов;</w:t>
            </w:r>
          </w:p>
          <w:p w14:paraId="50CA75EB" w14:textId="2432816D" w:rsidR="00CF60F7" w:rsidRPr="00CF60F7" w:rsidRDefault="00171E4A" w:rsidP="008F1267">
            <w:pPr>
              <w:pStyle w:val="ad"/>
              <w:suppressAutoHyphens/>
              <w:ind w:firstLine="709"/>
              <w:contextualSpacing/>
              <w:jc w:val="center"/>
              <w:rPr>
                <w:sz w:val="20"/>
              </w:rPr>
            </w:pPr>
            <w:r>
              <w:rPr>
                <w:sz w:val="20"/>
              </w:rPr>
              <w:t>-</w:t>
            </w:r>
            <w:r w:rsidR="00CF60F7" w:rsidRPr="00CF60F7">
              <w:rPr>
                <w:sz w:val="20"/>
              </w:rPr>
              <w:t>создание объектов размещения отходов производства и потребления, радиоактивных, химических, взрывчатых, токсичных, отравляющих и ядовитых веществ;</w:t>
            </w:r>
          </w:p>
          <w:p w14:paraId="021A93CA" w14:textId="045FA964" w:rsidR="00CF60F7" w:rsidRPr="00CF60F7" w:rsidRDefault="00171E4A" w:rsidP="008F1267">
            <w:pPr>
              <w:pStyle w:val="ad"/>
              <w:suppressAutoHyphens/>
              <w:ind w:firstLine="709"/>
              <w:contextualSpacing/>
              <w:jc w:val="center"/>
              <w:rPr>
                <w:sz w:val="20"/>
              </w:rPr>
            </w:pPr>
            <w:r>
              <w:rPr>
                <w:sz w:val="20"/>
              </w:rPr>
              <w:t>-</w:t>
            </w:r>
            <w:r w:rsidR="00CF60F7" w:rsidRPr="00CF60F7">
              <w:rPr>
                <w:sz w:val="20"/>
              </w:rPr>
              <w:t xml:space="preserve">проезд и стоянка автомототранспортных средств вне дорог общего пользования, за исключением специально предусмотренных для этого мест (кроме случаев, связанных с использованием транспортных средств специально уполномоченными государственными органами, </w:t>
            </w:r>
            <w:r w:rsidR="00CF60F7" w:rsidRPr="00CF60F7">
              <w:rPr>
                <w:sz w:val="20"/>
              </w:rPr>
              <w:lastRenderedPageBreak/>
              <w:t>собственниками, владельцами, пользователями земельных участков, расположенных в границах заказника, а также на организованных ледовых переправах и в случаях аварий или стихийных бедствий);</w:t>
            </w:r>
          </w:p>
          <w:p w14:paraId="50A45093" w14:textId="7F8D12D1" w:rsidR="00CF60F7" w:rsidRPr="00CF60F7" w:rsidRDefault="00171E4A" w:rsidP="008F1267">
            <w:pPr>
              <w:pStyle w:val="ad"/>
              <w:suppressAutoHyphens/>
              <w:ind w:firstLine="709"/>
              <w:contextualSpacing/>
              <w:jc w:val="center"/>
              <w:rPr>
                <w:sz w:val="20"/>
              </w:rPr>
            </w:pPr>
            <w:r>
              <w:rPr>
                <w:sz w:val="20"/>
              </w:rPr>
              <w:t>-</w:t>
            </w:r>
            <w:r w:rsidR="00CF60F7" w:rsidRPr="00CF60F7">
              <w:rPr>
                <w:sz w:val="20"/>
              </w:rPr>
              <w:t>разведение костров за пределами специально предусмотренных для этого мест;</w:t>
            </w:r>
          </w:p>
          <w:p w14:paraId="4AB3E6FA" w14:textId="53BD210C" w:rsidR="00CF60F7" w:rsidRPr="00CF60F7" w:rsidRDefault="00171E4A" w:rsidP="008F1267">
            <w:pPr>
              <w:pStyle w:val="ad"/>
              <w:suppressAutoHyphens/>
              <w:ind w:firstLine="709"/>
              <w:contextualSpacing/>
              <w:jc w:val="center"/>
              <w:rPr>
                <w:sz w:val="20"/>
              </w:rPr>
            </w:pPr>
            <w:r>
              <w:rPr>
                <w:sz w:val="20"/>
              </w:rPr>
              <w:t>-</w:t>
            </w:r>
            <w:r w:rsidR="00CF60F7" w:rsidRPr="00CF60F7">
              <w:rPr>
                <w:sz w:val="20"/>
              </w:rPr>
              <w:t>мойка автотранспортных средств и сельскохозяйственной техники;</w:t>
            </w:r>
          </w:p>
          <w:p w14:paraId="72B0F1EA" w14:textId="65EFA99E" w:rsidR="00CF60F7" w:rsidRPr="00CF60F7" w:rsidRDefault="00171E4A" w:rsidP="008F1267">
            <w:pPr>
              <w:pStyle w:val="ad"/>
              <w:suppressAutoHyphens/>
              <w:ind w:firstLine="709"/>
              <w:contextualSpacing/>
              <w:jc w:val="center"/>
              <w:rPr>
                <w:sz w:val="20"/>
              </w:rPr>
            </w:pPr>
            <w:r>
              <w:rPr>
                <w:sz w:val="20"/>
              </w:rPr>
              <w:t>-</w:t>
            </w:r>
            <w:r w:rsidR="00CF60F7" w:rsidRPr="00CF60F7">
              <w:rPr>
                <w:sz w:val="20"/>
              </w:rPr>
              <w:t>посадка растений и переселение животных, чуждых местным флоре и фауне;</w:t>
            </w:r>
          </w:p>
          <w:p w14:paraId="093D89D5" w14:textId="4AD2D596" w:rsidR="00CF60F7" w:rsidRPr="00CF60F7" w:rsidRDefault="00171E4A" w:rsidP="008F1267">
            <w:pPr>
              <w:pStyle w:val="ad"/>
              <w:suppressAutoHyphens/>
              <w:ind w:firstLine="709"/>
              <w:contextualSpacing/>
              <w:jc w:val="center"/>
              <w:rPr>
                <w:sz w:val="20"/>
              </w:rPr>
            </w:pPr>
            <w:r>
              <w:rPr>
                <w:sz w:val="20"/>
              </w:rPr>
              <w:t>-</w:t>
            </w:r>
            <w:r w:rsidR="00CF60F7" w:rsidRPr="00CF60F7">
              <w:rPr>
                <w:sz w:val="20"/>
              </w:rPr>
              <w:t>охота в весенний период, за исключением охоты в целях регулирования численности и осуществления научно-исследовательской деятельности, образовательной деятельности;</w:t>
            </w:r>
          </w:p>
          <w:p w14:paraId="18DD728B" w14:textId="01D73E77" w:rsidR="00CF60F7" w:rsidRPr="00CF60F7" w:rsidRDefault="00171E4A" w:rsidP="008F1267">
            <w:pPr>
              <w:pStyle w:val="ad"/>
              <w:suppressAutoHyphens/>
              <w:ind w:firstLine="709"/>
              <w:contextualSpacing/>
              <w:jc w:val="center"/>
              <w:rPr>
                <w:sz w:val="20"/>
              </w:rPr>
            </w:pPr>
            <w:r>
              <w:rPr>
                <w:sz w:val="20"/>
              </w:rPr>
              <w:t>-</w:t>
            </w:r>
            <w:r w:rsidR="00CF60F7" w:rsidRPr="00CF60F7">
              <w:rPr>
                <w:sz w:val="20"/>
              </w:rPr>
              <w:t>добыча животных, не отнесенных к объектам охоты, за исключением добычи в целях регулирования численности, а также добыча редких и находящихся под угрозой исчезновения видов животных, растений и грибов, занесенных в Красную книгу Республики Татарстан;</w:t>
            </w:r>
          </w:p>
          <w:p w14:paraId="028000E3" w14:textId="4EF3C706" w:rsidR="00CF60F7" w:rsidRPr="00CF60F7" w:rsidRDefault="00171E4A" w:rsidP="008F1267">
            <w:pPr>
              <w:pStyle w:val="ad"/>
              <w:suppressAutoHyphens/>
              <w:ind w:firstLine="709"/>
              <w:contextualSpacing/>
              <w:jc w:val="center"/>
              <w:rPr>
                <w:sz w:val="20"/>
              </w:rPr>
            </w:pPr>
            <w:r>
              <w:rPr>
                <w:sz w:val="20"/>
              </w:rPr>
              <w:t>-</w:t>
            </w:r>
            <w:r w:rsidR="00CF60F7" w:rsidRPr="00CF60F7">
              <w:rPr>
                <w:sz w:val="20"/>
              </w:rPr>
              <w:t>уничтожение гнезд, нор, иных укрытий, а также действия, ведущие к беспокойству диких животных;</w:t>
            </w:r>
          </w:p>
          <w:p w14:paraId="03AEB566" w14:textId="25353944" w:rsidR="00CF60F7" w:rsidRPr="00CF60F7" w:rsidRDefault="00171E4A" w:rsidP="008F1267">
            <w:pPr>
              <w:pStyle w:val="ad"/>
              <w:suppressAutoHyphens/>
              <w:ind w:firstLine="709"/>
              <w:contextualSpacing/>
              <w:jc w:val="center"/>
              <w:rPr>
                <w:sz w:val="20"/>
              </w:rPr>
            </w:pPr>
            <w:r>
              <w:rPr>
                <w:sz w:val="20"/>
              </w:rPr>
              <w:t>-</w:t>
            </w:r>
            <w:r w:rsidR="00CF60F7" w:rsidRPr="00CF60F7">
              <w:rPr>
                <w:sz w:val="20"/>
              </w:rPr>
              <w:t>деятельность, ведущая к сокращению численности растений, животных и других организмов, относящихся к видам, занесенным в Красную книгу Российской Федерации и Красную книгу Республики Татарстан, и ухудшающая среду их обитания;</w:t>
            </w:r>
          </w:p>
          <w:p w14:paraId="6071AE9F" w14:textId="0FF4DACB" w:rsidR="00CF60F7" w:rsidRPr="00CF60F7" w:rsidRDefault="00171E4A" w:rsidP="008F1267">
            <w:pPr>
              <w:pStyle w:val="ad"/>
              <w:suppressAutoHyphens/>
              <w:ind w:firstLine="709"/>
              <w:contextualSpacing/>
              <w:jc w:val="center"/>
              <w:rPr>
                <w:sz w:val="20"/>
              </w:rPr>
            </w:pPr>
            <w:r>
              <w:rPr>
                <w:sz w:val="20"/>
              </w:rPr>
              <w:t>-</w:t>
            </w:r>
            <w:r w:rsidR="00CF60F7" w:rsidRPr="00CF60F7">
              <w:rPr>
                <w:sz w:val="20"/>
              </w:rPr>
              <w:t>уничтожение старовозрастных и дуплистых деревьев;</w:t>
            </w:r>
          </w:p>
          <w:p w14:paraId="0444ECD0" w14:textId="11359A8D" w:rsidR="00CF60F7" w:rsidRPr="00CF60F7" w:rsidRDefault="00171E4A" w:rsidP="008F1267">
            <w:pPr>
              <w:pStyle w:val="ad"/>
              <w:suppressAutoHyphens/>
              <w:ind w:firstLine="709"/>
              <w:contextualSpacing/>
              <w:jc w:val="center"/>
              <w:rPr>
                <w:sz w:val="20"/>
              </w:rPr>
            </w:pPr>
            <w:r>
              <w:rPr>
                <w:sz w:val="20"/>
              </w:rPr>
              <w:t>-</w:t>
            </w:r>
            <w:r w:rsidR="00CF60F7" w:rsidRPr="00CF60F7">
              <w:rPr>
                <w:sz w:val="20"/>
              </w:rPr>
              <w:t>выжигание растительности;</w:t>
            </w:r>
          </w:p>
          <w:p w14:paraId="633D90B2" w14:textId="28A560A4" w:rsidR="00CF60F7" w:rsidRPr="00CF60F7" w:rsidRDefault="00171E4A" w:rsidP="008F1267">
            <w:pPr>
              <w:pStyle w:val="ad"/>
              <w:suppressAutoHyphens/>
              <w:ind w:firstLine="709"/>
              <w:contextualSpacing/>
              <w:jc w:val="center"/>
              <w:rPr>
                <w:sz w:val="20"/>
              </w:rPr>
            </w:pPr>
            <w:r>
              <w:rPr>
                <w:sz w:val="20"/>
              </w:rPr>
              <w:t>-</w:t>
            </w:r>
            <w:r w:rsidR="00CF60F7" w:rsidRPr="00CF60F7">
              <w:rPr>
                <w:sz w:val="20"/>
              </w:rPr>
              <w:t>уничтожение и заготовка тростника в пределах прибрежных защитных полос водных объектов и на участках, представляющих особую ценность в качестве среды обитания объектов животного мира;</w:t>
            </w:r>
          </w:p>
          <w:p w14:paraId="4BE4F227" w14:textId="2B3B2254" w:rsidR="00CF60F7" w:rsidRPr="00CF60F7" w:rsidRDefault="00171E4A" w:rsidP="008F1267">
            <w:pPr>
              <w:pStyle w:val="ad"/>
              <w:suppressAutoHyphens/>
              <w:ind w:firstLine="709"/>
              <w:contextualSpacing/>
              <w:jc w:val="center"/>
              <w:rPr>
                <w:sz w:val="20"/>
              </w:rPr>
            </w:pPr>
            <w:r>
              <w:rPr>
                <w:sz w:val="20"/>
              </w:rPr>
              <w:t>-</w:t>
            </w:r>
            <w:r w:rsidR="00CF60F7" w:rsidRPr="00CF60F7">
              <w:rPr>
                <w:sz w:val="20"/>
              </w:rPr>
              <w:t>проведение рубок лесных насаждений, за исключением выборочных или сплошных санитарных рубок и мероприятий по охране, защите и воспроизводству лесов;</w:t>
            </w:r>
          </w:p>
          <w:p w14:paraId="292A94D1" w14:textId="57806B06" w:rsidR="00CF60F7" w:rsidRPr="00CF60F7" w:rsidRDefault="00171E4A" w:rsidP="008F1267">
            <w:pPr>
              <w:pStyle w:val="ad"/>
              <w:suppressAutoHyphens/>
              <w:ind w:firstLine="709"/>
              <w:contextualSpacing/>
              <w:jc w:val="center"/>
              <w:rPr>
                <w:sz w:val="20"/>
              </w:rPr>
            </w:pPr>
            <w:r>
              <w:rPr>
                <w:sz w:val="20"/>
              </w:rPr>
              <w:t>-</w:t>
            </w:r>
            <w:r w:rsidR="00CF60F7" w:rsidRPr="00CF60F7">
              <w:rPr>
                <w:sz w:val="20"/>
              </w:rPr>
              <w:t>деятельность, снижающая плодородие почв;</w:t>
            </w:r>
          </w:p>
          <w:p w14:paraId="619BD6D0" w14:textId="4C8355AA" w:rsidR="00CF60F7" w:rsidRPr="00CF60F7" w:rsidRDefault="00171E4A" w:rsidP="008F1267">
            <w:pPr>
              <w:pStyle w:val="ad"/>
              <w:suppressAutoHyphens/>
              <w:ind w:firstLine="709"/>
              <w:contextualSpacing/>
              <w:jc w:val="center"/>
              <w:rPr>
                <w:sz w:val="20"/>
              </w:rPr>
            </w:pPr>
            <w:r>
              <w:rPr>
                <w:sz w:val="20"/>
              </w:rPr>
              <w:t>-</w:t>
            </w:r>
            <w:r w:rsidR="00CF60F7" w:rsidRPr="00CF60F7">
              <w:rPr>
                <w:sz w:val="20"/>
              </w:rPr>
              <w:t>разведка полезных ископаемых, проведение геологического изучения, включающего поиск и оценку месторождений полезных ископаемых, а также геологическое изучение и оценку пригодности участков недр для строительства и эксплуатации подземных сооружений, не связанных с добычей полезных ископаемых, за исключением проведения этих работ в соответствии с условиями пользования недрами по лицензиям, выданным до создания заказника;</w:t>
            </w:r>
          </w:p>
          <w:p w14:paraId="328CCEF1" w14:textId="5D2895D8" w:rsidR="00CF60F7" w:rsidRPr="00CF60F7" w:rsidRDefault="00171E4A" w:rsidP="008F1267">
            <w:pPr>
              <w:pStyle w:val="ad"/>
              <w:suppressAutoHyphens/>
              <w:ind w:firstLine="709"/>
              <w:contextualSpacing/>
              <w:jc w:val="center"/>
              <w:rPr>
                <w:sz w:val="20"/>
              </w:rPr>
            </w:pPr>
            <w:r>
              <w:rPr>
                <w:sz w:val="20"/>
              </w:rPr>
              <w:t>-</w:t>
            </w:r>
            <w:r w:rsidR="00CF60F7" w:rsidRPr="00CF60F7">
              <w:rPr>
                <w:sz w:val="20"/>
              </w:rPr>
              <w:t>уничтожение и повреждение аншлагов, шлагбаумов, стендов, граничных столбов и других информационных знаков и указателей, оборудованных экологических троп, строений и сооружений на территории заказника, нанесение надписей и знаков на деревьях;</w:t>
            </w:r>
          </w:p>
          <w:p w14:paraId="031EC95C" w14:textId="302C5C64" w:rsidR="00872923" w:rsidRPr="00D00B9F" w:rsidRDefault="00171E4A" w:rsidP="008F1267">
            <w:pPr>
              <w:pStyle w:val="ad"/>
              <w:suppressAutoHyphens/>
              <w:ind w:firstLine="709"/>
              <w:contextualSpacing/>
              <w:jc w:val="center"/>
              <w:rPr>
                <w:sz w:val="20"/>
              </w:rPr>
            </w:pPr>
            <w:r>
              <w:rPr>
                <w:sz w:val="20"/>
              </w:rPr>
              <w:t>-</w:t>
            </w:r>
            <w:r w:rsidR="00CF60F7" w:rsidRPr="00CF60F7">
              <w:rPr>
                <w:sz w:val="20"/>
              </w:rPr>
              <w:t>иные виды деятельности, вызывающие нарушение экологического равновесия природного комплекса, влекущие за собой снижение экологической ценности данной территории или причиняющие вред охраняемым объектам животного и растительного мира и среде их обитания.</w:t>
            </w:r>
          </w:p>
        </w:tc>
        <w:tc>
          <w:tcPr>
            <w:tcW w:w="1044" w:type="pct"/>
            <w:vAlign w:val="center"/>
          </w:tcPr>
          <w:p w14:paraId="1E40A4DB" w14:textId="77777777" w:rsidR="00CF60F7" w:rsidRPr="00872923" w:rsidRDefault="00CF60F7" w:rsidP="008F1267">
            <w:pPr>
              <w:pStyle w:val="ad"/>
              <w:suppressAutoHyphens/>
              <w:ind w:firstLine="0"/>
              <w:contextualSpacing/>
              <w:jc w:val="center"/>
              <w:rPr>
                <w:sz w:val="20"/>
              </w:rPr>
            </w:pPr>
            <w:r w:rsidRPr="00872923">
              <w:rPr>
                <w:sz w:val="20"/>
              </w:rPr>
              <w:lastRenderedPageBreak/>
              <w:t>Утверждено</w:t>
            </w:r>
          </w:p>
          <w:p w14:paraId="310128FF" w14:textId="77777777" w:rsidR="00CF60F7" w:rsidRPr="00872923" w:rsidRDefault="00CF60F7" w:rsidP="008F1267">
            <w:pPr>
              <w:pStyle w:val="ad"/>
              <w:suppressAutoHyphens/>
              <w:ind w:firstLine="0"/>
              <w:contextualSpacing/>
              <w:jc w:val="center"/>
              <w:rPr>
                <w:sz w:val="20"/>
              </w:rPr>
            </w:pPr>
            <w:r w:rsidRPr="00872923">
              <w:rPr>
                <w:sz w:val="20"/>
              </w:rPr>
              <w:t>П</w:t>
            </w:r>
            <w:r>
              <w:rPr>
                <w:sz w:val="20"/>
              </w:rPr>
              <w:t>оложением</w:t>
            </w:r>
          </w:p>
          <w:p w14:paraId="148E8466" w14:textId="77777777" w:rsidR="00CF60F7" w:rsidRPr="00872923" w:rsidRDefault="00CF60F7" w:rsidP="008F1267">
            <w:pPr>
              <w:pStyle w:val="ad"/>
              <w:suppressAutoHyphens/>
              <w:ind w:firstLine="0"/>
              <w:contextualSpacing/>
              <w:jc w:val="center"/>
              <w:rPr>
                <w:sz w:val="20"/>
              </w:rPr>
            </w:pPr>
            <w:r w:rsidRPr="00872923">
              <w:rPr>
                <w:sz w:val="20"/>
              </w:rPr>
              <w:t>Кабинета Министров</w:t>
            </w:r>
          </w:p>
          <w:p w14:paraId="4F1F7E3A" w14:textId="2BA4715D" w:rsidR="00872923" w:rsidRPr="00D00B9F" w:rsidRDefault="00CF60F7" w:rsidP="008F1267">
            <w:pPr>
              <w:pStyle w:val="ad"/>
              <w:suppressAutoHyphens/>
              <w:ind w:firstLine="0"/>
              <w:contextualSpacing/>
              <w:jc w:val="center"/>
              <w:rPr>
                <w:sz w:val="20"/>
              </w:rPr>
            </w:pPr>
            <w:r w:rsidRPr="00872923">
              <w:rPr>
                <w:sz w:val="20"/>
              </w:rPr>
              <w:t>Республики Татарстан</w:t>
            </w:r>
            <w:r>
              <w:rPr>
                <w:sz w:val="20"/>
              </w:rPr>
              <w:t xml:space="preserve"> </w:t>
            </w:r>
            <w:r w:rsidRPr="00CF60F7">
              <w:rPr>
                <w:sz w:val="20"/>
              </w:rPr>
              <w:t>от 30.12.2019 № 1260</w:t>
            </w:r>
          </w:p>
        </w:tc>
      </w:tr>
    </w:tbl>
    <w:p w14:paraId="63A792C3" w14:textId="302734A6" w:rsidR="003B6B0D" w:rsidRPr="002A19B3" w:rsidRDefault="00EE5174" w:rsidP="0013102A">
      <w:pPr>
        <w:pStyle w:val="a9"/>
        <w:widowControl w:val="0"/>
        <w:suppressAutoHyphens/>
        <w:spacing w:line="240" w:lineRule="auto"/>
        <w:ind w:left="0" w:firstLine="709"/>
        <w:contextualSpacing w:val="0"/>
        <w:jc w:val="center"/>
        <w:outlineLvl w:val="0"/>
        <w:rPr>
          <w:rFonts w:ascii="Times New Roman" w:eastAsiaTheme="majorEastAsia" w:hAnsi="Times New Roman" w:cs="Times New Roman"/>
          <w:b/>
          <w:sz w:val="28"/>
          <w:szCs w:val="28"/>
        </w:rPr>
      </w:pPr>
      <w:bookmarkStart w:id="44" w:name="_Toc34205843"/>
      <w:bookmarkStart w:id="45" w:name="_Toc118997880"/>
      <w:r w:rsidRPr="002A19B3">
        <w:rPr>
          <w:rFonts w:ascii="Times New Roman" w:eastAsiaTheme="majorEastAsia" w:hAnsi="Times New Roman" w:cs="Times New Roman"/>
          <w:b/>
          <w:sz w:val="28"/>
          <w:szCs w:val="28"/>
        </w:rPr>
        <w:lastRenderedPageBreak/>
        <w:t xml:space="preserve">6. </w:t>
      </w:r>
      <w:r w:rsidR="003B6B0D" w:rsidRPr="002A19B3">
        <w:rPr>
          <w:rFonts w:ascii="Times New Roman" w:eastAsiaTheme="majorEastAsia" w:hAnsi="Times New Roman" w:cs="Times New Roman"/>
          <w:b/>
          <w:sz w:val="28"/>
          <w:szCs w:val="28"/>
        </w:rPr>
        <w:t xml:space="preserve">ЗОНЫ С </w:t>
      </w:r>
      <w:r w:rsidR="005A2D1F" w:rsidRPr="002A19B3">
        <w:rPr>
          <w:rFonts w:ascii="Times New Roman" w:eastAsiaTheme="majorEastAsia" w:hAnsi="Times New Roman" w:cs="Times New Roman"/>
          <w:b/>
          <w:sz w:val="28"/>
          <w:szCs w:val="28"/>
        </w:rPr>
        <w:t xml:space="preserve">ОСОБЫМИ УСЛОВИЯМИ ИСПОЛЬЗОВАНИЯ </w:t>
      </w:r>
      <w:r w:rsidR="003B6B0D" w:rsidRPr="002A19B3">
        <w:rPr>
          <w:rFonts w:ascii="Times New Roman" w:eastAsiaTheme="majorEastAsia" w:hAnsi="Times New Roman" w:cs="Times New Roman"/>
          <w:b/>
          <w:sz w:val="28"/>
          <w:szCs w:val="28"/>
        </w:rPr>
        <w:t>ТЕРРИТОРИИ</w:t>
      </w:r>
      <w:bookmarkEnd w:id="44"/>
      <w:bookmarkEnd w:id="45"/>
    </w:p>
    <w:p w14:paraId="2EB63196" w14:textId="77777777" w:rsidR="003B6B0D" w:rsidRPr="002A19B3" w:rsidRDefault="003B6B0D" w:rsidP="005A3032">
      <w:pPr>
        <w:pStyle w:val="a9"/>
        <w:widowControl w:val="0"/>
        <w:numPr>
          <w:ilvl w:val="1"/>
          <w:numId w:val="13"/>
        </w:numPr>
        <w:suppressAutoHyphens/>
        <w:spacing w:line="240" w:lineRule="auto"/>
        <w:ind w:left="0" w:firstLine="709"/>
        <w:contextualSpacing w:val="0"/>
        <w:jc w:val="center"/>
        <w:outlineLvl w:val="1"/>
        <w:rPr>
          <w:rFonts w:ascii="Times New Roman" w:eastAsiaTheme="majorEastAsia" w:hAnsi="Times New Roman" w:cs="Times New Roman"/>
          <w:b/>
          <w:sz w:val="28"/>
          <w:szCs w:val="28"/>
        </w:rPr>
      </w:pPr>
      <w:bookmarkStart w:id="46" w:name="_Toc34205844"/>
      <w:bookmarkStart w:id="47" w:name="_Toc118997881"/>
      <w:r w:rsidRPr="002A19B3">
        <w:rPr>
          <w:rFonts w:ascii="Times New Roman" w:eastAsiaTheme="majorEastAsia" w:hAnsi="Times New Roman" w:cs="Times New Roman"/>
          <w:b/>
          <w:sz w:val="28"/>
          <w:szCs w:val="28"/>
        </w:rPr>
        <w:t>Санитарно-защитные зоны производственных и иных объектов</w:t>
      </w:r>
      <w:bookmarkEnd w:id="46"/>
      <w:bookmarkEnd w:id="47"/>
    </w:p>
    <w:p w14:paraId="1B3F6E66" w14:textId="7465DE02" w:rsidR="00654E67" w:rsidRPr="002A19B3" w:rsidRDefault="00654E67" w:rsidP="00654E67">
      <w:pPr>
        <w:pStyle w:val="ad"/>
        <w:ind w:firstLine="709"/>
        <w:contextualSpacing/>
        <w:rPr>
          <w:szCs w:val="28"/>
        </w:rPr>
      </w:pPr>
      <w:r w:rsidRPr="002A19B3">
        <w:rPr>
          <w:szCs w:val="28"/>
        </w:rPr>
        <w:t xml:space="preserve">На территории поселения расположены объекты </w:t>
      </w:r>
      <w:r w:rsidR="00D03DF2" w:rsidRPr="002A19B3">
        <w:rPr>
          <w:szCs w:val="28"/>
          <w:lang w:val="en-US"/>
        </w:rPr>
        <w:t>I</w:t>
      </w:r>
      <w:r w:rsidR="00D03DF2" w:rsidRPr="002A19B3">
        <w:rPr>
          <w:szCs w:val="28"/>
        </w:rPr>
        <w:t xml:space="preserve">, </w:t>
      </w:r>
      <w:r w:rsidR="00D03DF2" w:rsidRPr="002A19B3">
        <w:rPr>
          <w:szCs w:val="28"/>
          <w:lang w:val="en-US"/>
        </w:rPr>
        <w:t>III</w:t>
      </w:r>
      <w:r w:rsidR="00D03DF2" w:rsidRPr="002A19B3">
        <w:rPr>
          <w:szCs w:val="28"/>
        </w:rPr>
        <w:t xml:space="preserve">, </w:t>
      </w:r>
      <w:r w:rsidR="00D03DF2" w:rsidRPr="002A19B3">
        <w:rPr>
          <w:szCs w:val="28"/>
          <w:lang w:val="en-US"/>
        </w:rPr>
        <w:t>IV</w:t>
      </w:r>
      <w:r w:rsidR="00D03DF2" w:rsidRPr="002A19B3">
        <w:rPr>
          <w:szCs w:val="28"/>
        </w:rPr>
        <w:t xml:space="preserve">, </w:t>
      </w:r>
      <w:r w:rsidR="00D03DF2" w:rsidRPr="002A19B3">
        <w:rPr>
          <w:szCs w:val="28"/>
          <w:lang w:val="en-US"/>
        </w:rPr>
        <w:t>V</w:t>
      </w:r>
      <w:r w:rsidR="00D03DF2" w:rsidRPr="002A19B3">
        <w:rPr>
          <w:szCs w:val="28"/>
        </w:rPr>
        <w:t xml:space="preserve"> </w:t>
      </w:r>
      <w:r w:rsidRPr="002A19B3">
        <w:rPr>
          <w:szCs w:val="28"/>
        </w:rPr>
        <w:t xml:space="preserve">классов опасности. Данные о санитарно-защитных зонах существующих объектов и информация о соблюдении режима санитарно-защитных зон приведены в таблице </w:t>
      </w:r>
      <w:r w:rsidRPr="002A19B3">
        <w:rPr>
          <w:szCs w:val="28"/>
        </w:rPr>
        <w:lastRenderedPageBreak/>
        <w:t>6.1.1. Регламенты использования санитарно-защитной зоны объектов приведены в таблице 6.1.2.</w:t>
      </w:r>
    </w:p>
    <w:p w14:paraId="6B7B02DD" w14:textId="1114BA43" w:rsidR="00654E67" w:rsidRDefault="00654E67" w:rsidP="00654E67">
      <w:pPr>
        <w:pStyle w:val="ad"/>
        <w:widowControl w:val="0"/>
        <w:suppressAutoHyphens/>
        <w:ind w:firstLine="709"/>
        <w:contextualSpacing/>
        <w:rPr>
          <w:szCs w:val="28"/>
        </w:rPr>
      </w:pPr>
      <w:r w:rsidRPr="002A19B3">
        <w:rPr>
          <w:szCs w:val="28"/>
        </w:rPr>
        <w:t>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27841A10" w14:textId="17D63CA1" w:rsidR="009B31E5" w:rsidRPr="000B5613" w:rsidRDefault="009B31E5" w:rsidP="009B31E5">
      <w:pPr>
        <w:pStyle w:val="ad"/>
        <w:widowControl w:val="0"/>
        <w:suppressAutoHyphens/>
        <w:ind w:firstLine="709"/>
        <w:contextualSpacing/>
        <w:rPr>
          <w:szCs w:val="28"/>
        </w:rPr>
      </w:pPr>
      <w:r w:rsidRPr="000B5613">
        <w:rPr>
          <w:szCs w:val="28"/>
        </w:rPr>
        <w:t xml:space="preserve">На территории поселения расположены скотомогильники. Информация о типе захоронения (сибиреязвенный скотомогильник/биотермическая яма) приведена согласно </w:t>
      </w:r>
      <w:r w:rsidRPr="00C16487">
        <w:rPr>
          <w:szCs w:val="28"/>
        </w:rPr>
        <w:t>Переч</w:t>
      </w:r>
      <w:r>
        <w:rPr>
          <w:szCs w:val="28"/>
        </w:rPr>
        <w:t>ню</w:t>
      </w:r>
      <w:r w:rsidRPr="00C16487">
        <w:rPr>
          <w:szCs w:val="28"/>
        </w:rPr>
        <w:t xml:space="preserve"> сибиреязвенных скотомогильников и биотермических ям, в отношении которых органы местного самоуправления муниципальных районов и городского округа «город Набережные Челны» наделяются государственными полномочиями, утвержденн</w:t>
      </w:r>
      <w:r>
        <w:rPr>
          <w:szCs w:val="28"/>
        </w:rPr>
        <w:t>ому</w:t>
      </w:r>
      <w:r w:rsidRPr="00C16487">
        <w:rPr>
          <w:szCs w:val="28"/>
        </w:rPr>
        <w:t xml:space="preserve"> распоряжением Кабинета Министров РТ от 21.04.2012 №620-</w:t>
      </w:r>
      <w:r>
        <w:rPr>
          <w:szCs w:val="28"/>
        </w:rPr>
        <w:t>р</w:t>
      </w:r>
      <w:r w:rsidRPr="000B5613">
        <w:t xml:space="preserve">, </w:t>
      </w:r>
      <w:r>
        <w:t xml:space="preserve">а </w:t>
      </w:r>
      <w:r w:rsidRPr="000B5613">
        <w:t xml:space="preserve">также согласно схеме территориального планирования </w:t>
      </w:r>
      <w:r w:rsidRPr="002A19B3">
        <w:t>Верхнеуслонского</w:t>
      </w:r>
      <w:r w:rsidRPr="000B5613">
        <w:t xml:space="preserve"> муниципального района Республики Татарстан.</w:t>
      </w:r>
    </w:p>
    <w:p w14:paraId="0BE40F0B" w14:textId="04B6062F" w:rsidR="00FB4F10" w:rsidRPr="002A19B3" w:rsidRDefault="00FB4F10" w:rsidP="00FB4F10">
      <w:pPr>
        <w:pStyle w:val="af0"/>
        <w:spacing w:after="0" w:line="240" w:lineRule="auto"/>
        <w:ind w:firstLine="709"/>
        <w:jc w:val="both"/>
        <w:rPr>
          <w:rFonts w:ascii="Times New Roman" w:hAnsi="Times New Roman" w:cs="Times New Roman"/>
          <w:sz w:val="28"/>
          <w:szCs w:val="28"/>
        </w:rPr>
      </w:pPr>
      <w:r w:rsidRPr="002A19B3">
        <w:rPr>
          <w:rFonts w:ascii="Times New Roman" w:hAnsi="Times New Roman" w:cs="Times New Roman"/>
          <w:sz w:val="28"/>
          <w:szCs w:val="28"/>
        </w:rPr>
        <w:t xml:space="preserve">Размеры ориентировочных санитарно-защитных зон скотомогильников с захоронением в ямах и скотомогильников с биологическими камерами определяются в соответствии с СанПиН 2.2.1/2.1.1.1200-03 </w:t>
      </w:r>
      <w:r w:rsidR="00663F25" w:rsidRPr="002A19B3">
        <w:rPr>
          <w:rFonts w:ascii="Times New Roman" w:hAnsi="Times New Roman" w:cs="Times New Roman"/>
          <w:sz w:val="28"/>
          <w:szCs w:val="28"/>
        </w:rPr>
        <w:t>«</w:t>
      </w:r>
      <w:r w:rsidRPr="002A19B3">
        <w:rPr>
          <w:rFonts w:ascii="Times New Roman" w:hAnsi="Times New Roman" w:cs="Times New Roman"/>
          <w:sz w:val="28"/>
          <w:szCs w:val="28"/>
        </w:rPr>
        <w:t>Санитарно-защитные зоны и санитарная классификация предприятий, сооружений и иных объектов</w:t>
      </w:r>
      <w:r w:rsidR="00663F25" w:rsidRPr="002A19B3">
        <w:rPr>
          <w:rFonts w:ascii="Times New Roman" w:hAnsi="Times New Roman" w:cs="Times New Roman"/>
          <w:sz w:val="28"/>
          <w:szCs w:val="28"/>
        </w:rPr>
        <w:t>»</w:t>
      </w:r>
      <w:r w:rsidRPr="002A19B3">
        <w:rPr>
          <w:rFonts w:ascii="Times New Roman" w:hAnsi="Times New Roman" w:cs="Times New Roman"/>
          <w:sz w:val="28"/>
          <w:szCs w:val="28"/>
        </w:rPr>
        <w:t xml:space="preserve"> в новой редакции (введены в действие постановлением</w:t>
      </w:r>
      <w:r w:rsidRPr="002A19B3">
        <w:rPr>
          <w:szCs w:val="28"/>
        </w:rPr>
        <w:t xml:space="preserve"> </w:t>
      </w:r>
      <w:r w:rsidRPr="002A19B3">
        <w:rPr>
          <w:rFonts w:ascii="Times New Roman" w:hAnsi="Times New Roman" w:cs="Times New Roman"/>
          <w:sz w:val="28"/>
          <w:szCs w:val="28"/>
        </w:rPr>
        <w:t>Главного государственного санитарного врача Российской Федерации от 25.09.2007 №74).</w:t>
      </w:r>
    </w:p>
    <w:p w14:paraId="4721C979" w14:textId="77777777" w:rsidR="00FB4F10" w:rsidRPr="002A19B3" w:rsidRDefault="00FB4F10" w:rsidP="00FB4F10">
      <w:pPr>
        <w:spacing w:after="0" w:line="240" w:lineRule="auto"/>
        <w:ind w:firstLine="709"/>
        <w:jc w:val="both"/>
        <w:rPr>
          <w:rFonts w:ascii="Times New Roman" w:eastAsiaTheme="minorEastAsia" w:hAnsi="Times New Roman" w:cs="Times New Roman"/>
          <w:sz w:val="28"/>
          <w:szCs w:val="28"/>
        </w:rPr>
      </w:pPr>
      <w:r w:rsidRPr="002A19B3">
        <w:rPr>
          <w:rFonts w:ascii="Times New Roman" w:eastAsiaTheme="minorEastAsia" w:hAnsi="Times New Roman" w:cs="Times New Roman"/>
          <w:sz w:val="28"/>
          <w:szCs w:val="28"/>
        </w:rPr>
        <w:t xml:space="preserve">Согласно п.12.1.4 СанПиН 2.2.1/2.1.1.1200-03, сибиреязвенные скотомогильники и скотомогильники с захоронением в ямах относятся к объектам </w:t>
      </w:r>
      <w:r w:rsidRPr="002A19B3">
        <w:rPr>
          <w:rFonts w:ascii="Times New Roman" w:eastAsiaTheme="minorEastAsia" w:hAnsi="Times New Roman" w:cs="Times New Roman"/>
          <w:sz w:val="28"/>
          <w:szCs w:val="28"/>
          <w:lang w:val="en-US"/>
        </w:rPr>
        <w:t>I</w:t>
      </w:r>
      <w:r w:rsidRPr="002A19B3">
        <w:rPr>
          <w:rFonts w:ascii="Times New Roman" w:eastAsiaTheme="minorEastAsia" w:hAnsi="Times New Roman" w:cs="Times New Roman"/>
          <w:sz w:val="28"/>
          <w:szCs w:val="28"/>
        </w:rPr>
        <w:t xml:space="preserve"> класса опасности и имеют ориентировочную санитарно-защитную зону 1000 м. </w:t>
      </w:r>
    </w:p>
    <w:p w14:paraId="763B14CD" w14:textId="2097654C" w:rsidR="00FB4F10" w:rsidRDefault="00FB4F10" w:rsidP="00FB4F10">
      <w:pPr>
        <w:spacing w:after="0" w:line="240" w:lineRule="auto"/>
        <w:ind w:firstLine="709"/>
        <w:jc w:val="both"/>
        <w:rPr>
          <w:rFonts w:ascii="Times New Roman" w:eastAsiaTheme="minorEastAsia" w:hAnsi="Times New Roman" w:cs="Times New Roman"/>
          <w:sz w:val="28"/>
          <w:szCs w:val="28"/>
        </w:rPr>
      </w:pPr>
      <w:r w:rsidRPr="002A19B3">
        <w:rPr>
          <w:rFonts w:ascii="Times New Roman" w:eastAsiaTheme="minorEastAsia" w:hAnsi="Times New Roman" w:cs="Times New Roman"/>
          <w:sz w:val="28"/>
          <w:szCs w:val="28"/>
        </w:rPr>
        <w:t xml:space="preserve">Согласно п.12.2.4 СанПиН 2.2.1/2.1.1.1200-03, скотомогильники с биологическими камерами (биотермические ямы) относятся к объектам </w:t>
      </w:r>
      <w:r w:rsidRPr="002A19B3">
        <w:rPr>
          <w:rFonts w:ascii="Times New Roman" w:eastAsiaTheme="minorEastAsia" w:hAnsi="Times New Roman" w:cs="Times New Roman"/>
          <w:sz w:val="28"/>
          <w:szCs w:val="28"/>
          <w:lang w:val="en-US"/>
        </w:rPr>
        <w:t>II</w:t>
      </w:r>
      <w:r w:rsidRPr="002A19B3">
        <w:rPr>
          <w:rFonts w:ascii="Times New Roman" w:eastAsiaTheme="minorEastAsia" w:hAnsi="Times New Roman" w:cs="Times New Roman"/>
          <w:sz w:val="28"/>
          <w:szCs w:val="28"/>
        </w:rPr>
        <w:t xml:space="preserve"> класса опасности и имеют ориентировочную санитарно-защитную зону 500 м. При этом устройство биологической камеры должно гарантировать изоляцию захораниваемых умеренно опасных биологических отходов от объектов внешней среды (почвы, воды) и недопущение к ним посторонних физических лиц и животных. В случае нарушения конструкции биологической камеры, такое захоронение приравнивается к захоронению в яме, и размер санитарно-защитной зоны увеличивается до 1000 м.</w:t>
      </w:r>
    </w:p>
    <w:p w14:paraId="64E9A3DE" w14:textId="6CE0563C" w:rsidR="007400AF" w:rsidRDefault="007400AF" w:rsidP="00FB4F10">
      <w:pPr>
        <w:spacing w:after="0" w:line="240" w:lineRule="auto"/>
        <w:ind w:firstLine="709"/>
        <w:jc w:val="both"/>
        <w:rPr>
          <w:rFonts w:ascii="Times New Roman" w:eastAsiaTheme="minorEastAsia" w:hAnsi="Times New Roman" w:cs="Times New Roman"/>
          <w:sz w:val="28"/>
          <w:szCs w:val="28"/>
        </w:rPr>
      </w:pPr>
      <w:r w:rsidRPr="002A19B3">
        <w:rPr>
          <w:rFonts w:ascii="Times New Roman" w:eastAsiaTheme="minorEastAsia" w:hAnsi="Times New Roman" w:cs="Times New Roman"/>
          <w:sz w:val="28"/>
          <w:szCs w:val="28"/>
        </w:rPr>
        <w:t>Согласно данным Территориальной схемы в области обращения с отходами Республики Татарстан, утвержденной постановлением КМ РТ от 13.03.</w:t>
      </w:r>
      <w:r w:rsidR="00C36D3B">
        <w:rPr>
          <w:rFonts w:ascii="Times New Roman" w:eastAsiaTheme="minorEastAsia" w:hAnsi="Times New Roman" w:cs="Times New Roman"/>
          <w:sz w:val="28"/>
          <w:szCs w:val="28"/>
        </w:rPr>
        <w:t xml:space="preserve">2018 №149, в </w:t>
      </w:r>
      <w:r w:rsidR="00813405">
        <w:rPr>
          <w:rFonts w:ascii="Times New Roman" w:eastAsiaTheme="minorEastAsia" w:hAnsi="Times New Roman" w:cs="Times New Roman"/>
          <w:sz w:val="28"/>
          <w:szCs w:val="28"/>
        </w:rPr>
        <w:t xml:space="preserve">сельском поселении </w:t>
      </w:r>
      <w:r w:rsidR="00A96CF2" w:rsidRPr="002A19B3">
        <w:rPr>
          <w:rFonts w:ascii="Times New Roman" w:eastAsiaTheme="minorEastAsia" w:hAnsi="Times New Roman" w:cs="Times New Roman"/>
          <w:sz w:val="28"/>
          <w:szCs w:val="28"/>
        </w:rPr>
        <w:t>име</w:t>
      </w:r>
      <w:r w:rsidR="00C36D3B">
        <w:rPr>
          <w:rFonts w:ascii="Times New Roman" w:eastAsiaTheme="minorEastAsia" w:hAnsi="Times New Roman" w:cs="Times New Roman"/>
          <w:sz w:val="28"/>
          <w:szCs w:val="28"/>
        </w:rPr>
        <w:t>ется объект</w:t>
      </w:r>
      <w:r w:rsidR="00A96CF2" w:rsidRPr="002A19B3">
        <w:rPr>
          <w:rFonts w:ascii="Times New Roman" w:eastAsiaTheme="minorEastAsia" w:hAnsi="Times New Roman" w:cs="Times New Roman"/>
          <w:sz w:val="28"/>
          <w:szCs w:val="28"/>
        </w:rPr>
        <w:t xml:space="preserve"> накопления навоза</w:t>
      </w:r>
      <w:r w:rsidR="00C36D3B">
        <w:rPr>
          <w:rFonts w:ascii="Times New Roman" w:eastAsiaTheme="minorEastAsia" w:hAnsi="Times New Roman" w:cs="Times New Roman"/>
          <w:sz w:val="28"/>
          <w:szCs w:val="28"/>
        </w:rPr>
        <w:t xml:space="preserve"> (лагуна)</w:t>
      </w:r>
      <w:r w:rsidR="00A96CF2" w:rsidRPr="002A19B3">
        <w:rPr>
          <w:rFonts w:ascii="Times New Roman" w:eastAsiaTheme="minorEastAsia" w:hAnsi="Times New Roman" w:cs="Times New Roman"/>
          <w:sz w:val="28"/>
          <w:szCs w:val="28"/>
        </w:rPr>
        <w:t>.</w:t>
      </w:r>
    </w:p>
    <w:p w14:paraId="781B7D15" w14:textId="06271698" w:rsidR="006A16CC" w:rsidRPr="002A19B3" w:rsidRDefault="006A16CC" w:rsidP="00FB4F10">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Планируемая пасека на 500 семей расположен к северу от н.п. Октябрьский.</w:t>
      </w:r>
    </w:p>
    <w:p w14:paraId="2635BC17" w14:textId="50278C56" w:rsidR="00654E67" w:rsidRPr="002A19B3" w:rsidRDefault="00654E67" w:rsidP="000D3A69">
      <w:pPr>
        <w:tabs>
          <w:tab w:val="left" w:pos="1770"/>
        </w:tabs>
        <w:spacing w:after="0" w:line="240" w:lineRule="auto"/>
        <w:ind w:firstLine="709"/>
        <w:contextualSpacing/>
        <w:jc w:val="both"/>
        <w:rPr>
          <w:rFonts w:ascii="Times New Roman" w:hAnsi="Times New Roman"/>
          <w:sz w:val="28"/>
          <w:szCs w:val="28"/>
          <w:lang w:eastAsia="ru-RU"/>
        </w:rPr>
      </w:pPr>
      <w:r w:rsidRPr="002A19B3">
        <w:rPr>
          <w:rFonts w:ascii="Times New Roman" w:hAnsi="Times New Roman"/>
          <w:sz w:val="28"/>
          <w:szCs w:val="28"/>
          <w:lang w:eastAsia="ru-RU"/>
        </w:rPr>
        <w:t>Согласно СанПиН 2.2.1/2.1.1.1200-03, санитарные разрывы устанавливаются в отношении автомагистралей. На территории поселе</w:t>
      </w:r>
      <w:r w:rsidR="000D3A69" w:rsidRPr="002A19B3">
        <w:rPr>
          <w:rFonts w:ascii="Times New Roman" w:hAnsi="Times New Roman"/>
          <w:sz w:val="28"/>
          <w:szCs w:val="28"/>
          <w:lang w:eastAsia="ru-RU"/>
        </w:rPr>
        <w:t>ния автомагистрали отсутствуют.</w:t>
      </w:r>
    </w:p>
    <w:p w14:paraId="79605804" w14:textId="320F6E51" w:rsidR="0091716E" w:rsidRPr="002A19B3" w:rsidRDefault="0091716E" w:rsidP="0091716E">
      <w:pPr>
        <w:pStyle w:val="af0"/>
        <w:spacing w:after="0" w:line="240" w:lineRule="auto"/>
        <w:jc w:val="both"/>
        <w:rPr>
          <w:szCs w:val="28"/>
        </w:rPr>
      </w:pPr>
    </w:p>
    <w:p w14:paraId="001D7ABB" w14:textId="48477A3C" w:rsidR="0091716E" w:rsidRPr="002A19B3" w:rsidRDefault="0091716E" w:rsidP="0091716E">
      <w:pPr>
        <w:pStyle w:val="ad"/>
        <w:widowControl w:val="0"/>
        <w:suppressAutoHyphens/>
        <w:ind w:firstLine="709"/>
        <w:contextualSpacing/>
        <w:jc w:val="right"/>
        <w:rPr>
          <w:szCs w:val="28"/>
        </w:rPr>
      </w:pPr>
      <w:r w:rsidRPr="002A19B3">
        <w:rPr>
          <w:szCs w:val="28"/>
        </w:rPr>
        <w:t>Таблица 6.1.1</w:t>
      </w:r>
    </w:p>
    <w:p w14:paraId="05FA135B" w14:textId="29A7063D" w:rsidR="0091716E" w:rsidRPr="002A19B3" w:rsidRDefault="0091716E" w:rsidP="0091716E">
      <w:pPr>
        <w:widowControl w:val="0"/>
        <w:suppressAutoHyphens/>
        <w:spacing w:line="240" w:lineRule="auto"/>
        <w:ind w:firstLine="709"/>
        <w:jc w:val="center"/>
        <w:rPr>
          <w:rFonts w:ascii="Times New Roman" w:eastAsia="Times New Roman" w:hAnsi="Times New Roman" w:cs="Times New Roman"/>
          <w:sz w:val="28"/>
          <w:szCs w:val="28"/>
          <w:lang w:eastAsia="ru-RU"/>
        </w:rPr>
      </w:pPr>
      <w:r w:rsidRPr="002A19B3">
        <w:rPr>
          <w:rFonts w:ascii="Times New Roman" w:eastAsia="Times New Roman" w:hAnsi="Times New Roman" w:cs="Times New Roman"/>
          <w:sz w:val="28"/>
          <w:szCs w:val="28"/>
          <w:lang w:eastAsia="ru-RU"/>
        </w:rPr>
        <w:t xml:space="preserve">Санитарно-защитные зоны производственных и иных объектов, расположенных на </w:t>
      </w:r>
      <w:r w:rsidR="00786B09" w:rsidRPr="002A19B3">
        <w:rPr>
          <w:rFonts w:ascii="Times New Roman" w:eastAsia="Times New Roman" w:hAnsi="Times New Roman" w:cs="Times New Roman"/>
          <w:sz w:val="28"/>
          <w:szCs w:val="28"/>
          <w:lang w:eastAsia="ru-RU"/>
        </w:rPr>
        <w:t xml:space="preserve">рассматриваемой </w:t>
      </w:r>
      <w:r w:rsidRPr="002A19B3">
        <w:rPr>
          <w:rFonts w:ascii="Times New Roman" w:eastAsia="Times New Roman" w:hAnsi="Times New Roman" w:cs="Times New Roman"/>
          <w:sz w:val="28"/>
          <w:szCs w:val="28"/>
          <w:lang w:eastAsia="ru-RU"/>
        </w:rPr>
        <w:t xml:space="preserve">территории </w:t>
      </w:r>
    </w:p>
    <w:tbl>
      <w:tblPr>
        <w:tblStyle w:val="af"/>
        <w:tblW w:w="5218" w:type="pct"/>
        <w:tblLayout w:type="fixed"/>
        <w:tblLook w:val="04A0" w:firstRow="1" w:lastRow="0" w:firstColumn="1" w:lastColumn="0" w:noHBand="0" w:noVBand="1"/>
      </w:tblPr>
      <w:tblGrid>
        <w:gridCol w:w="2107"/>
        <w:gridCol w:w="1856"/>
        <w:gridCol w:w="865"/>
        <w:gridCol w:w="1804"/>
        <w:gridCol w:w="1686"/>
        <w:gridCol w:w="2025"/>
      </w:tblGrid>
      <w:tr w:rsidR="002A19B3" w:rsidRPr="002A19B3" w14:paraId="60317EF3" w14:textId="77777777" w:rsidTr="00624591">
        <w:tc>
          <w:tcPr>
            <w:tcW w:w="1019" w:type="pct"/>
          </w:tcPr>
          <w:p w14:paraId="2BB7DBDE" w14:textId="77777777" w:rsidR="00A765C1" w:rsidRPr="002A19B3" w:rsidRDefault="00A765C1" w:rsidP="008F1267">
            <w:pPr>
              <w:pStyle w:val="ad"/>
              <w:ind w:firstLine="0"/>
              <w:jc w:val="center"/>
              <w:rPr>
                <w:sz w:val="20"/>
              </w:rPr>
            </w:pPr>
            <w:r w:rsidRPr="002A19B3">
              <w:rPr>
                <w:sz w:val="20"/>
              </w:rPr>
              <w:t>Наименование объекта</w:t>
            </w:r>
          </w:p>
        </w:tc>
        <w:tc>
          <w:tcPr>
            <w:tcW w:w="897" w:type="pct"/>
          </w:tcPr>
          <w:p w14:paraId="477AA864" w14:textId="77777777" w:rsidR="00A765C1" w:rsidRPr="002A19B3" w:rsidRDefault="00A765C1" w:rsidP="008F1267">
            <w:pPr>
              <w:pStyle w:val="ad"/>
              <w:ind w:firstLine="0"/>
              <w:jc w:val="center"/>
              <w:rPr>
                <w:sz w:val="20"/>
              </w:rPr>
            </w:pPr>
            <w:r w:rsidRPr="002A19B3">
              <w:rPr>
                <w:sz w:val="20"/>
              </w:rPr>
              <w:t xml:space="preserve">Вид СЗЗ (ориентировочная, </w:t>
            </w:r>
            <w:r w:rsidRPr="002A19B3">
              <w:rPr>
                <w:sz w:val="20"/>
              </w:rPr>
              <w:lastRenderedPageBreak/>
              <w:t>расчетная, установленная)</w:t>
            </w:r>
          </w:p>
        </w:tc>
        <w:tc>
          <w:tcPr>
            <w:tcW w:w="418" w:type="pct"/>
          </w:tcPr>
          <w:p w14:paraId="479AEEE0" w14:textId="77777777" w:rsidR="00A765C1" w:rsidRPr="002A19B3" w:rsidRDefault="00A765C1" w:rsidP="008F1267">
            <w:pPr>
              <w:pStyle w:val="ad"/>
              <w:ind w:firstLine="0"/>
              <w:jc w:val="center"/>
              <w:rPr>
                <w:sz w:val="20"/>
              </w:rPr>
            </w:pPr>
            <w:r w:rsidRPr="002A19B3">
              <w:rPr>
                <w:sz w:val="20"/>
              </w:rPr>
              <w:lastRenderedPageBreak/>
              <w:t>Размер СЗЗ, м</w:t>
            </w:r>
          </w:p>
        </w:tc>
        <w:tc>
          <w:tcPr>
            <w:tcW w:w="872" w:type="pct"/>
          </w:tcPr>
          <w:p w14:paraId="1DCAEC75" w14:textId="77777777" w:rsidR="00A765C1" w:rsidRPr="002A19B3" w:rsidRDefault="00A765C1" w:rsidP="008F1267">
            <w:pPr>
              <w:pStyle w:val="ad"/>
              <w:ind w:firstLine="0"/>
              <w:jc w:val="center"/>
              <w:rPr>
                <w:sz w:val="20"/>
              </w:rPr>
            </w:pPr>
            <w:r w:rsidRPr="002A19B3">
              <w:rPr>
                <w:sz w:val="20"/>
              </w:rPr>
              <w:t>Сведения в ЕГРН об объекте, СЗЗ</w:t>
            </w:r>
          </w:p>
        </w:tc>
        <w:tc>
          <w:tcPr>
            <w:tcW w:w="815" w:type="pct"/>
          </w:tcPr>
          <w:p w14:paraId="0CDDF942" w14:textId="77777777" w:rsidR="00A765C1" w:rsidRPr="002A19B3" w:rsidRDefault="00A765C1" w:rsidP="008F1267">
            <w:pPr>
              <w:pStyle w:val="ad"/>
              <w:ind w:firstLine="0"/>
              <w:jc w:val="center"/>
              <w:rPr>
                <w:sz w:val="20"/>
              </w:rPr>
            </w:pPr>
            <w:r w:rsidRPr="002A19B3">
              <w:rPr>
                <w:sz w:val="20"/>
              </w:rPr>
              <w:t>Обоснование</w:t>
            </w:r>
          </w:p>
          <w:p w14:paraId="3AB007A8" w14:textId="77777777" w:rsidR="00A765C1" w:rsidRPr="002A19B3" w:rsidRDefault="00A765C1" w:rsidP="008F1267">
            <w:pPr>
              <w:pStyle w:val="ad"/>
              <w:ind w:firstLine="0"/>
              <w:jc w:val="center"/>
              <w:rPr>
                <w:sz w:val="20"/>
              </w:rPr>
            </w:pPr>
            <w:r w:rsidRPr="002A19B3">
              <w:rPr>
                <w:sz w:val="20"/>
              </w:rPr>
              <w:lastRenderedPageBreak/>
              <w:t>(нормативные документы)</w:t>
            </w:r>
          </w:p>
        </w:tc>
        <w:tc>
          <w:tcPr>
            <w:tcW w:w="979" w:type="pct"/>
          </w:tcPr>
          <w:p w14:paraId="0E229818" w14:textId="77777777" w:rsidR="00A765C1" w:rsidRPr="002A19B3" w:rsidRDefault="00A765C1" w:rsidP="008F1267">
            <w:pPr>
              <w:pStyle w:val="ad"/>
              <w:ind w:firstLine="0"/>
              <w:jc w:val="center"/>
              <w:rPr>
                <w:sz w:val="20"/>
              </w:rPr>
            </w:pPr>
            <w:r w:rsidRPr="002A19B3">
              <w:rPr>
                <w:sz w:val="20"/>
              </w:rPr>
              <w:lastRenderedPageBreak/>
              <w:t>Соблюдение режима СЗЗ объекта</w:t>
            </w:r>
          </w:p>
        </w:tc>
      </w:tr>
      <w:tr w:rsidR="002A19B3" w:rsidRPr="002A19B3" w14:paraId="6A881BAE" w14:textId="77777777" w:rsidTr="005A4B08">
        <w:tc>
          <w:tcPr>
            <w:tcW w:w="5000" w:type="pct"/>
            <w:gridSpan w:val="6"/>
          </w:tcPr>
          <w:p w14:paraId="6F494FD2" w14:textId="7A97E1B3" w:rsidR="002A360F" w:rsidRPr="002A19B3" w:rsidRDefault="0080293F" w:rsidP="008F1267">
            <w:pPr>
              <w:pStyle w:val="ad"/>
              <w:ind w:firstLine="0"/>
              <w:jc w:val="center"/>
              <w:rPr>
                <w:sz w:val="20"/>
              </w:rPr>
            </w:pPr>
            <w:r w:rsidRPr="002A19B3">
              <w:rPr>
                <w:sz w:val="20"/>
              </w:rPr>
              <w:lastRenderedPageBreak/>
              <w:t>О</w:t>
            </w:r>
            <w:r w:rsidR="002A360F" w:rsidRPr="002A19B3">
              <w:rPr>
                <w:sz w:val="20"/>
              </w:rPr>
              <w:t>бъекты, связанные с производственной деятельностью</w:t>
            </w:r>
          </w:p>
        </w:tc>
      </w:tr>
      <w:tr w:rsidR="002A19B3" w:rsidRPr="002A19B3" w14:paraId="756C62C6" w14:textId="77777777" w:rsidTr="005A4B08">
        <w:tc>
          <w:tcPr>
            <w:tcW w:w="5000" w:type="pct"/>
            <w:gridSpan w:val="6"/>
          </w:tcPr>
          <w:p w14:paraId="41DA794D" w14:textId="47F1F466" w:rsidR="002A360F" w:rsidRPr="002A19B3" w:rsidRDefault="002A360F" w:rsidP="008F1267">
            <w:pPr>
              <w:pStyle w:val="ad"/>
              <w:ind w:firstLine="0"/>
              <w:jc w:val="center"/>
              <w:rPr>
                <w:sz w:val="20"/>
              </w:rPr>
            </w:pPr>
            <w:r w:rsidRPr="002A19B3">
              <w:rPr>
                <w:sz w:val="20"/>
              </w:rPr>
              <w:t>Существующие</w:t>
            </w:r>
          </w:p>
        </w:tc>
      </w:tr>
      <w:tr w:rsidR="004F6B76" w:rsidRPr="002A19B3" w14:paraId="559CC814" w14:textId="77777777" w:rsidTr="00624591">
        <w:tc>
          <w:tcPr>
            <w:tcW w:w="1019" w:type="pct"/>
            <w:vAlign w:val="center"/>
          </w:tcPr>
          <w:p w14:paraId="2A2D8B88" w14:textId="77777777" w:rsidR="004F6B76" w:rsidRPr="002A19B3" w:rsidRDefault="004F6B76" w:rsidP="004F6B76">
            <w:pPr>
              <w:pStyle w:val="ad"/>
              <w:widowControl w:val="0"/>
              <w:suppressAutoHyphens/>
              <w:ind w:firstLine="0"/>
              <w:contextualSpacing/>
              <w:jc w:val="center"/>
              <w:rPr>
                <w:sz w:val="20"/>
              </w:rPr>
            </w:pPr>
            <w:r w:rsidRPr="002A19B3">
              <w:rPr>
                <w:sz w:val="20"/>
              </w:rPr>
              <w:t>Ферма КРС (на 200 голов)</w:t>
            </w:r>
          </w:p>
          <w:p w14:paraId="7CD21942" w14:textId="304EBBE5" w:rsidR="004F6B76" w:rsidRPr="002A19B3" w:rsidRDefault="004F6B76" w:rsidP="004F6B76">
            <w:pPr>
              <w:pStyle w:val="ad"/>
              <w:ind w:firstLine="0"/>
              <w:jc w:val="center"/>
              <w:rPr>
                <w:sz w:val="20"/>
              </w:rPr>
            </w:pPr>
            <w:r w:rsidRPr="002A19B3">
              <w:rPr>
                <w:sz w:val="20"/>
              </w:rPr>
              <w:t>К северу от н.п. Янга-Боргар</w:t>
            </w:r>
          </w:p>
        </w:tc>
        <w:tc>
          <w:tcPr>
            <w:tcW w:w="897" w:type="pct"/>
            <w:vAlign w:val="center"/>
          </w:tcPr>
          <w:p w14:paraId="231FE9E5" w14:textId="578B11B6" w:rsidR="004F6B76" w:rsidRPr="002A19B3" w:rsidRDefault="004F6B76" w:rsidP="004F6B76">
            <w:pPr>
              <w:pStyle w:val="ad"/>
              <w:ind w:firstLine="0"/>
              <w:jc w:val="center"/>
              <w:rPr>
                <w:sz w:val="20"/>
              </w:rPr>
            </w:pPr>
            <w:r w:rsidRPr="002A19B3">
              <w:rPr>
                <w:sz w:val="20"/>
              </w:rPr>
              <w:t>Ориентировочная</w:t>
            </w:r>
          </w:p>
        </w:tc>
        <w:tc>
          <w:tcPr>
            <w:tcW w:w="418" w:type="pct"/>
            <w:vAlign w:val="center"/>
          </w:tcPr>
          <w:p w14:paraId="1A5CC5D8" w14:textId="0D3364F0" w:rsidR="004F6B76" w:rsidRPr="002A19B3" w:rsidRDefault="004F6B76" w:rsidP="004F6B76">
            <w:pPr>
              <w:pStyle w:val="ad"/>
              <w:ind w:firstLine="0"/>
              <w:jc w:val="center"/>
              <w:rPr>
                <w:sz w:val="20"/>
              </w:rPr>
            </w:pPr>
            <w:r w:rsidRPr="002A19B3">
              <w:rPr>
                <w:sz w:val="20"/>
              </w:rPr>
              <w:t>300</w:t>
            </w:r>
          </w:p>
        </w:tc>
        <w:tc>
          <w:tcPr>
            <w:tcW w:w="872" w:type="pct"/>
            <w:vAlign w:val="center"/>
          </w:tcPr>
          <w:p w14:paraId="53714B06" w14:textId="07B3FB4C" w:rsidR="004F6B76" w:rsidRPr="002A19B3" w:rsidRDefault="004F6B76" w:rsidP="004F6B76">
            <w:pPr>
              <w:pStyle w:val="ad"/>
              <w:ind w:firstLine="0"/>
              <w:jc w:val="center"/>
              <w:rPr>
                <w:sz w:val="20"/>
              </w:rPr>
            </w:pPr>
            <w:r w:rsidRPr="002A19B3">
              <w:rPr>
                <w:sz w:val="20"/>
              </w:rPr>
              <w:t>16:15:150501:2102</w:t>
            </w:r>
          </w:p>
        </w:tc>
        <w:tc>
          <w:tcPr>
            <w:tcW w:w="815" w:type="pct"/>
            <w:vAlign w:val="center"/>
          </w:tcPr>
          <w:p w14:paraId="1A0CAFE4" w14:textId="1EBC3740" w:rsidR="004F6B76" w:rsidRPr="002A19B3" w:rsidRDefault="004F6B76" w:rsidP="004F6B76">
            <w:pPr>
              <w:pStyle w:val="ad"/>
              <w:ind w:firstLine="0"/>
              <w:jc w:val="center"/>
              <w:rPr>
                <w:sz w:val="20"/>
              </w:rPr>
            </w:pPr>
            <w:r w:rsidRPr="002A19B3">
              <w:rPr>
                <w:sz w:val="20"/>
              </w:rPr>
              <w:t>СанПиН 2.2.1/2.1.1.1200-03,11.3.2.</w:t>
            </w:r>
          </w:p>
        </w:tc>
        <w:tc>
          <w:tcPr>
            <w:tcW w:w="979" w:type="pct"/>
            <w:vAlign w:val="center"/>
          </w:tcPr>
          <w:p w14:paraId="73C487DB" w14:textId="35A06546" w:rsidR="004F6B76" w:rsidRPr="002A19B3" w:rsidRDefault="004F6B76" w:rsidP="004F6B76">
            <w:pPr>
              <w:pStyle w:val="ad"/>
              <w:ind w:firstLine="0"/>
              <w:jc w:val="center"/>
              <w:rPr>
                <w:sz w:val="20"/>
              </w:rPr>
            </w:pPr>
            <w:r w:rsidRPr="002A19B3">
              <w:rPr>
                <w:sz w:val="20"/>
              </w:rPr>
              <w:t>В СЗЗ попадают жилые застройки, водозаборная скважина</w:t>
            </w:r>
          </w:p>
        </w:tc>
      </w:tr>
      <w:tr w:rsidR="004F6B76" w:rsidRPr="002A19B3" w14:paraId="504B9718" w14:textId="77777777" w:rsidTr="00624591">
        <w:tc>
          <w:tcPr>
            <w:tcW w:w="1019" w:type="pct"/>
            <w:vAlign w:val="center"/>
          </w:tcPr>
          <w:p w14:paraId="0823BEBC" w14:textId="77777777" w:rsidR="004F6B76" w:rsidRPr="002A19B3" w:rsidRDefault="004F6B76" w:rsidP="004F6B76">
            <w:pPr>
              <w:pStyle w:val="ad"/>
              <w:widowControl w:val="0"/>
              <w:suppressAutoHyphens/>
              <w:ind w:firstLine="0"/>
              <w:contextualSpacing/>
              <w:jc w:val="center"/>
              <w:rPr>
                <w:sz w:val="20"/>
              </w:rPr>
            </w:pPr>
            <w:r w:rsidRPr="002A19B3">
              <w:rPr>
                <w:sz w:val="20"/>
              </w:rPr>
              <w:t>Предприятие по разведению сельскохозяйственной птицы</w:t>
            </w:r>
          </w:p>
          <w:p w14:paraId="23CB33C2" w14:textId="5E58EB8A" w:rsidR="004F6B76" w:rsidRPr="002A19B3" w:rsidRDefault="004F6B76" w:rsidP="004F6B76">
            <w:pPr>
              <w:pStyle w:val="ad"/>
              <w:ind w:firstLine="0"/>
              <w:jc w:val="center"/>
              <w:rPr>
                <w:sz w:val="20"/>
              </w:rPr>
            </w:pPr>
            <w:r w:rsidRPr="002A19B3">
              <w:rPr>
                <w:sz w:val="20"/>
              </w:rPr>
              <w:t>КФХ "Ромаевский"</w:t>
            </w:r>
          </w:p>
        </w:tc>
        <w:tc>
          <w:tcPr>
            <w:tcW w:w="897" w:type="pct"/>
            <w:vAlign w:val="center"/>
          </w:tcPr>
          <w:p w14:paraId="458D5199" w14:textId="145104A5" w:rsidR="004F6B76" w:rsidRPr="002A19B3" w:rsidRDefault="004F6B76" w:rsidP="004F6B76">
            <w:pPr>
              <w:pStyle w:val="ad"/>
              <w:ind w:firstLine="0"/>
              <w:jc w:val="center"/>
              <w:rPr>
                <w:sz w:val="20"/>
              </w:rPr>
            </w:pPr>
            <w:r w:rsidRPr="002A19B3">
              <w:rPr>
                <w:sz w:val="20"/>
              </w:rPr>
              <w:t>Ориентировочная</w:t>
            </w:r>
          </w:p>
        </w:tc>
        <w:tc>
          <w:tcPr>
            <w:tcW w:w="418" w:type="pct"/>
            <w:vAlign w:val="center"/>
          </w:tcPr>
          <w:p w14:paraId="5980364B" w14:textId="032BFCEB" w:rsidR="004F6B76" w:rsidRPr="002A19B3" w:rsidRDefault="004F6B76" w:rsidP="004F6B76">
            <w:pPr>
              <w:pStyle w:val="ad"/>
              <w:ind w:firstLine="0"/>
              <w:jc w:val="center"/>
              <w:rPr>
                <w:sz w:val="20"/>
              </w:rPr>
            </w:pPr>
            <w:r w:rsidRPr="002A19B3">
              <w:rPr>
                <w:sz w:val="20"/>
              </w:rPr>
              <w:t>300</w:t>
            </w:r>
          </w:p>
        </w:tc>
        <w:tc>
          <w:tcPr>
            <w:tcW w:w="872" w:type="pct"/>
            <w:vAlign w:val="center"/>
          </w:tcPr>
          <w:p w14:paraId="49928815" w14:textId="77777777" w:rsidR="004F6B76" w:rsidRPr="002A19B3" w:rsidRDefault="004F6B76" w:rsidP="004F6B76">
            <w:pPr>
              <w:pStyle w:val="ad"/>
              <w:ind w:firstLine="0"/>
              <w:jc w:val="center"/>
              <w:rPr>
                <w:sz w:val="20"/>
              </w:rPr>
            </w:pPr>
            <w:r w:rsidRPr="002A19B3">
              <w:rPr>
                <w:sz w:val="20"/>
              </w:rPr>
              <w:t>16:15:150101:584</w:t>
            </w:r>
          </w:p>
          <w:p w14:paraId="157B56C4" w14:textId="77777777" w:rsidR="004F6B76" w:rsidRPr="002A19B3" w:rsidRDefault="004F6B76" w:rsidP="004F6B76">
            <w:pPr>
              <w:pStyle w:val="ad"/>
              <w:ind w:firstLine="0"/>
              <w:jc w:val="center"/>
              <w:rPr>
                <w:sz w:val="20"/>
              </w:rPr>
            </w:pPr>
            <w:r w:rsidRPr="002A19B3">
              <w:rPr>
                <w:sz w:val="20"/>
              </w:rPr>
              <w:t>16:15:150101:583</w:t>
            </w:r>
          </w:p>
          <w:p w14:paraId="529E0EED" w14:textId="77777777" w:rsidR="004F6B76" w:rsidRDefault="004F6B76" w:rsidP="004F6B76">
            <w:pPr>
              <w:pStyle w:val="ad"/>
              <w:ind w:firstLine="0"/>
              <w:jc w:val="center"/>
              <w:rPr>
                <w:sz w:val="20"/>
              </w:rPr>
            </w:pPr>
            <w:r w:rsidRPr="002A19B3">
              <w:rPr>
                <w:sz w:val="20"/>
              </w:rPr>
              <w:t>16:15:150101:551</w:t>
            </w:r>
          </w:p>
          <w:p w14:paraId="26AFC1AD" w14:textId="51FB6BD7" w:rsidR="004F6B76" w:rsidRPr="002A19B3" w:rsidRDefault="004F6B76" w:rsidP="00A60331">
            <w:pPr>
              <w:pStyle w:val="ad"/>
              <w:ind w:firstLine="0"/>
              <w:jc w:val="center"/>
              <w:rPr>
                <w:sz w:val="20"/>
              </w:rPr>
            </w:pPr>
            <w:r w:rsidRPr="004F6B76">
              <w:rPr>
                <w:sz w:val="20"/>
              </w:rPr>
              <w:t>16:15:150101:552</w:t>
            </w:r>
          </w:p>
        </w:tc>
        <w:tc>
          <w:tcPr>
            <w:tcW w:w="815" w:type="pct"/>
            <w:vAlign w:val="center"/>
          </w:tcPr>
          <w:p w14:paraId="3FA5C8F0" w14:textId="4DC09CC5" w:rsidR="004F6B76" w:rsidRPr="002A19B3" w:rsidRDefault="004F6B76" w:rsidP="004F6B76">
            <w:pPr>
              <w:pStyle w:val="ad"/>
              <w:ind w:firstLine="0"/>
              <w:jc w:val="center"/>
              <w:rPr>
                <w:sz w:val="20"/>
              </w:rPr>
            </w:pPr>
            <w:r w:rsidRPr="002A19B3">
              <w:rPr>
                <w:sz w:val="20"/>
              </w:rPr>
              <w:t>СанПиН 2.2.1/2.1.1.1200-03,</w:t>
            </w:r>
            <w:r w:rsidRPr="002A19B3">
              <w:t xml:space="preserve"> </w:t>
            </w:r>
            <w:r w:rsidRPr="002A19B3">
              <w:rPr>
                <w:sz w:val="20"/>
              </w:rPr>
              <w:t>11.3.4.</w:t>
            </w:r>
          </w:p>
        </w:tc>
        <w:tc>
          <w:tcPr>
            <w:tcW w:w="979" w:type="pct"/>
            <w:vAlign w:val="center"/>
          </w:tcPr>
          <w:p w14:paraId="561A76C7" w14:textId="714B2028" w:rsidR="004F6B76" w:rsidRPr="002A19B3" w:rsidRDefault="004F6B76" w:rsidP="004F6B76">
            <w:pPr>
              <w:pStyle w:val="ad"/>
              <w:ind w:firstLine="0"/>
              <w:jc w:val="center"/>
              <w:rPr>
                <w:sz w:val="20"/>
              </w:rPr>
            </w:pPr>
            <w:r w:rsidRPr="002A19B3">
              <w:rPr>
                <w:sz w:val="20"/>
              </w:rPr>
              <w:t>В СЗЗ попадают жилые застройки, водозаборная скважина</w:t>
            </w:r>
          </w:p>
        </w:tc>
      </w:tr>
      <w:tr w:rsidR="006901BE" w:rsidRPr="002A19B3" w14:paraId="3CD88DD9" w14:textId="77777777" w:rsidTr="00624591">
        <w:tc>
          <w:tcPr>
            <w:tcW w:w="1019" w:type="pct"/>
            <w:vAlign w:val="center"/>
          </w:tcPr>
          <w:p w14:paraId="6DF7F25D" w14:textId="04C5DEE4" w:rsidR="006901BE" w:rsidRPr="002A19B3" w:rsidRDefault="006901BE" w:rsidP="006901BE">
            <w:pPr>
              <w:pStyle w:val="ad"/>
              <w:ind w:firstLine="0"/>
              <w:jc w:val="center"/>
              <w:rPr>
                <w:sz w:val="20"/>
              </w:rPr>
            </w:pPr>
            <w:r w:rsidRPr="002A19B3">
              <w:rPr>
                <w:sz w:val="20"/>
              </w:rPr>
              <w:t>Машинно-тракторная мастерская МТП</w:t>
            </w:r>
          </w:p>
        </w:tc>
        <w:tc>
          <w:tcPr>
            <w:tcW w:w="897" w:type="pct"/>
            <w:vAlign w:val="center"/>
          </w:tcPr>
          <w:p w14:paraId="5C19CB13" w14:textId="775EF714" w:rsidR="006901BE" w:rsidRPr="002A19B3" w:rsidRDefault="006901BE" w:rsidP="006901BE">
            <w:pPr>
              <w:pStyle w:val="ad"/>
              <w:ind w:firstLine="0"/>
              <w:jc w:val="center"/>
              <w:rPr>
                <w:sz w:val="20"/>
              </w:rPr>
            </w:pPr>
            <w:r w:rsidRPr="002A19B3">
              <w:rPr>
                <w:sz w:val="20"/>
              </w:rPr>
              <w:t>Ориентировочная</w:t>
            </w:r>
          </w:p>
        </w:tc>
        <w:tc>
          <w:tcPr>
            <w:tcW w:w="418" w:type="pct"/>
            <w:vAlign w:val="center"/>
          </w:tcPr>
          <w:p w14:paraId="64908A51" w14:textId="1139A976" w:rsidR="006901BE" w:rsidRPr="002A19B3" w:rsidRDefault="006901BE" w:rsidP="006901BE">
            <w:pPr>
              <w:pStyle w:val="ad"/>
              <w:ind w:firstLine="0"/>
              <w:jc w:val="center"/>
              <w:rPr>
                <w:sz w:val="20"/>
              </w:rPr>
            </w:pPr>
            <w:r w:rsidRPr="002A19B3">
              <w:rPr>
                <w:sz w:val="20"/>
              </w:rPr>
              <w:t>300</w:t>
            </w:r>
          </w:p>
        </w:tc>
        <w:tc>
          <w:tcPr>
            <w:tcW w:w="872" w:type="pct"/>
            <w:vAlign w:val="center"/>
          </w:tcPr>
          <w:p w14:paraId="6C26DC9F" w14:textId="77777777" w:rsidR="006901BE" w:rsidRPr="002A19B3" w:rsidRDefault="006901BE" w:rsidP="006901BE">
            <w:pPr>
              <w:pStyle w:val="ad"/>
              <w:widowControl w:val="0"/>
              <w:suppressAutoHyphens/>
              <w:ind w:firstLine="0"/>
              <w:contextualSpacing/>
              <w:jc w:val="center"/>
              <w:rPr>
                <w:sz w:val="20"/>
              </w:rPr>
            </w:pPr>
            <w:r w:rsidRPr="002A19B3">
              <w:rPr>
                <w:sz w:val="20"/>
              </w:rPr>
              <w:t>16:15:150701:88</w:t>
            </w:r>
          </w:p>
          <w:p w14:paraId="18172D47" w14:textId="29EAA7EA" w:rsidR="006901BE" w:rsidRPr="002A19B3" w:rsidRDefault="006901BE" w:rsidP="006901BE">
            <w:pPr>
              <w:pStyle w:val="ad"/>
              <w:ind w:firstLine="0"/>
              <w:jc w:val="center"/>
              <w:rPr>
                <w:sz w:val="20"/>
              </w:rPr>
            </w:pPr>
            <w:r w:rsidRPr="002A19B3">
              <w:rPr>
                <w:sz w:val="20"/>
              </w:rPr>
              <w:t>16:15:150101:587</w:t>
            </w:r>
          </w:p>
        </w:tc>
        <w:tc>
          <w:tcPr>
            <w:tcW w:w="815" w:type="pct"/>
            <w:vAlign w:val="center"/>
          </w:tcPr>
          <w:p w14:paraId="4C30CD31" w14:textId="3FB616D9" w:rsidR="006901BE" w:rsidRPr="002A19B3" w:rsidRDefault="006901BE" w:rsidP="006901BE">
            <w:pPr>
              <w:pStyle w:val="ad"/>
              <w:ind w:firstLine="0"/>
              <w:jc w:val="center"/>
              <w:rPr>
                <w:sz w:val="20"/>
              </w:rPr>
            </w:pPr>
            <w:r w:rsidRPr="002A19B3">
              <w:rPr>
                <w:sz w:val="20"/>
              </w:rPr>
              <w:t>СанПиН 2.2.1/2.1.1.1200-03,11.3.9.</w:t>
            </w:r>
          </w:p>
        </w:tc>
        <w:tc>
          <w:tcPr>
            <w:tcW w:w="979" w:type="pct"/>
            <w:vAlign w:val="center"/>
          </w:tcPr>
          <w:p w14:paraId="073CA6D2" w14:textId="54E299A5" w:rsidR="006901BE" w:rsidRPr="002A19B3" w:rsidRDefault="006901BE" w:rsidP="006901BE">
            <w:pPr>
              <w:pStyle w:val="ad"/>
              <w:ind w:firstLine="0"/>
              <w:jc w:val="center"/>
              <w:rPr>
                <w:sz w:val="20"/>
              </w:rPr>
            </w:pPr>
            <w:r w:rsidRPr="002A19B3">
              <w:rPr>
                <w:sz w:val="20"/>
              </w:rPr>
              <w:t>В СЗЗ попадают жилые застройки, водозаборная скважина, объект общего и среднего общего образования</w:t>
            </w:r>
          </w:p>
        </w:tc>
      </w:tr>
      <w:tr w:rsidR="006901BE" w:rsidRPr="002A19B3" w14:paraId="6BF46836" w14:textId="77777777" w:rsidTr="00624591">
        <w:tc>
          <w:tcPr>
            <w:tcW w:w="1019" w:type="pct"/>
            <w:vAlign w:val="center"/>
          </w:tcPr>
          <w:p w14:paraId="3BB088BF" w14:textId="3604819B" w:rsidR="006901BE" w:rsidRPr="002A19B3" w:rsidRDefault="006901BE" w:rsidP="006901BE">
            <w:pPr>
              <w:pStyle w:val="ad"/>
              <w:ind w:firstLine="0"/>
              <w:jc w:val="center"/>
              <w:rPr>
                <w:sz w:val="20"/>
              </w:rPr>
            </w:pPr>
            <w:r w:rsidRPr="002A19B3">
              <w:rPr>
                <w:sz w:val="20"/>
              </w:rPr>
              <w:t>Зерноток и склад зерна</w:t>
            </w:r>
          </w:p>
        </w:tc>
        <w:tc>
          <w:tcPr>
            <w:tcW w:w="897" w:type="pct"/>
            <w:vAlign w:val="center"/>
          </w:tcPr>
          <w:p w14:paraId="7E7AECFC" w14:textId="2581FB4F" w:rsidR="006901BE" w:rsidRPr="002A19B3" w:rsidRDefault="006901BE" w:rsidP="006901BE">
            <w:pPr>
              <w:pStyle w:val="ad"/>
              <w:ind w:firstLine="0"/>
              <w:jc w:val="center"/>
              <w:rPr>
                <w:sz w:val="20"/>
              </w:rPr>
            </w:pPr>
            <w:r w:rsidRPr="002A19B3">
              <w:rPr>
                <w:sz w:val="20"/>
              </w:rPr>
              <w:t>Ориентировочная</w:t>
            </w:r>
          </w:p>
        </w:tc>
        <w:tc>
          <w:tcPr>
            <w:tcW w:w="418" w:type="pct"/>
            <w:vAlign w:val="center"/>
          </w:tcPr>
          <w:p w14:paraId="4CE28B70" w14:textId="0692DA72" w:rsidR="006901BE" w:rsidRPr="002A19B3" w:rsidRDefault="006901BE" w:rsidP="006901BE">
            <w:pPr>
              <w:pStyle w:val="ad"/>
              <w:ind w:firstLine="0"/>
              <w:jc w:val="center"/>
              <w:rPr>
                <w:sz w:val="20"/>
              </w:rPr>
            </w:pPr>
            <w:r w:rsidRPr="002A19B3">
              <w:rPr>
                <w:sz w:val="20"/>
              </w:rPr>
              <w:t>100</w:t>
            </w:r>
          </w:p>
        </w:tc>
        <w:tc>
          <w:tcPr>
            <w:tcW w:w="872" w:type="pct"/>
            <w:vAlign w:val="center"/>
          </w:tcPr>
          <w:p w14:paraId="2A0C2653" w14:textId="4AD30B99" w:rsidR="006901BE" w:rsidRPr="002A19B3" w:rsidRDefault="006901BE" w:rsidP="006901BE">
            <w:pPr>
              <w:pStyle w:val="ad"/>
              <w:ind w:firstLine="0"/>
              <w:jc w:val="center"/>
              <w:rPr>
                <w:sz w:val="20"/>
              </w:rPr>
            </w:pPr>
            <w:r w:rsidRPr="002A19B3">
              <w:rPr>
                <w:sz w:val="20"/>
              </w:rPr>
              <w:t>16:15:150101:548</w:t>
            </w:r>
          </w:p>
        </w:tc>
        <w:tc>
          <w:tcPr>
            <w:tcW w:w="815" w:type="pct"/>
            <w:vAlign w:val="center"/>
          </w:tcPr>
          <w:p w14:paraId="2F270170" w14:textId="4D644F88" w:rsidR="006901BE" w:rsidRPr="002A19B3" w:rsidRDefault="006901BE" w:rsidP="006901BE">
            <w:pPr>
              <w:pStyle w:val="ad"/>
              <w:ind w:firstLine="0"/>
              <w:jc w:val="center"/>
              <w:rPr>
                <w:sz w:val="20"/>
              </w:rPr>
            </w:pPr>
            <w:r w:rsidRPr="002A19B3">
              <w:rPr>
                <w:sz w:val="20"/>
              </w:rPr>
              <w:t>СанПиН 2.2.1/2.1.1.1200-03,14.4.2.</w:t>
            </w:r>
          </w:p>
        </w:tc>
        <w:tc>
          <w:tcPr>
            <w:tcW w:w="979" w:type="pct"/>
            <w:vAlign w:val="center"/>
          </w:tcPr>
          <w:p w14:paraId="066F03E0" w14:textId="0C281B83" w:rsidR="006901BE" w:rsidRPr="002A19B3" w:rsidRDefault="006901BE" w:rsidP="006901BE">
            <w:pPr>
              <w:pStyle w:val="ad"/>
              <w:ind w:firstLine="0"/>
              <w:jc w:val="center"/>
              <w:rPr>
                <w:sz w:val="20"/>
              </w:rPr>
            </w:pPr>
            <w:r w:rsidRPr="002A19B3">
              <w:rPr>
                <w:sz w:val="20"/>
              </w:rPr>
              <w:t>В СЗЗ попадают жилые застройки</w:t>
            </w:r>
          </w:p>
        </w:tc>
      </w:tr>
      <w:tr w:rsidR="006901BE" w:rsidRPr="002A19B3" w14:paraId="070280F7" w14:textId="77777777" w:rsidTr="0076726D">
        <w:tc>
          <w:tcPr>
            <w:tcW w:w="1019" w:type="pct"/>
            <w:vAlign w:val="center"/>
          </w:tcPr>
          <w:p w14:paraId="5A2C7F04" w14:textId="590DE53E" w:rsidR="006901BE" w:rsidRPr="002A19B3" w:rsidRDefault="006901BE" w:rsidP="006901BE">
            <w:pPr>
              <w:pStyle w:val="ad"/>
              <w:ind w:firstLine="0"/>
              <w:jc w:val="center"/>
              <w:rPr>
                <w:sz w:val="20"/>
              </w:rPr>
            </w:pPr>
            <w:r w:rsidRPr="002A19B3">
              <w:rPr>
                <w:sz w:val="20"/>
              </w:rPr>
              <w:t>Причал</w:t>
            </w:r>
          </w:p>
        </w:tc>
        <w:tc>
          <w:tcPr>
            <w:tcW w:w="897" w:type="pct"/>
          </w:tcPr>
          <w:p w14:paraId="781195FD" w14:textId="05205E5C" w:rsidR="006901BE" w:rsidRPr="002A19B3" w:rsidRDefault="006901BE" w:rsidP="006901BE">
            <w:pPr>
              <w:pStyle w:val="ad"/>
              <w:ind w:firstLine="0"/>
              <w:jc w:val="center"/>
              <w:rPr>
                <w:sz w:val="20"/>
              </w:rPr>
            </w:pPr>
            <w:r w:rsidRPr="002A19B3">
              <w:rPr>
                <w:sz w:val="20"/>
              </w:rPr>
              <w:t>Ориентировочная</w:t>
            </w:r>
          </w:p>
        </w:tc>
        <w:tc>
          <w:tcPr>
            <w:tcW w:w="418" w:type="pct"/>
            <w:vAlign w:val="center"/>
          </w:tcPr>
          <w:p w14:paraId="55B40D6F" w14:textId="45D092F0" w:rsidR="006901BE" w:rsidRPr="002A19B3" w:rsidRDefault="006901BE" w:rsidP="006901BE">
            <w:pPr>
              <w:pStyle w:val="ad"/>
              <w:ind w:firstLine="0"/>
              <w:jc w:val="center"/>
              <w:rPr>
                <w:sz w:val="20"/>
              </w:rPr>
            </w:pPr>
            <w:r w:rsidRPr="002A19B3">
              <w:rPr>
                <w:sz w:val="20"/>
              </w:rPr>
              <w:t>50</w:t>
            </w:r>
          </w:p>
        </w:tc>
        <w:tc>
          <w:tcPr>
            <w:tcW w:w="872" w:type="pct"/>
            <w:vAlign w:val="center"/>
          </w:tcPr>
          <w:p w14:paraId="77744558" w14:textId="6DA1DEC5" w:rsidR="006901BE" w:rsidRPr="002A19B3" w:rsidRDefault="006901BE" w:rsidP="006901BE">
            <w:pPr>
              <w:pStyle w:val="ad"/>
              <w:ind w:firstLine="0"/>
              <w:jc w:val="center"/>
              <w:rPr>
                <w:sz w:val="20"/>
              </w:rPr>
            </w:pPr>
            <w:r w:rsidRPr="002A19B3">
              <w:rPr>
                <w:sz w:val="20"/>
              </w:rPr>
              <w:t>-</w:t>
            </w:r>
          </w:p>
        </w:tc>
        <w:tc>
          <w:tcPr>
            <w:tcW w:w="815" w:type="pct"/>
            <w:vAlign w:val="center"/>
          </w:tcPr>
          <w:p w14:paraId="75EC26BF" w14:textId="77777777" w:rsidR="006901BE" w:rsidRPr="002A19B3" w:rsidRDefault="006901BE" w:rsidP="006901BE">
            <w:pPr>
              <w:pStyle w:val="ad"/>
              <w:ind w:firstLine="0"/>
              <w:jc w:val="center"/>
              <w:rPr>
                <w:sz w:val="20"/>
              </w:rPr>
            </w:pPr>
            <w:r w:rsidRPr="002A19B3">
              <w:rPr>
                <w:sz w:val="20"/>
              </w:rPr>
              <w:t>СанПиН 2.2.1/2.1.1.1200-03</w:t>
            </w:r>
          </w:p>
          <w:p w14:paraId="429541FF" w14:textId="7F975EE6" w:rsidR="006901BE" w:rsidRPr="002A19B3" w:rsidRDefault="006901BE" w:rsidP="006901BE">
            <w:pPr>
              <w:pStyle w:val="ad"/>
              <w:ind w:firstLine="0"/>
              <w:jc w:val="center"/>
              <w:rPr>
                <w:sz w:val="20"/>
              </w:rPr>
            </w:pPr>
            <w:r w:rsidRPr="002A19B3">
              <w:rPr>
                <w:sz w:val="20"/>
              </w:rPr>
              <w:t>п. 14.5.</w:t>
            </w:r>
          </w:p>
        </w:tc>
        <w:tc>
          <w:tcPr>
            <w:tcW w:w="979" w:type="pct"/>
            <w:vAlign w:val="center"/>
          </w:tcPr>
          <w:p w14:paraId="7311A561" w14:textId="6D20A4F3" w:rsidR="006901BE" w:rsidRPr="002A19B3" w:rsidRDefault="006901BE" w:rsidP="006901BE">
            <w:pPr>
              <w:pStyle w:val="ad"/>
              <w:ind w:firstLine="0"/>
              <w:jc w:val="center"/>
              <w:rPr>
                <w:sz w:val="20"/>
              </w:rPr>
            </w:pPr>
            <w:r w:rsidRPr="002A19B3">
              <w:rPr>
                <w:sz w:val="20"/>
              </w:rPr>
              <w:t>Соблюдается</w:t>
            </w:r>
          </w:p>
        </w:tc>
      </w:tr>
      <w:tr w:rsidR="006901BE" w:rsidRPr="002A19B3" w14:paraId="27BF98E6" w14:textId="77777777" w:rsidTr="0076726D">
        <w:tc>
          <w:tcPr>
            <w:tcW w:w="1019" w:type="pct"/>
            <w:vAlign w:val="center"/>
          </w:tcPr>
          <w:p w14:paraId="14E0A8C4" w14:textId="65ECFAA9" w:rsidR="006901BE" w:rsidRPr="002A19B3" w:rsidRDefault="006901BE" w:rsidP="006901BE">
            <w:pPr>
              <w:pStyle w:val="ad"/>
              <w:ind w:firstLine="0"/>
              <w:jc w:val="center"/>
              <w:rPr>
                <w:sz w:val="20"/>
              </w:rPr>
            </w:pPr>
            <w:r>
              <w:rPr>
                <w:sz w:val="20"/>
              </w:rPr>
              <w:t>Г</w:t>
            </w:r>
            <w:r w:rsidRPr="002A19B3">
              <w:rPr>
                <w:sz w:val="20"/>
              </w:rPr>
              <w:t xml:space="preserve">рузовой </w:t>
            </w:r>
            <w:r>
              <w:rPr>
                <w:sz w:val="20"/>
              </w:rPr>
              <w:t>п</w:t>
            </w:r>
            <w:r w:rsidRPr="002A19B3">
              <w:rPr>
                <w:sz w:val="20"/>
              </w:rPr>
              <w:t>ричал (грузов</w:t>
            </w:r>
            <w:r>
              <w:rPr>
                <w:sz w:val="20"/>
              </w:rPr>
              <w:t>ая</w:t>
            </w:r>
            <w:r w:rsidRPr="002A19B3">
              <w:rPr>
                <w:sz w:val="20"/>
              </w:rPr>
              <w:t xml:space="preserve"> пристань)</w:t>
            </w:r>
          </w:p>
        </w:tc>
        <w:tc>
          <w:tcPr>
            <w:tcW w:w="897" w:type="pct"/>
          </w:tcPr>
          <w:p w14:paraId="09B7186F" w14:textId="06325294" w:rsidR="006901BE" w:rsidRPr="002A19B3" w:rsidRDefault="006901BE" w:rsidP="006901BE">
            <w:pPr>
              <w:pStyle w:val="ad"/>
              <w:ind w:firstLine="0"/>
              <w:jc w:val="center"/>
              <w:rPr>
                <w:sz w:val="20"/>
              </w:rPr>
            </w:pPr>
            <w:r w:rsidRPr="002A19B3">
              <w:rPr>
                <w:sz w:val="20"/>
              </w:rPr>
              <w:t>Ориентировочная</w:t>
            </w:r>
          </w:p>
        </w:tc>
        <w:tc>
          <w:tcPr>
            <w:tcW w:w="418" w:type="pct"/>
            <w:vAlign w:val="center"/>
          </w:tcPr>
          <w:p w14:paraId="50311AC3" w14:textId="5396B894" w:rsidR="006901BE" w:rsidRPr="002A19B3" w:rsidRDefault="006901BE" w:rsidP="006901BE">
            <w:pPr>
              <w:pStyle w:val="ad"/>
              <w:ind w:firstLine="0"/>
              <w:jc w:val="center"/>
              <w:rPr>
                <w:sz w:val="20"/>
              </w:rPr>
            </w:pPr>
            <w:r w:rsidRPr="002A19B3">
              <w:rPr>
                <w:sz w:val="20"/>
              </w:rPr>
              <w:t>50</w:t>
            </w:r>
          </w:p>
        </w:tc>
        <w:tc>
          <w:tcPr>
            <w:tcW w:w="872" w:type="pct"/>
            <w:vAlign w:val="center"/>
          </w:tcPr>
          <w:p w14:paraId="06DC8CC6" w14:textId="5833E42D" w:rsidR="006901BE" w:rsidRPr="002A19B3" w:rsidRDefault="006901BE" w:rsidP="006901BE">
            <w:pPr>
              <w:pStyle w:val="ad"/>
              <w:ind w:firstLine="0"/>
              <w:jc w:val="center"/>
              <w:rPr>
                <w:sz w:val="20"/>
              </w:rPr>
            </w:pPr>
            <w:r w:rsidRPr="002A19B3">
              <w:rPr>
                <w:sz w:val="20"/>
              </w:rPr>
              <w:t>-</w:t>
            </w:r>
          </w:p>
        </w:tc>
        <w:tc>
          <w:tcPr>
            <w:tcW w:w="815" w:type="pct"/>
            <w:vAlign w:val="center"/>
          </w:tcPr>
          <w:p w14:paraId="59C56717" w14:textId="77777777" w:rsidR="006901BE" w:rsidRPr="002A19B3" w:rsidRDefault="006901BE" w:rsidP="006901BE">
            <w:pPr>
              <w:pStyle w:val="ad"/>
              <w:ind w:firstLine="0"/>
              <w:jc w:val="center"/>
              <w:rPr>
                <w:sz w:val="20"/>
              </w:rPr>
            </w:pPr>
            <w:r w:rsidRPr="002A19B3">
              <w:rPr>
                <w:sz w:val="20"/>
              </w:rPr>
              <w:t>СанПиН 2.2.1/2.1.1.1200-03</w:t>
            </w:r>
          </w:p>
          <w:p w14:paraId="56114AEA" w14:textId="0510C7E8" w:rsidR="006901BE" w:rsidRPr="002A19B3" w:rsidRDefault="006901BE" w:rsidP="006901BE">
            <w:pPr>
              <w:pStyle w:val="ad"/>
              <w:ind w:firstLine="0"/>
              <w:jc w:val="center"/>
              <w:rPr>
                <w:sz w:val="20"/>
              </w:rPr>
            </w:pPr>
            <w:r w:rsidRPr="002A19B3">
              <w:rPr>
                <w:sz w:val="20"/>
              </w:rPr>
              <w:t>п. 14.5.</w:t>
            </w:r>
          </w:p>
        </w:tc>
        <w:tc>
          <w:tcPr>
            <w:tcW w:w="979" w:type="pct"/>
            <w:vAlign w:val="center"/>
          </w:tcPr>
          <w:p w14:paraId="7073DBAE" w14:textId="6FD1CDFE" w:rsidR="006901BE" w:rsidRPr="002A19B3" w:rsidRDefault="006901BE" w:rsidP="006901BE">
            <w:pPr>
              <w:pStyle w:val="ad"/>
              <w:ind w:firstLine="0"/>
              <w:jc w:val="center"/>
              <w:rPr>
                <w:sz w:val="20"/>
              </w:rPr>
            </w:pPr>
            <w:r w:rsidRPr="002A19B3">
              <w:rPr>
                <w:sz w:val="20"/>
              </w:rPr>
              <w:t>Соблюдается</w:t>
            </w:r>
          </w:p>
        </w:tc>
      </w:tr>
      <w:tr w:rsidR="006901BE" w:rsidRPr="002A19B3" w14:paraId="431DA015" w14:textId="77777777" w:rsidTr="000A35F2">
        <w:tc>
          <w:tcPr>
            <w:tcW w:w="5000" w:type="pct"/>
            <w:gridSpan w:val="6"/>
            <w:vAlign w:val="center"/>
          </w:tcPr>
          <w:p w14:paraId="2C368874" w14:textId="553D80BC" w:rsidR="006901BE" w:rsidRPr="002A19B3" w:rsidRDefault="006901BE" w:rsidP="006901BE">
            <w:pPr>
              <w:pStyle w:val="ad"/>
              <w:ind w:firstLine="0"/>
              <w:jc w:val="center"/>
              <w:rPr>
                <w:sz w:val="20"/>
              </w:rPr>
            </w:pPr>
            <w:r w:rsidRPr="002A19B3">
              <w:rPr>
                <w:sz w:val="20"/>
              </w:rPr>
              <w:t>Планируемые</w:t>
            </w:r>
          </w:p>
        </w:tc>
      </w:tr>
      <w:tr w:rsidR="006901BE" w:rsidRPr="002A19B3" w14:paraId="54EDE71D" w14:textId="77777777" w:rsidTr="00624591">
        <w:tc>
          <w:tcPr>
            <w:tcW w:w="1019" w:type="pct"/>
            <w:vAlign w:val="center"/>
          </w:tcPr>
          <w:p w14:paraId="27BE9DAD" w14:textId="363F6583" w:rsidR="006901BE" w:rsidRDefault="006901BE" w:rsidP="006901BE">
            <w:pPr>
              <w:pStyle w:val="ad"/>
              <w:ind w:firstLine="0"/>
              <w:jc w:val="center"/>
              <w:rPr>
                <w:sz w:val="20"/>
              </w:rPr>
            </w:pPr>
            <w:r w:rsidRPr="002A19B3">
              <w:rPr>
                <w:sz w:val="20"/>
              </w:rPr>
              <w:t xml:space="preserve">Планируемая площадка перспективного развития АПК до </w:t>
            </w:r>
            <w:r w:rsidRPr="002A19B3">
              <w:rPr>
                <w:sz w:val="20"/>
                <w:lang w:val="en-US"/>
              </w:rPr>
              <w:t>III</w:t>
            </w:r>
            <w:r w:rsidR="00DB2BB6">
              <w:rPr>
                <w:sz w:val="20"/>
              </w:rPr>
              <w:t xml:space="preserve"> класса опасности </w:t>
            </w:r>
            <w:r w:rsidRPr="002A19B3">
              <w:rPr>
                <w:sz w:val="20"/>
              </w:rPr>
              <w:t>к юго-западу от н.п.Матюшино с учетом близ расположенной жилой застройки</w:t>
            </w:r>
          </w:p>
          <w:p w14:paraId="48357D6E" w14:textId="2AC5390F" w:rsidR="00DB2BB6" w:rsidRPr="002A19B3" w:rsidRDefault="00DB2BB6" w:rsidP="006365F0">
            <w:pPr>
              <w:pStyle w:val="ad"/>
              <w:ind w:firstLine="0"/>
              <w:jc w:val="center"/>
              <w:rPr>
                <w:sz w:val="20"/>
              </w:rPr>
            </w:pPr>
            <w:r>
              <w:rPr>
                <w:sz w:val="20"/>
              </w:rPr>
              <w:t>площадь</w:t>
            </w:r>
            <w:r w:rsidR="00251645">
              <w:rPr>
                <w:sz w:val="20"/>
              </w:rPr>
              <w:t>ю</w:t>
            </w:r>
            <w:r>
              <w:rPr>
                <w:sz w:val="20"/>
              </w:rPr>
              <w:t xml:space="preserve"> </w:t>
            </w:r>
            <w:r w:rsidR="006365F0" w:rsidRPr="006365F0">
              <w:rPr>
                <w:sz w:val="20"/>
              </w:rPr>
              <w:t>1,4486</w:t>
            </w:r>
            <w:r w:rsidR="006365F0">
              <w:rPr>
                <w:sz w:val="20"/>
              </w:rPr>
              <w:t xml:space="preserve"> га</w:t>
            </w:r>
          </w:p>
        </w:tc>
        <w:tc>
          <w:tcPr>
            <w:tcW w:w="897" w:type="pct"/>
            <w:vAlign w:val="center"/>
          </w:tcPr>
          <w:p w14:paraId="4719CF5C" w14:textId="0FD22246" w:rsidR="006901BE" w:rsidRPr="002A19B3" w:rsidRDefault="006901BE" w:rsidP="006901BE">
            <w:pPr>
              <w:pStyle w:val="ad"/>
              <w:ind w:firstLine="0"/>
              <w:jc w:val="center"/>
              <w:rPr>
                <w:sz w:val="20"/>
              </w:rPr>
            </w:pPr>
            <w:r w:rsidRPr="002A19B3">
              <w:rPr>
                <w:sz w:val="20"/>
              </w:rPr>
              <w:t>Ориентировочная</w:t>
            </w:r>
          </w:p>
        </w:tc>
        <w:tc>
          <w:tcPr>
            <w:tcW w:w="418" w:type="pct"/>
            <w:vAlign w:val="center"/>
          </w:tcPr>
          <w:p w14:paraId="4434D390" w14:textId="350F28B8" w:rsidR="006901BE" w:rsidRPr="002A19B3" w:rsidRDefault="006901BE" w:rsidP="006901BE">
            <w:pPr>
              <w:pStyle w:val="ad"/>
              <w:ind w:firstLine="0"/>
              <w:jc w:val="center"/>
              <w:rPr>
                <w:sz w:val="20"/>
              </w:rPr>
            </w:pPr>
            <w:r w:rsidRPr="002A19B3">
              <w:rPr>
                <w:sz w:val="20"/>
              </w:rPr>
              <w:t>300</w:t>
            </w:r>
          </w:p>
        </w:tc>
        <w:tc>
          <w:tcPr>
            <w:tcW w:w="872" w:type="pct"/>
            <w:vAlign w:val="center"/>
          </w:tcPr>
          <w:p w14:paraId="39A51EAB" w14:textId="65D17268" w:rsidR="006901BE" w:rsidRPr="002A19B3" w:rsidRDefault="006901BE" w:rsidP="006901BE">
            <w:pPr>
              <w:pStyle w:val="ad"/>
              <w:ind w:firstLine="0"/>
              <w:jc w:val="center"/>
              <w:rPr>
                <w:sz w:val="20"/>
              </w:rPr>
            </w:pPr>
            <w:r w:rsidRPr="002A19B3">
              <w:rPr>
                <w:sz w:val="20"/>
              </w:rPr>
              <w:t>-</w:t>
            </w:r>
          </w:p>
        </w:tc>
        <w:tc>
          <w:tcPr>
            <w:tcW w:w="815" w:type="pct"/>
            <w:vAlign w:val="center"/>
          </w:tcPr>
          <w:p w14:paraId="0E965A6B" w14:textId="36874CDE" w:rsidR="006901BE" w:rsidRPr="002A19B3" w:rsidRDefault="006901BE" w:rsidP="006901BE">
            <w:pPr>
              <w:pStyle w:val="ad"/>
              <w:ind w:firstLine="0"/>
              <w:jc w:val="center"/>
              <w:rPr>
                <w:sz w:val="20"/>
              </w:rPr>
            </w:pPr>
            <w:r w:rsidRPr="002A19B3">
              <w:rPr>
                <w:sz w:val="20"/>
              </w:rPr>
              <w:t>СанПиН 2.2.1/2.1.1.1200-03</w:t>
            </w:r>
          </w:p>
        </w:tc>
        <w:tc>
          <w:tcPr>
            <w:tcW w:w="979" w:type="pct"/>
            <w:vAlign w:val="center"/>
          </w:tcPr>
          <w:p w14:paraId="39177B9C" w14:textId="4F59200D" w:rsidR="006901BE" w:rsidRPr="002A19B3" w:rsidRDefault="006901BE" w:rsidP="006901BE">
            <w:pPr>
              <w:pStyle w:val="ad"/>
              <w:ind w:firstLine="0"/>
              <w:jc w:val="center"/>
              <w:rPr>
                <w:sz w:val="20"/>
              </w:rPr>
            </w:pPr>
            <w:r w:rsidRPr="002A19B3">
              <w:rPr>
                <w:sz w:val="20"/>
              </w:rPr>
              <w:t>Соблюдается</w:t>
            </w:r>
          </w:p>
        </w:tc>
      </w:tr>
      <w:tr w:rsidR="006901BE" w:rsidRPr="002A19B3" w14:paraId="67D4F588" w14:textId="77777777" w:rsidTr="00624591">
        <w:tc>
          <w:tcPr>
            <w:tcW w:w="1019" w:type="pct"/>
            <w:vAlign w:val="center"/>
          </w:tcPr>
          <w:p w14:paraId="670547B0" w14:textId="77777777" w:rsidR="006901BE" w:rsidRDefault="006901BE" w:rsidP="006901BE">
            <w:pPr>
              <w:pStyle w:val="ad"/>
              <w:ind w:firstLine="0"/>
              <w:jc w:val="center"/>
              <w:rPr>
                <w:sz w:val="20"/>
              </w:rPr>
            </w:pPr>
            <w:r w:rsidRPr="002A19B3">
              <w:rPr>
                <w:sz w:val="20"/>
              </w:rPr>
              <w:t xml:space="preserve">Планируемая площадка перспективного развития АПК до </w:t>
            </w:r>
            <w:r w:rsidRPr="002A19B3">
              <w:rPr>
                <w:sz w:val="20"/>
                <w:lang w:val="en-US"/>
              </w:rPr>
              <w:t>V</w:t>
            </w:r>
            <w:r w:rsidRPr="002A19B3">
              <w:rPr>
                <w:sz w:val="20"/>
              </w:rPr>
              <w:t xml:space="preserve"> класса опасности к западу от н.п. Ключищи</w:t>
            </w:r>
          </w:p>
          <w:p w14:paraId="7E403DFB" w14:textId="29CD83F6" w:rsidR="006365F0" w:rsidRPr="002A19B3" w:rsidRDefault="00251645" w:rsidP="006365F0">
            <w:pPr>
              <w:pStyle w:val="ad"/>
              <w:ind w:firstLine="0"/>
              <w:jc w:val="center"/>
              <w:rPr>
                <w:sz w:val="20"/>
              </w:rPr>
            </w:pPr>
            <w:r>
              <w:rPr>
                <w:sz w:val="20"/>
              </w:rPr>
              <w:t>п</w:t>
            </w:r>
            <w:r w:rsidR="006365F0">
              <w:rPr>
                <w:sz w:val="20"/>
              </w:rPr>
              <w:t>лощадь</w:t>
            </w:r>
            <w:r>
              <w:rPr>
                <w:sz w:val="20"/>
              </w:rPr>
              <w:t>ю</w:t>
            </w:r>
            <w:r w:rsidR="006365F0">
              <w:rPr>
                <w:sz w:val="20"/>
              </w:rPr>
              <w:t xml:space="preserve"> </w:t>
            </w:r>
            <w:r w:rsidR="006365F0" w:rsidRPr="006365F0">
              <w:rPr>
                <w:sz w:val="20"/>
              </w:rPr>
              <w:t>6,9755</w:t>
            </w:r>
            <w:r w:rsidR="006365F0">
              <w:rPr>
                <w:sz w:val="20"/>
              </w:rPr>
              <w:t xml:space="preserve"> га</w:t>
            </w:r>
          </w:p>
        </w:tc>
        <w:tc>
          <w:tcPr>
            <w:tcW w:w="897" w:type="pct"/>
            <w:vAlign w:val="center"/>
          </w:tcPr>
          <w:p w14:paraId="0196BEE6" w14:textId="7E6A2AE9" w:rsidR="006901BE" w:rsidRPr="002A19B3" w:rsidRDefault="006901BE" w:rsidP="006901BE">
            <w:pPr>
              <w:pStyle w:val="ad"/>
              <w:ind w:firstLine="0"/>
              <w:jc w:val="center"/>
              <w:rPr>
                <w:sz w:val="20"/>
              </w:rPr>
            </w:pPr>
            <w:r w:rsidRPr="002A19B3">
              <w:rPr>
                <w:sz w:val="20"/>
              </w:rPr>
              <w:t>Ориентировочная</w:t>
            </w:r>
          </w:p>
        </w:tc>
        <w:tc>
          <w:tcPr>
            <w:tcW w:w="418" w:type="pct"/>
            <w:vAlign w:val="center"/>
          </w:tcPr>
          <w:p w14:paraId="0F2622A6" w14:textId="3FE03A95" w:rsidR="006901BE" w:rsidRPr="002A19B3" w:rsidRDefault="006901BE" w:rsidP="006901BE">
            <w:pPr>
              <w:pStyle w:val="ad"/>
              <w:ind w:firstLine="0"/>
              <w:jc w:val="center"/>
              <w:rPr>
                <w:sz w:val="20"/>
              </w:rPr>
            </w:pPr>
            <w:r w:rsidRPr="002A19B3">
              <w:rPr>
                <w:sz w:val="20"/>
              </w:rPr>
              <w:t>50</w:t>
            </w:r>
          </w:p>
        </w:tc>
        <w:tc>
          <w:tcPr>
            <w:tcW w:w="872" w:type="pct"/>
            <w:vAlign w:val="center"/>
          </w:tcPr>
          <w:p w14:paraId="450BEA69" w14:textId="11D94522" w:rsidR="006901BE" w:rsidRPr="002A19B3" w:rsidRDefault="006901BE" w:rsidP="006901BE">
            <w:pPr>
              <w:pStyle w:val="ad"/>
              <w:ind w:firstLine="0"/>
              <w:jc w:val="center"/>
              <w:rPr>
                <w:sz w:val="20"/>
              </w:rPr>
            </w:pPr>
            <w:r w:rsidRPr="002A19B3">
              <w:rPr>
                <w:sz w:val="20"/>
              </w:rPr>
              <w:t>-</w:t>
            </w:r>
          </w:p>
        </w:tc>
        <w:tc>
          <w:tcPr>
            <w:tcW w:w="815" w:type="pct"/>
            <w:vAlign w:val="center"/>
          </w:tcPr>
          <w:p w14:paraId="752C94A5" w14:textId="573DDCC0" w:rsidR="006901BE" w:rsidRPr="002A19B3" w:rsidRDefault="006901BE" w:rsidP="006901BE">
            <w:pPr>
              <w:pStyle w:val="ad"/>
              <w:ind w:firstLine="0"/>
              <w:jc w:val="center"/>
              <w:rPr>
                <w:sz w:val="20"/>
              </w:rPr>
            </w:pPr>
            <w:r w:rsidRPr="002A19B3">
              <w:rPr>
                <w:sz w:val="20"/>
              </w:rPr>
              <w:t>СанПиН 2.2.1/2.1.1.1200-03</w:t>
            </w:r>
          </w:p>
        </w:tc>
        <w:tc>
          <w:tcPr>
            <w:tcW w:w="979" w:type="pct"/>
            <w:vAlign w:val="center"/>
          </w:tcPr>
          <w:p w14:paraId="4A4F8603" w14:textId="292F79D3" w:rsidR="006901BE" w:rsidRPr="002A19B3" w:rsidRDefault="006901BE" w:rsidP="006901BE">
            <w:pPr>
              <w:pStyle w:val="ad"/>
              <w:ind w:firstLine="0"/>
              <w:jc w:val="center"/>
              <w:rPr>
                <w:sz w:val="20"/>
              </w:rPr>
            </w:pPr>
            <w:r w:rsidRPr="002A19B3">
              <w:rPr>
                <w:sz w:val="20"/>
              </w:rPr>
              <w:t>Соблюдается</w:t>
            </w:r>
          </w:p>
        </w:tc>
      </w:tr>
      <w:tr w:rsidR="00901123" w:rsidRPr="002A19B3" w14:paraId="55B4894F" w14:textId="77777777" w:rsidTr="00624591">
        <w:tc>
          <w:tcPr>
            <w:tcW w:w="1019" w:type="pct"/>
            <w:vAlign w:val="center"/>
          </w:tcPr>
          <w:p w14:paraId="000AF6D5" w14:textId="30454F71" w:rsidR="00901123" w:rsidRDefault="00901123" w:rsidP="00901123">
            <w:pPr>
              <w:pStyle w:val="ad"/>
              <w:ind w:firstLine="0"/>
              <w:jc w:val="center"/>
              <w:rPr>
                <w:sz w:val="20"/>
              </w:rPr>
            </w:pPr>
            <w:r>
              <w:rPr>
                <w:sz w:val="20"/>
              </w:rPr>
              <w:t xml:space="preserve">Планируемая производственная площадка </w:t>
            </w:r>
            <w:r w:rsidRPr="002A19B3">
              <w:rPr>
                <w:sz w:val="20"/>
              </w:rPr>
              <w:t xml:space="preserve">до </w:t>
            </w:r>
            <w:r w:rsidRPr="002A19B3">
              <w:rPr>
                <w:sz w:val="20"/>
                <w:lang w:val="en-US"/>
              </w:rPr>
              <w:t>V</w:t>
            </w:r>
            <w:r w:rsidRPr="002A19B3">
              <w:rPr>
                <w:sz w:val="20"/>
              </w:rPr>
              <w:t xml:space="preserve"> класса опасности к западу от н.п.</w:t>
            </w:r>
            <w:r w:rsidR="003C731D">
              <w:rPr>
                <w:sz w:val="20"/>
              </w:rPr>
              <w:t xml:space="preserve"> </w:t>
            </w:r>
            <w:r>
              <w:rPr>
                <w:sz w:val="20"/>
              </w:rPr>
              <w:t>Октябрьский</w:t>
            </w:r>
          </w:p>
          <w:p w14:paraId="217FA0EE" w14:textId="77777777" w:rsidR="00870083" w:rsidRDefault="00901123" w:rsidP="00870083">
            <w:pPr>
              <w:pStyle w:val="ad"/>
              <w:ind w:firstLine="0"/>
              <w:jc w:val="center"/>
              <w:rPr>
                <w:sz w:val="20"/>
              </w:rPr>
            </w:pPr>
            <w:r>
              <w:rPr>
                <w:sz w:val="20"/>
              </w:rPr>
              <w:t xml:space="preserve">Площадью </w:t>
            </w:r>
            <w:r w:rsidR="00870083">
              <w:rPr>
                <w:sz w:val="20"/>
              </w:rPr>
              <w:t>2,</w:t>
            </w:r>
          </w:p>
          <w:p w14:paraId="310794E9" w14:textId="78996540" w:rsidR="00901123" w:rsidRPr="002A19B3" w:rsidRDefault="00870083" w:rsidP="00870083">
            <w:pPr>
              <w:pStyle w:val="ad"/>
              <w:ind w:firstLine="0"/>
              <w:jc w:val="center"/>
              <w:rPr>
                <w:sz w:val="20"/>
              </w:rPr>
            </w:pPr>
            <w:r>
              <w:rPr>
                <w:sz w:val="20"/>
              </w:rPr>
              <w:t>9530</w:t>
            </w:r>
            <w:r w:rsidR="00901123">
              <w:rPr>
                <w:sz w:val="20"/>
              </w:rPr>
              <w:t xml:space="preserve"> га</w:t>
            </w:r>
          </w:p>
        </w:tc>
        <w:tc>
          <w:tcPr>
            <w:tcW w:w="897" w:type="pct"/>
            <w:vAlign w:val="center"/>
          </w:tcPr>
          <w:p w14:paraId="0AE87275" w14:textId="02594662" w:rsidR="00901123" w:rsidRPr="002A19B3" w:rsidRDefault="00901123" w:rsidP="00901123">
            <w:pPr>
              <w:pStyle w:val="ad"/>
              <w:ind w:firstLine="0"/>
              <w:jc w:val="center"/>
              <w:rPr>
                <w:sz w:val="20"/>
              </w:rPr>
            </w:pPr>
            <w:r w:rsidRPr="002A19B3">
              <w:rPr>
                <w:sz w:val="20"/>
              </w:rPr>
              <w:t>Ориентировочная</w:t>
            </w:r>
          </w:p>
        </w:tc>
        <w:tc>
          <w:tcPr>
            <w:tcW w:w="418" w:type="pct"/>
            <w:vAlign w:val="center"/>
          </w:tcPr>
          <w:p w14:paraId="127BB4BE" w14:textId="35EDDBF1" w:rsidR="00901123" w:rsidRPr="002A19B3" w:rsidRDefault="00901123" w:rsidP="00901123">
            <w:pPr>
              <w:pStyle w:val="ad"/>
              <w:ind w:firstLine="0"/>
              <w:jc w:val="center"/>
              <w:rPr>
                <w:sz w:val="20"/>
              </w:rPr>
            </w:pPr>
            <w:r w:rsidRPr="002A19B3">
              <w:rPr>
                <w:sz w:val="20"/>
              </w:rPr>
              <w:t>50</w:t>
            </w:r>
          </w:p>
        </w:tc>
        <w:tc>
          <w:tcPr>
            <w:tcW w:w="872" w:type="pct"/>
            <w:vAlign w:val="center"/>
          </w:tcPr>
          <w:p w14:paraId="2ED1A661" w14:textId="011B8B31" w:rsidR="00901123" w:rsidRPr="002A19B3" w:rsidRDefault="00901123" w:rsidP="00901123">
            <w:pPr>
              <w:pStyle w:val="ad"/>
              <w:ind w:firstLine="0"/>
              <w:jc w:val="center"/>
              <w:rPr>
                <w:sz w:val="20"/>
              </w:rPr>
            </w:pPr>
            <w:r w:rsidRPr="002A19B3">
              <w:rPr>
                <w:sz w:val="20"/>
              </w:rPr>
              <w:t>-</w:t>
            </w:r>
          </w:p>
        </w:tc>
        <w:tc>
          <w:tcPr>
            <w:tcW w:w="815" w:type="pct"/>
            <w:vAlign w:val="center"/>
          </w:tcPr>
          <w:p w14:paraId="3BE8AA69" w14:textId="18B78ABB" w:rsidR="00901123" w:rsidRPr="002A19B3" w:rsidRDefault="00901123" w:rsidP="00901123">
            <w:pPr>
              <w:pStyle w:val="ad"/>
              <w:ind w:firstLine="0"/>
              <w:jc w:val="center"/>
              <w:rPr>
                <w:sz w:val="20"/>
              </w:rPr>
            </w:pPr>
            <w:r w:rsidRPr="002A19B3">
              <w:rPr>
                <w:sz w:val="20"/>
              </w:rPr>
              <w:t>СанПиН 2.2.1/2.1.1.1200-03</w:t>
            </w:r>
          </w:p>
        </w:tc>
        <w:tc>
          <w:tcPr>
            <w:tcW w:w="979" w:type="pct"/>
            <w:vAlign w:val="center"/>
          </w:tcPr>
          <w:p w14:paraId="67DE4972" w14:textId="5451D6B0" w:rsidR="00901123" w:rsidRPr="002A19B3" w:rsidRDefault="00901123" w:rsidP="00901123">
            <w:pPr>
              <w:pStyle w:val="ad"/>
              <w:ind w:firstLine="0"/>
              <w:jc w:val="center"/>
              <w:rPr>
                <w:sz w:val="20"/>
              </w:rPr>
            </w:pPr>
            <w:r w:rsidRPr="002A19B3">
              <w:rPr>
                <w:sz w:val="20"/>
              </w:rPr>
              <w:t>Соблюдается</w:t>
            </w:r>
          </w:p>
        </w:tc>
      </w:tr>
      <w:tr w:rsidR="00C546D2" w:rsidRPr="002A19B3" w14:paraId="510C6B02" w14:textId="77777777" w:rsidTr="00624591">
        <w:tc>
          <w:tcPr>
            <w:tcW w:w="1019" w:type="pct"/>
            <w:vAlign w:val="center"/>
          </w:tcPr>
          <w:p w14:paraId="071809D9" w14:textId="168D32FA" w:rsidR="00C546D2" w:rsidRDefault="00C546D2" w:rsidP="00C546D2">
            <w:pPr>
              <w:pStyle w:val="ad"/>
              <w:ind w:firstLine="0"/>
              <w:jc w:val="center"/>
              <w:rPr>
                <w:sz w:val="20"/>
              </w:rPr>
            </w:pPr>
            <w:r>
              <w:rPr>
                <w:sz w:val="20"/>
              </w:rPr>
              <w:t xml:space="preserve">Планируемая производственная площадка </w:t>
            </w:r>
            <w:r w:rsidRPr="002A19B3">
              <w:rPr>
                <w:sz w:val="20"/>
              </w:rPr>
              <w:t xml:space="preserve">до </w:t>
            </w:r>
            <w:r w:rsidRPr="002A19B3">
              <w:rPr>
                <w:sz w:val="20"/>
                <w:lang w:val="en-US"/>
              </w:rPr>
              <w:t>V</w:t>
            </w:r>
            <w:r w:rsidRPr="002A19B3">
              <w:rPr>
                <w:sz w:val="20"/>
              </w:rPr>
              <w:t xml:space="preserve"> класса опасности к </w:t>
            </w:r>
            <w:r>
              <w:rPr>
                <w:sz w:val="20"/>
              </w:rPr>
              <w:t>восток</w:t>
            </w:r>
            <w:r w:rsidRPr="002A19B3">
              <w:rPr>
                <w:sz w:val="20"/>
              </w:rPr>
              <w:t>у от н.п.</w:t>
            </w:r>
            <w:r>
              <w:rPr>
                <w:sz w:val="20"/>
              </w:rPr>
              <w:t xml:space="preserve"> Октябрьский</w:t>
            </w:r>
          </w:p>
          <w:p w14:paraId="403E7298" w14:textId="65862838" w:rsidR="00C546D2" w:rsidRDefault="00C546D2" w:rsidP="00C546D2">
            <w:pPr>
              <w:pStyle w:val="ad"/>
              <w:ind w:firstLine="0"/>
              <w:jc w:val="center"/>
              <w:rPr>
                <w:sz w:val="20"/>
              </w:rPr>
            </w:pPr>
            <w:r>
              <w:rPr>
                <w:sz w:val="20"/>
              </w:rPr>
              <w:lastRenderedPageBreak/>
              <w:t>Площадью 9,</w:t>
            </w:r>
          </w:p>
          <w:p w14:paraId="0E97898F" w14:textId="240A7624" w:rsidR="00C546D2" w:rsidRDefault="00C546D2" w:rsidP="00C546D2">
            <w:pPr>
              <w:pStyle w:val="ad"/>
              <w:ind w:firstLine="0"/>
              <w:jc w:val="center"/>
              <w:rPr>
                <w:sz w:val="20"/>
              </w:rPr>
            </w:pPr>
            <w:r>
              <w:rPr>
                <w:sz w:val="20"/>
              </w:rPr>
              <w:t>808 га</w:t>
            </w:r>
          </w:p>
        </w:tc>
        <w:tc>
          <w:tcPr>
            <w:tcW w:w="897" w:type="pct"/>
            <w:vAlign w:val="center"/>
          </w:tcPr>
          <w:p w14:paraId="6684ED9E" w14:textId="59041C89" w:rsidR="00C546D2" w:rsidRPr="002A19B3" w:rsidRDefault="00C546D2" w:rsidP="00C546D2">
            <w:pPr>
              <w:pStyle w:val="ad"/>
              <w:ind w:firstLine="0"/>
              <w:jc w:val="center"/>
              <w:rPr>
                <w:sz w:val="20"/>
              </w:rPr>
            </w:pPr>
            <w:r w:rsidRPr="002A19B3">
              <w:rPr>
                <w:sz w:val="20"/>
              </w:rPr>
              <w:lastRenderedPageBreak/>
              <w:t>Ориентировочная</w:t>
            </w:r>
          </w:p>
        </w:tc>
        <w:tc>
          <w:tcPr>
            <w:tcW w:w="418" w:type="pct"/>
            <w:vAlign w:val="center"/>
          </w:tcPr>
          <w:p w14:paraId="149CA8DB" w14:textId="0DC79927" w:rsidR="00C546D2" w:rsidRPr="002A19B3" w:rsidRDefault="00C546D2" w:rsidP="00C546D2">
            <w:pPr>
              <w:pStyle w:val="ad"/>
              <w:ind w:firstLine="0"/>
              <w:jc w:val="center"/>
              <w:rPr>
                <w:sz w:val="20"/>
              </w:rPr>
            </w:pPr>
            <w:r w:rsidRPr="002A19B3">
              <w:rPr>
                <w:sz w:val="20"/>
              </w:rPr>
              <w:t>50</w:t>
            </w:r>
          </w:p>
        </w:tc>
        <w:tc>
          <w:tcPr>
            <w:tcW w:w="872" w:type="pct"/>
            <w:vAlign w:val="center"/>
          </w:tcPr>
          <w:p w14:paraId="5906A6F5" w14:textId="3D4B176E" w:rsidR="00C546D2" w:rsidRPr="002A19B3" w:rsidRDefault="00C546D2" w:rsidP="00C546D2">
            <w:pPr>
              <w:pStyle w:val="ad"/>
              <w:ind w:firstLine="0"/>
              <w:jc w:val="center"/>
              <w:rPr>
                <w:sz w:val="20"/>
              </w:rPr>
            </w:pPr>
            <w:r w:rsidRPr="002A19B3">
              <w:rPr>
                <w:sz w:val="20"/>
              </w:rPr>
              <w:t>-</w:t>
            </w:r>
          </w:p>
        </w:tc>
        <w:tc>
          <w:tcPr>
            <w:tcW w:w="815" w:type="pct"/>
            <w:vAlign w:val="center"/>
          </w:tcPr>
          <w:p w14:paraId="6F3FF731" w14:textId="04CE9B86" w:rsidR="00C546D2" w:rsidRPr="002A19B3" w:rsidRDefault="00C546D2" w:rsidP="00C546D2">
            <w:pPr>
              <w:pStyle w:val="ad"/>
              <w:ind w:firstLine="0"/>
              <w:jc w:val="center"/>
              <w:rPr>
                <w:sz w:val="20"/>
              </w:rPr>
            </w:pPr>
            <w:r w:rsidRPr="002A19B3">
              <w:rPr>
                <w:sz w:val="20"/>
              </w:rPr>
              <w:t>СанПиН 2.2.1/2.1.1.1200-03</w:t>
            </w:r>
          </w:p>
        </w:tc>
        <w:tc>
          <w:tcPr>
            <w:tcW w:w="979" w:type="pct"/>
            <w:vAlign w:val="center"/>
          </w:tcPr>
          <w:p w14:paraId="03FB0C1D" w14:textId="05311EE1" w:rsidR="00C546D2" w:rsidRPr="002A19B3" w:rsidRDefault="00C546D2" w:rsidP="00C546D2">
            <w:pPr>
              <w:pStyle w:val="ad"/>
              <w:ind w:firstLine="0"/>
              <w:jc w:val="center"/>
              <w:rPr>
                <w:sz w:val="20"/>
              </w:rPr>
            </w:pPr>
            <w:r w:rsidRPr="002A19B3">
              <w:rPr>
                <w:sz w:val="20"/>
              </w:rPr>
              <w:t>Соблюдается</w:t>
            </w:r>
          </w:p>
        </w:tc>
      </w:tr>
      <w:tr w:rsidR="00C546D2" w:rsidRPr="002A19B3" w14:paraId="43AAF399" w14:textId="77777777" w:rsidTr="00624591">
        <w:tc>
          <w:tcPr>
            <w:tcW w:w="5000" w:type="pct"/>
            <w:gridSpan w:val="6"/>
          </w:tcPr>
          <w:p w14:paraId="29A896B9" w14:textId="6030E988" w:rsidR="00C546D2" w:rsidRPr="002A19B3" w:rsidRDefault="00C546D2" w:rsidP="00C546D2">
            <w:pPr>
              <w:pStyle w:val="ad"/>
              <w:ind w:firstLine="0"/>
              <w:jc w:val="center"/>
              <w:rPr>
                <w:sz w:val="20"/>
              </w:rPr>
            </w:pPr>
            <w:r w:rsidRPr="002A19B3">
              <w:rPr>
                <w:sz w:val="20"/>
              </w:rPr>
              <w:lastRenderedPageBreak/>
              <w:t>Объекты обрабатывающей промышленности иной специализации</w:t>
            </w:r>
          </w:p>
        </w:tc>
      </w:tr>
      <w:tr w:rsidR="00C546D2" w:rsidRPr="002A19B3" w14:paraId="11190B46" w14:textId="77777777" w:rsidTr="00624591">
        <w:tc>
          <w:tcPr>
            <w:tcW w:w="1019" w:type="pct"/>
            <w:vAlign w:val="center"/>
          </w:tcPr>
          <w:p w14:paraId="09D00A96" w14:textId="1D616B19" w:rsidR="00C546D2" w:rsidRPr="002A19B3" w:rsidRDefault="00C546D2" w:rsidP="00C546D2">
            <w:pPr>
              <w:pStyle w:val="ad"/>
              <w:widowControl w:val="0"/>
              <w:suppressAutoHyphens/>
              <w:ind w:firstLine="0"/>
              <w:contextualSpacing/>
              <w:jc w:val="center"/>
              <w:rPr>
                <w:sz w:val="20"/>
              </w:rPr>
            </w:pPr>
            <w:r w:rsidRPr="002A19B3">
              <w:rPr>
                <w:sz w:val="20"/>
              </w:rPr>
              <w:t>Производство кирпича</w:t>
            </w:r>
          </w:p>
          <w:p w14:paraId="424345E9" w14:textId="3D565096" w:rsidR="00C546D2" w:rsidRPr="002A19B3" w:rsidRDefault="00C546D2" w:rsidP="00C546D2">
            <w:pPr>
              <w:pStyle w:val="ad"/>
              <w:ind w:firstLine="0"/>
              <w:jc w:val="center"/>
              <w:rPr>
                <w:sz w:val="20"/>
              </w:rPr>
            </w:pPr>
            <w:r w:rsidRPr="002A19B3">
              <w:rPr>
                <w:sz w:val="20"/>
              </w:rPr>
              <w:t>ООО "Клюкер"</w:t>
            </w:r>
          </w:p>
        </w:tc>
        <w:tc>
          <w:tcPr>
            <w:tcW w:w="897" w:type="pct"/>
            <w:vAlign w:val="center"/>
          </w:tcPr>
          <w:p w14:paraId="29DDE1EC" w14:textId="7247246B" w:rsidR="00C546D2" w:rsidRPr="002A19B3" w:rsidRDefault="00C546D2" w:rsidP="00C546D2">
            <w:pPr>
              <w:pStyle w:val="ad"/>
              <w:ind w:firstLine="0"/>
              <w:jc w:val="center"/>
              <w:rPr>
                <w:sz w:val="20"/>
              </w:rPr>
            </w:pPr>
            <w:r w:rsidRPr="002A19B3">
              <w:rPr>
                <w:sz w:val="20"/>
              </w:rPr>
              <w:t>Ориентировочная</w:t>
            </w:r>
          </w:p>
        </w:tc>
        <w:tc>
          <w:tcPr>
            <w:tcW w:w="418" w:type="pct"/>
            <w:vAlign w:val="center"/>
          </w:tcPr>
          <w:p w14:paraId="4030F240" w14:textId="2E4D05D9" w:rsidR="00C546D2" w:rsidRPr="002A19B3" w:rsidRDefault="00C546D2" w:rsidP="00C546D2">
            <w:pPr>
              <w:pStyle w:val="ad"/>
              <w:ind w:firstLine="0"/>
              <w:jc w:val="center"/>
              <w:rPr>
                <w:sz w:val="20"/>
              </w:rPr>
            </w:pPr>
            <w:r w:rsidRPr="002A19B3">
              <w:rPr>
                <w:sz w:val="20"/>
              </w:rPr>
              <w:t>300</w:t>
            </w:r>
          </w:p>
        </w:tc>
        <w:tc>
          <w:tcPr>
            <w:tcW w:w="872" w:type="pct"/>
            <w:vAlign w:val="center"/>
          </w:tcPr>
          <w:p w14:paraId="5BE61BBD" w14:textId="77777777" w:rsidR="00C546D2" w:rsidRPr="002A19B3" w:rsidRDefault="00C546D2" w:rsidP="00C546D2">
            <w:pPr>
              <w:pStyle w:val="ad"/>
              <w:widowControl w:val="0"/>
              <w:suppressAutoHyphens/>
              <w:ind w:firstLine="0"/>
              <w:contextualSpacing/>
              <w:jc w:val="center"/>
              <w:rPr>
                <w:sz w:val="20"/>
              </w:rPr>
            </w:pPr>
            <w:r w:rsidRPr="002A19B3">
              <w:rPr>
                <w:sz w:val="20"/>
              </w:rPr>
              <w:t>16:15:000000:369</w:t>
            </w:r>
          </w:p>
          <w:p w14:paraId="25C30D8F" w14:textId="77777777" w:rsidR="00C546D2" w:rsidRPr="002A19B3" w:rsidRDefault="00C546D2" w:rsidP="00C546D2">
            <w:pPr>
              <w:pStyle w:val="ad"/>
              <w:widowControl w:val="0"/>
              <w:suppressAutoHyphens/>
              <w:ind w:firstLine="0"/>
              <w:contextualSpacing/>
              <w:jc w:val="center"/>
              <w:rPr>
                <w:sz w:val="20"/>
              </w:rPr>
            </w:pPr>
            <w:r w:rsidRPr="002A19B3">
              <w:rPr>
                <w:sz w:val="20"/>
              </w:rPr>
              <w:t>16:15:150501:2725</w:t>
            </w:r>
          </w:p>
          <w:p w14:paraId="30CA6116" w14:textId="46EBF001" w:rsidR="00C546D2" w:rsidRPr="002A19B3" w:rsidRDefault="00C546D2" w:rsidP="00C546D2">
            <w:pPr>
              <w:pStyle w:val="ad"/>
              <w:ind w:firstLine="0"/>
              <w:jc w:val="center"/>
              <w:rPr>
                <w:sz w:val="20"/>
              </w:rPr>
            </w:pPr>
            <w:r w:rsidRPr="002A19B3">
              <w:rPr>
                <w:sz w:val="20"/>
              </w:rPr>
              <w:t>16:15:000000:369</w:t>
            </w:r>
          </w:p>
        </w:tc>
        <w:tc>
          <w:tcPr>
            <w:tcW w:w="815" w:type="pct"/>
            <w:vAlign w:val="center"/>
          </w:tcPr>
          <w:p w14:paraId="5EFB48AE" w14:textId="07E852F4" w:rsidR="00C546D2" w:rsidRPr="002A19B3" w:rsidRDefault="00C546D2" w:rsidP="00C546D2">
            <w:pPr>
              <w:pStyle w:val="ad"/>
              <w:ind w:firstLine="0"/>
              <w:jc w:val="center"/>
              <w:rPr>
                <w:sz w:val="20"/>
              </w:rPr>
            </w:pPr>
            <w:r w:rsidRPr="002A19B3">
              <w:rPr>
                <w:sz w:val="20"/>
              </w:rPr>
              <w:t>СанПиН 2.2.1/2.1.1.1200-03,4.3.7.</w:t>
            </w:r>
          </w:p>
        </w:tc>
        <w:tc>
          <w:tcPr>
            <w:tcW w:w="979" w:type="pct"/>
            <w:vAlign w:val="center"/>
          </w:tcPr>
          <w:p w14:paraId="6920242F" w14:textId="2CD178C8" w:rsidR="00C546D2" w:rsidRPr="002A19B3" w:rsidRDefault="00C546D2" w:rsidP="00C546D2">
            <w:pPr>
              <w:pStyle w:val="ad"/>
              <w:ind w:firstLine="0"/>
              <w:jc w:val="center"/>
              <w:rPr>
                <w:sz w:val="20"/>
              </w:rPr>
            </w:pPr>
            <w:r w:rsidRPr="002A19B3">
              <w:rPr>
                <w:sz w:val="20"/>
              </w:rPr>
              <w:t>В СЗЗ попадают жилые застройки</w:t>
            </w:r>
          </w:p>
        </w:tc>
      </w:tr>
      <w:tr w:rsidR="00C546D2" w:rsidRPr="002A19B3" w14:paraId="1A2F2369" w14:textId="77777777" w:rsidTr="00624591">
        <w:tc>
          <w:tcPr>
            <w:tcW w:w="1019" w:type="pct"/>
            <w:vAlign w:val="center"/>
          </w:tcPr>
          <w:p w14:paraId="7BCE4D82" w14:textId="77777777" w:rsidR="00C546D2" w:rsidRDefault="00C546D2" w:rsidP="00C546D2">
            <w:pPr>
              <w:pStyle w:val="ad"/>
              <w:ind w:firstLine="0"/>
              <w:jc w:val="center"/>
              <w:rPr>
                <w:sz w:val="20"/>
              </w:rPr>
            </w:pPr>
            <w:r>
              <w:rPr>
                <w:sz w:val="20"/>
              </w:rPr>
              <w:t>М</w:t>
            </w:r>
            <w:r w:rsidRPr="0042374E">
              <w:rPr>
                <w:sz w:val="20"/>
              </w:rPr>
              <w:t>есторождение «Ключищенское»</w:t>
            </w:r>
          </w:p>
          <w:p w14:paraId="5F6FEC3B" w14:textId="34806645" w:rsidR="00C546D2" w:rsidRPr="002A19B3" w:rsidRDefault="00C546D2" w:rsidP="00C546D2">
            <w:pPr>
              <w:pStyle w:val="ad"/>
              <w:widowControl w:val="0"/>
              <w:suppressAutoHyphens/>
              <w:ind w:firstLine="0"/>
              <w:contextualSpacing/>
              <w:jc w:val="center"/>
              <w:rPr>
                <w:sz w:val="20"/>
              </w:rPr>
            </w:pPr>
            <w:r w:rsidRPr="00D80FC8">
              <w:rPr>
                <w:sz w:val="20"/>
              </w:rPr>
              <w:t>карьер</w:t>
            </w:r>
            <w:r w:rsidRPr="0042374E">
              <w:rPr>
                <w:sz w:val="20"/>
              </w:rPr>
              <w:t xml:space="preserve"> </w:t>
            </w:r>
            <w:r>
              <w:rPr>
                <w:sz w:val="20"/>
              </w:rPr>
              <w:t>по добыче</w:t>
            </w:r>
            <w:r w:rsidRPr="0042374E">
              <w:rPr>
                <w:sz w:val="20"/>
              </w:rPr>
              <w:t xml:space="preserve"> кирпичной глины, отмечено проявление кирпичного суглинка</w:t>
            </w:r>
          </w:p>
        </w:tc>
        <w:tc>
          <w:tcPr>
            <w:tcW w:w="897" w:type="pct"/>
            <w:vAlign w:val="center"/>
          </w:tcPr>
          <w:p w14:paraId="63C67B35" w14:textId="3CE02A3A" w:rsidR="00C546D2" w:rsidRPr="002A19B3" w:rsidRDefault="00C546D2" w:rsidP="00C546D2">
            <w:pPr>
              <w:pStyle w:val="ad"/>
              <w:ind w:firstLine="0"/>
              <w:jc w:val="center"/>
              <w:rPr>
                <w:sz w:val="20"/>
              </w:rPr>
            </w:pPr>
            <w:r w:rsidRPr="002A19B3">
              <w:rPr>
                <w:sz w:val="20"/>
              </w:rPr>
              <w:t>Ориентировочная</w:t>
            </w:r>
          </w:p>
        </w:tc>
        <w:tc>
          <w:tcPr>
            <w:tcW w:w="418" w:type="pct"/>
            <w:vAlign w:val="center"/>
          </w:tcPr>
          <w:p w14:paraId="5071900C" w14:textId="7EC0BFA5" w:rsidR="00C546D2" w:rsidRPr="002A19B3" w:rsidRDefault="00C546D2" w:rsidP="00C546D2">
            <w:pPr>
              <w:pStyle w:val="ad"/>
              <w:ind w:firstLine="0"/>
              <w:jc w:val="center"/>
              <w:rPr>
                <w:sz w:val="20"/>
              </w:rPr>
            </w:pPr>
            <w:r w:rsidRPr="00D80FC8">
              <w:rPr>
                <w:sz w:val="20"/>
              </w:rPr>
              <w:t>100</w:t>
            </w:r>
          </w:p>
        </w:tc>
        <w:tc>
          <w:tcPr>
            <w:tcW w:w="872" w:type="pct"/>
            <w:vAlign w:val="center"/>
          </w:tcPr>
          <w:p w14:paraId="2FAFF680" w14:textId="43850F35" w:rsidR="00C546D2" w:rsidRPr="002A19B3" w:rsidRDefault="00C546D2" w:rsidP="00C546D2">
            <w:pPr>
              <w:pStyle w:val="ad"/>
              <w:widowControl w:val="0"/>
              <w:suppressAutoHyphens/>
              <w:ind w:firstLine="0"/>
              <w:contextualSpacing/>
              <w:jc w:val="center"/>
              <w:rPr>
                <w:sz w:val="20"/>
              </w:rPr>
            </w:pPr>
            <w:r w:rsidRPr="0042374E">
              <w:rPr>
                <w:sz w:val="20"/>
              </w:rPr>
              <w:t>16:15:000000:369</w:t>
            </w:r>
          </w:p>
        </w:tc>
        <w:tc>
          <w:tcPr>
            <w:tcW w:w="815" w:type="pct"/>
            <w:vAlign w:val="center"/>
          </w:tcPr>
          <w:p w14:paraId="0C9053AF" w14:textId="62A53E3E" w:rsidR="00C546D2" w:rsidRPr="002A19B3" w:rsidRDefault="00C546D2" w:rsidP="00C546D2">
            <w:pPr>
              <w:pStyle w:val="ad"/>
              <w:ind w:firstLine="0"/>
              <w:jc w:val="center"/>
              <w:rPr>
                <w:sz w:val="20"/>
              </w:rPr>
            </w:pPr>
            <w:r w:rsidRPr="00D80FC8">
              <w:rPr>
                <w:sz w:val="20"/>
              </w:rPr>
              <w:t>СанПиН 2.2.1/2.1.1.1200-03 п.3.4.1</w:t>
            </w:r>
          </w:p>
        </w:tc>
        <w:tc>
          <w:tcPr>
            <w:tcW w:w="979" w:type="pct"/>
            <w:vAlign w:val="center"/>
          </w:tcPr>
          <w:p w14:paraId="17E7297B" w14:textId="77777777" w:rsidR="00C546D2" w:rsidRPr="002A19B3" w:rsidRDefault="00C546D2" w:rsidP="00C546D2">
            <w:pPr>
              <w:pStyle w:val="ad"/>
              <w:ind w:firstLine="0"/>
              <w:jc w:val="center"/>
              <w:rPr>
                <w:sz w:val="20"/>
              </w:rPr>
            </w:pPr>
          </w:p>
        </w:tc>
      </w:tr>
      <w:tr w:rsidR="00C546D2" w:rsidRPr="002A19B3" w14:paraId="1C56A57E" w14:textId="77777777" w:rsidTr="00624591">
        <w:tc>
          <w:tcPr>
            <w:tcW w:w="5000" w:type="pct"/>
            <w:gridSpan w:val="6"/>
            <w:vAlign w:val="center"/>
          </w:tcPr>
          <w:p w14:paraId="054AA989" w14:textId="6E58EA8B" w:rsidR="00C546D2" w:rsidRPr="002A19B3" w:rsidRDefault="00C546D2" w:rsidP="00C546D2">
            <w:pPr>
              <w:pStyle w:val="ad"/>
              <w:ind w:firstLine="0"/>
              <w:jc w:val="center"/>
              <w:rPr>
                <w:sz w:val="20"/>
              </w:rPr>
            </w:pPr>
            <w:r>
              <w:rPr>
                <w:sz w:val="20"/>
              </w:rPr>
              <w:t>А</w:t>
            </w:r>
            <w:r w:rsidRPr="002A19B3">
              <w:rPr>
                <w:sz w:val="20"/>
              </w:rPr>
              <w:t>втозаправочная станция</w:t>
            </w:r>
          </w:p>
        </w:tc>
      </w:tr>
      <w:tr w:rsidR="00C546D2" w:rsidRPr="002A19B3" w14:paraId="0B993615" w14:textId="77777777" w:rsidTr="00624591">
        <w:tc>
          <w:tcPr>
            <w:tcW w:w="1019" w:type="pct"/>
            <w:vAlign w:val="center"/>
          </w:tcPr>
          <w:p w14:paraId="410000E5" w14:textId="77777777" w:rsidR="00C546D2" w:rsidRDefault="00C546D2" w:rsidP="00C546D2">
            <w:pPr>
              <w:pStyle w:val="ad"/>
              <w:widowControl w:val="0"/>
              <w:suppressAutoHyphens/>
              <w:ind w:firstLine="0"/>
              <w:contextualSpacing/>
              <w:jc w:val="center"/>
              <w:rPr>
                <w:sz w:val="20"/>
              </w:rPr>
            </w:pPr>
            <w:r w:rsidRPr="002A19B3">
              <w:rPr>
                <w:sz w:val="20"/>
              </w:rPr>
              <w:t>Лукойл автозаправочная станция к западу от н.п. Октябрьский</w:t>
            </w:r>
          </w:p>
          <w:p w14:paraId="40059DD3" w14:textId="3DAAE522" w:rsidR="00C546D2" w:rsidRPr="002A19B3" w:rsidRDefault="00C546D2" w:rsidP="00C546D2">
            <w:pPr>
              <w:pStyle w:val="ad"/>
              <w:widowControl w:val="0"/>
              <w:suppressAutoHyphens/>
              <w:ind w:firstLine="0"/>
              <w:contextualSpacing/>
              <w:jc w:val="center"/>
              <w:rPr>
                <w:sz w:val="20"/>
              </w:rPr>
            </w:pPr>
            <w:r w:rsidRPr="00103A3D">
              <w:rPr>
                <w:sz w:val="20"/>
              </w:rPr>
              <w:t xml:space="preserve">с наличием более </w:t>
            </w:r>
            <w:r>
              <w:rPr>
                <w:sz w:val="20"/>
              </w:rPr>
              <w:t xml:space="preserve">4 </w:t>
            </w:r>
            <w:r w:rsidRPr="00103A3D">
              <w:rPr>
                <w:sz w:val="20"/>
              </w:rPr>
              <w:t>топливо-раздаточных колонок</w:t>
            </w:r>
          </w:p>
        </w:tc>
        <w:tc>
          <w:tcPr>
            <w:tcW w:w="897" w:type="pct"/>
            <w:vAlign w:val="center"/>
          </w:tcPr>
          <w:p w14:paraId="32847D26" w14:textId="573A4A10" w:rsidR="00C546D2" w:rsidRPr="002A19B3" w:rsidRDefault="00C546D2" w:rsidP="00C546D2">
            <w:pPr>
              <w:pStyle w:val="ad"/>
              <w:ind w:firstLine="0"/>
              <w:jc w:val="center"/>
              <w:rPr>
                <w:sz w:val="20"/>
              </w:rPr>
            </w:pPr>
            <w:r w:rsidRPr="002A19B3">
              <w:rPr>
                <w:sz w:val="20"/>
              </w:rPr>
              <w:t>Ориентировочная</w:t>
            </w:r>
          </w:p>
        </w:tc>
        <w:tc>
          <w:tcPr>
            <w:tcW w:w="418" w:type="pct"/>
            <w:vAlign w:val="center"/>
          </w:tcPr>
          <w:p w14:paraId="1FC1D7F3" w14:textId="72382C83" w:rsidR="00C546D2" w:rsidRPr="002A19B3" w:rsidRDefault="00C546D2" w:rsidP="00C546D2">
            <w:pPr>
              <w:pStyle w:val="ad"/>
              <w:ind w:firstLine="0"/>
              <w:jc w:val="center"/>
              <w:rPr>
                <w:sz w:val="20"/>
              </w:rPr>
            </w:pPr>
            <w:r w:rsidRPr="002A19B3">
              <w:rPr>
                <w:sz w:val="20"/>
              </w:rPr>
              <w:t>100</w:t>
            </w:r>
          </w:p>
        </w:tc>
        <w:tc>
          <w:tcPr>
            <w:tcW w:w="872" w:type="pct"/>
            <w:vAlign w:val="center"/>
          </w:tcPr>
          <w:p w14:paraId="6A864125" w14:textId="7010A296" w:rsidR="00C546D2" w:rsidRPr="002A19B3" w:rsidRDefault="00C546D2" w:rsidP="00C546D2">
            <w:pPr>
              <w:pStyle w:val="ad"/>
              <w:widowControl w:val="0"/>
              <w:suppressAutoHyphens/>
              <w:ind w:firstLine="0"/>
              <w:contextualSpacing/>
              <w:jc w:val="center"/>
              <w:rPr>
                <w:sz w:val="20"/>
              </w:rPr>
            </w:pPr>
            <w:r w:rsidRPr="002A19B3">
              <w:rPr>
                <w:sz w:val="20"/>
              </w:rPr>
              <w:t>-</w:t>
            </w:r>
          </w:p>
        </w:tc>
        <w:tc>
          <w:tcPr>
            <w:tcW w:w="815" w:type="pct"/>
            <w:vAlign w:val="center"/>
          </w:tcPr>
          <w:p w14:paraId="3B7E074D" w14:textId="493A3E37" w:rsidR="00C546D2" w:rsidRPr="002A19B3" w:rsidRDefault="00C546D2" w:rsidP="00C546D2">
            <w:pPr>
              <w:pStyle w:val="ad"/>
              <w:ind w:firstLine="0"/>
              <w:jc w:val="center"/>
              <w:rPr>
                <w:sz w:val="20"/>
              </w:rPr>
            </w:pPr>
            <w:r w:rsidRPr="002A19B3">
              <w:rPr>
                <w:sz w:val="20"/>
              </w:rPr>
              <w:t>СанПиН 2.2.1/2.1.1.1200-03, 12.4.4.</w:t>
            </w:r>
          </w:p>
        </w:tc>
        <w:tc>
          <w:tcPr>
            <w:tcW w:w="979" w:type="pct"/>
            <w:vAlign w:val="center"/>
          </w:tcPr>
          <w:p w14:paraId="6CEAED29" w14:textId="335E4E4E" w:rsidR="00C546D2" w:rsidRPr="002A19B3" w:rsidRDefault="00C546D2" w:rsidP="00C546D2">
            <w:pPr>
              <w:pStyle w:val="ad"/>
              <w:ind w:firstLine="0"/>
              <w:jc w:val="center"/>
              <w:rPr>
                <w:sz w:val="20"/>
              </w:rPr>
            </w:pPr>
            <w:r w:rsidRPr="002A19B3">
              <w:rPr>
                <w:sz w:val="20"/>
              </w:rPr>
              <w:t>Соблюдается</w:t>
            </w:r>
          </w:p>
        </w:tc>
      </w:tr>
      <w:tr w:rsidR="00C546D2" w:rsidRPr="002A19B3" w14:paraId="6984A084" w14:textId="77777777" w:rsidTr="00624591">
        <w:tc>
          <w:tcPr>
            <w:tcW w:w="1019" w:type="pct"/>
            <w:vAlign w:val="center"/>
          </w:tcPr>
          <w:p w14:paraId="275198D0" w14:textId="5A71A935" w:rsidR="00C546D2" w:rsidRPr="002A19B3" w:rsidRDefault="00C546D2" w:rsidP="00C546D2">
            <w:pPr>
              <w:pStyle w:val="ad"/>
              <w:widowControl w:val="0"/>
              <w:suppressAutoHyphens/>
              <w:ind w:firstLine="0"/>
              <w:contextualSpacing/>
              <w:jc w:val="center"/>
              <w:rPr>
                <w:sz w:val="20"/>
              </w:rPr>
            </w:pPr>
            <w:r w:rsidRPr="002A19B3">
              <w:rPr>
                <w:sz w:val="20"/>
              </w:rPr>
              <w:t>Автосервис и магазин стройматериалов</w:t>
            </w:r>
          </w:p>
        </w:tc>
        <w:tc>
          <w:tcPr>
            <w:tcW w:w="897" w:type="pct"/>
            <w:vAlign w:val="center"/>
          </w:tcPr>
          <w:p w14:paraId="0060396F" w14:textId="55753F4D" w:rsidR="00C546D2" w:rsidRPr="002A19B3" w:rsidRDefault="00C546D2" w:rsidP="00C546D2">
            <w:pPr>
              <w:pStyle w:val="ad"/>
              <w:ind w:firstLine="0"/>
              <w:jc w:val="center"/>
              <w:rPr>
                <w:sz w:val="20"/>
              </w:rPr>
            </w:pPr>
            <w:r w:rsidRPr="002A19B3">
              <w:rPr>
                <w:sz w:val="20"/>
              </w:rPr>
              <w:t>Ориентировочная</w:t>
            </w:r>
          </w:p>
        </w:tc>
        <w:tc>
          <w:tcPr>
            <w:tcW w:w="418" w:type="pct"/>
            <w:vAlign w:val="center"/>
          </w:tcPr>
          <w:p w14:paraId="068810F3" w14:textId="0E0A6024" w:rsidR="00C546D2" w:rsidRPr="002A19B3" w:rsidRDefault="00C546D2" w:rsidP="00C546D2">
            <w:pPr>
              <w:pStyle w:val="ad"/>
              <w:ind w:firstLine="0"/>
              <w:jc w:val="center"/>
              <w:rPr>
                <w:sz w:val="20"/>
              </w:rPr>
            </w:pPr>
            <w:r w:rsidRPr="002A19B3">
              <w:rPr>
                <w:sz w:val="20"/>
              </w:rPr>
              <w:t>50</w:t>
            </w:r>
          </w:p>
        </w:tc>
        <w:tc>
          <w:tcPr>
            <w:tcW w:w="872" w:type="pct"/>
            <w:vAlign w:val="center"/>
          </w:tcPr>
          <w:p w14:paraId="2CFEE18B" w14:textId="3F16FF86" w:rsidR="00C546D2" w:rsidRPr="002A19B3" w:rsidRDefault="00C546D2" w:rsidP="00C546D2">
            <w:pPr>
              <w:pStyle w:val="ad"/>
              <w:widowControl w:val="0"/>
              <w:suppressAutoHyphens/>
              <w:ind w:firstLine="0"/>
              <w:contextualSpacing/>
              <w:jc w:val="center"/>
              <w:rPr>
                <w:sz w:val="20"/>
              </w:rPr>
            </w:pPr>
            <w:r w:rsidRPr="002A19B3">
              <w:rPr>
                <w:sz w:val="20"/>
              </w:rPr>
              <w:t>-</w:t>
            </w:r>
          </w:p>
        </w:tc>
        <w:tc>
          <w:tcPr>
            <w:tcW w:w="815" w:type="pct"/>
            <w:vAlign w:val="center"/>
          </w:tcPr>
          <w:p w14:paraId="491F5A3D" w14:textId="7055853A" w:rsidR="00C546D2" w:rsidRPr="002A19B3" w:rsidRDefault="00C546D2" w:rsidP="00C546D2">
            <w:pPr>
              <w:pStyle w:val="ad"/>
              <w:ind w:firstLine="0"/>
              <w:jc w:val="center"/>
              <w:rPr>
                <w:sz w:val="20"/>
              </w:rPr>
            </w:pPr>
            <w:r w:rsidRPr="002A19B3">
              <w:rPr>
                <w:sz w:val="20"/>
              </w:rPr>
              <w:t>СанПиН 2.2.1/2.1.1.1200-03, 12.4.1.</w:t>
            </w:r>
          </w:p>
        </w:tc>
        <w:tc>
          <w:tcPr>
            <w:tcW w:w="979" w:type="pct"/>
            <w:vAlign w:val="center"/>
          </w:tcPr>
          <w:p w14:paraId="52D5A76B" w14:textId="43EEC893" w:rsidR="00C546D2" w:rsidRPr="002A19B3" w:rsidRDefault="00C546D2" w:rsidP="00C546D2">
            <w:pPr>
              <w:pStyle w:val="ad"/>
              <w:ind w:firstLine="0"/>
              <w:jc w:val="center"/>
              <w:rPr>
                <w:sz w:val="20"/>
              </w:rPr>
            </w:pPr>
            <w:r w:rsidRPr="002A19B3">
              <w:rPr>
                <w:sz w:val="20"/>
              </w:rPr>
              <w:t>Соблюдаются</w:t>
            </w:r>
          </w:p>
        </w:tc>
      </w:tr>
      <w:tr w:rsidR="00C546D2" w:rsidRPr="002A19B3" w14:paraId="08725046" w14:textId="77777777" w:rsidTr="00624591">
        <w:tc>
          <w:tcPr>
            <w:tcW w:w="1019" w:type="pct"/>
            <w:vAlign w:val="center"/>
          </w:tcPr>
          <w:p w14:paraId="243DA702" w14:textId="3A9178C2" w:rsidR="00C546D2" w:rsidRPr="002A19B3" w:rsidRDefault="00C546D2" w:rsidP="00C546D2">
            <w:pPr>
              <w:pStyle w:val="ad"/>
              <w:widowControl w:val="0"/>
              <w:suppressAutoHyphens/>
              <w:ind w:firstLine="0"/>
              <w:contextualSpacing/>
              <w:jc w:val="center"/>
              <w:rPr>
                <w:sz w:val="20"/>
              </w:rPr>
            </w:pPr>
            <w:r w:rsidRPr="002A19B3">
              <w:rPr>
                <w:sz w:val="20"/>
              </w:rPr>
              <w:t>Ирбис автозаправочная станция С-З окраин</w:t>
            </w:r>
            <w:r>
              <w:rPr>
                <w:sz w:val="20"/>
              </w:rPr>
              <w:t>а</w:t>
            </w:r>
            <w:r w:rsidRPr="002A19B3">
              <w:rPr>
                <w:sz w:val="20"/>
              </w:rPr>
              <w:t xml:space="preserve"> сельского поселено</w:t>
            </w:r>
          </w:p>
        </w:tc>
        <w:tc>
          <w:tcPr>
            <w:tcW w:w="897" w:type="pct"/>
            <w:vAlign w:val="center"/>
          </w:tcPr>
          <w:p w14:paraId="6C3CC9C5" w14:textId="3B922962" w:rsidR="00C546D2" w:rsidRPr="002A19B3" w:rsidRDefault="00C546D2" w:rsidP="00C546D2">
            <w:pPr>
              <w:pStyle w:val="ad"/>
              <w:ind w:firstLine="0"/>
              <w:jc w:val="center"/>
              <w:rPr>
                <w:sz w:val="20"/>
              </w:rPr>
            </w:pPr>
            <w:r w:rsidRPr="002A19B3">
              <w:rPr>
                <w:sz w:val="20"/>
              </w:rPr>
              <w:t>Ориентировочная</w:t>
            </w:r>
          </w:p>
        </w:tc>
        <w:tc>
          <w:tcPr>
            <w:tcW w:w="418" w:type="pct"/>
            <w:vAlign w:val="center"/>
          </w:tcPr>
          <w:p w14:paraId="731586CB" w14:textId="714A59AF" w:rsidR="00C546D2" w:rsidRPr="002A19B3" w:rsidRDefault="00C546D2" w:rsidP="00C546D2">
            <w:pPr>
              <w:pStyle w:val="ad"/>
              <w:ind w:firstLine="0"/>
              <w:jc w:val="center"/>
              <w:rPr>
                <w:sz w:val="20"/>
              </w:rPr>
            </w:pPr>
            <w:r w:rsidRPr="002A19B3">
              <w:rPr>
                <w:sz w:val="20"/>
              </w:rPr>
              <w:t>100</w:t>
            </w:r>
          </w:p>
        </w:tc>
        <w:tc>
          <w:tcPr>
            <w:tcW w:w="872" w:type="pct"/>
            <w:vAlign w:val="center"/>
          </w:tcPr>
          <w:p w14:paraId="1BE1203F" w14:textId="4C5F7A8C" w:rsidR="00C546D2" w:rsidRPr="002A19B3" w:rsidRDefault="00C546D2" w:rsidP="00C546D2">
            <w:pPr>
              <w:pStyle w:val="ad"/>
              <w:widowControl w:val="0"/>
              <w:suppressAutoHyphens/>
              <w:ind w:firstLine="0"/>
              <w:contextualSpacing/>
              <w:jc w:val="center"/>
              <w:rPr>
                <w:sz w:val="20"/>
              </w:rPr>
            </w:pPr>
            <w:r w:rsidRPr="002A19B3">
              <w:rPr>
                <w:sz w:val="20"/>
              </w:rPr>
              <w:t>-</w:t>
            </w:r>
          </w:p>
        </w:tc>
        <w:tc>
          <w:tcPr>
            <w:tcW w:w="815" w:type="pct"/>
            <w:vAlign w:val="center"/>
          </w:tcPr>
          <w:p w14:paraId="269EC62A" w14:textId="05ED1CF6" w:rsidR="00C546D2" w:rsidRPr="002A19B3" w:rsidRDefault="00C546D2" w:rsidP="00C546D2">
            <w:pPr>
              <w:pStyle w:val="ad"/>
              <w:ind w:firstLine="0"/>
              <w:jc w:val="center"/>
              <w:rPr>
                <w:sz w:val="20"/>
              </w:rPr>
            </w:pPr>
            <w:r w:rsidRPr="002A19B3">
              <w:rPr>
                <w:sz w:val="20"/>
              </w:rPr>
              <w:t>СанПиН 2.2.1/2.1.1.1200-03, 12.4.4.</w:t>
            </w:r>
          </w:p>
        </w:tc>
        <w:tc>
          <w:tcPr>
            <w:tcW w:w="979" w:type="pct"/>
            <w:vAlign w:val="center"/>
          </w:tcPr>
          <w:p w14:paraId="3424F25B" w14:textId="23033FD4" w:rsidR="00C546D2" w:rsidRPr="002A19B3" w:rsidRDefault="00C546D2" w:rsidP="00C546D2">
            <w:pPr>
              <w:pStyle w:val="ad"/>
              <w:ind w:firstLine="0"/>
              <w:jc w:val="center"/>
              <w:rPr>
                <w:sz w:val="20"/>
              </w:rPr>
            </w:pPr>
            <w:r w:rsidRPr="002A19B3">
              <w:rPr>
                <w:sz w:val="20"/>
              </w:rPr>
              <w:t>Соблюдаются</w:t>
            </w:r>
          </w:p>
        </w:tc>
      </w:tr>
      <w:tr w:rsidR="00C546D2" w:rsidRPr="002A19B3" w14:paraId="588B42D6" w14:textId="77777777" w:rsidTr="00FD7C4D">
        <w:trPr>
          <w:trHeight w:val="443"/>
        </w:trPr>
        <w:tc>
          <w:tcPr>
            <w:tcW w:w="5000" w:type="pct"/>
            <w:gridSpan w:val="6"/>
            <w:vAlign w:val="center"/>
          </w:tcPr>
          <w:p w14:paraId="315D04BB" w14:textId="73C4096A" w:rsidR="00C546D2" w:rsidRPr="002A19B3" w:rsidRDefault="00C546D2" w:rsidP="00C546D2">
            <w:pPr>
              <w:pStyle w:val="ad"/>
              <w:ind w:firstLine="0"/>
              <w:jc w:val="center"/>
              <w:rPr>
                <w:sz w:val="20"/>
              </w:rPr>
            </w:pPr>
            <w:r w:rsidRPr="002A19B3">
              <w:rPr>
                <w:sz w:val="20"/>
              </w:rPr>
              <w:t>Объекты утилизации, обезвреживания, размещения отходов производства и потребления, биологических отходов</w:t>
            </w:r>
            <w:r w:rsidRPr="002A19B3">
              <w:rPr>
                <w:rStyle w:val="afff7"/>
                <w:sz w:val="20"/>
              </w:rPr>
              <w:footnoteReference w:id="1"/>
            </w:r>
          </w:p>
        </w:tc>
      </w:tr>
      <w:tr w:rsidR="00C546D2" w:rsidRPr="002A19B3" w14:paraId="17BC9DF4" w14:textId="77777777" w:rsidTr="004572B3">
        <w:tc>
          <w:tcPr>
            <w:tcW w:w="1019" w:type="pct"/>
            <w:vAlign w:val="center"/>
          </w:tcPr>
          <w:p w14:paraId="59252FE3" w14:textId="57DA6CA1" w:rsidR="00C546D2" w:rsidRPr="002A19B3" w:rsidRDefault="00C546D2" w:rsidP="00C546D2">
            <w:pPr>
              <w:pStyle w:val="ad"/>
              <w:ind w:firstLine="0"/>
              <w:jc w:val="center"/>
              <w:rPr>
                <w:sz w:val="20"/>
              </w:rPr>
            </w:pPr>
            <w:r w:rsidRPr="002A19B3">
              <w:rPr>
                <w:sz w:val="20"/>
              </w:rPr>
              <w:t>Площадка для буртования помета и навоза (навозохранилище)</w:t>
            </w:r>
          </w:p>
        </w:tc>
        <w:tc>
          <w:tcPr>
            <w:tcW w:w="897" w:type="pct"/>
            <w:vAlign w:val="center"/>
          </w:tcPr>
          <w:p w14:paraId="02AB0517" w14:textId="7186320E" w:rsidR="00C546D2" w:rsidRPr="002A19B3" w:rsidRDefault="00C546D2" w:rsidP="00C546D2">
            <w:pPr>
              <w:pStyle w:val="ad"/>
              <w:ind w:firstLine="0"/>
              <w:jc w:val="center"/>
              <w:rPr>
                <w:sz w:val="20"/>
              </w:rPr>
            </w:pPr>
            <w:r w:rsidRPr="002A19B3">
              <w:rPr>
                <w:sz w:val="20"/>
              </w:rPr>
              <w:t>Ориентировочная</w:t>
            </w:r>
          </w:p>
        </w:tc>
        <w:tc>
          <w:tcPr>
            <w:tcW w:w="418" w:type="pct"/>
            <w:vAlign w:val="center"/>
          </w:tcPr>
          <w:p w14:paraId="75EEECDD" w14:textId="443B2D8F" w:rsidR="00C546D2" w:rsidRPr="002A19B3" w:rsidRDefault="00C546D2" w:rsidP="00C546D2">
            <w:pPr>
              <w:pStyle w:val="ad"/>
              <w:ind w:firstLine="0"/>
              <w:jc w:val="center"/>
              <w:rPr>
                <w:sz w:val="20"/>
              </w:rPr>
            </w:pPr>
            <w:r w:rsidRPr="002A19B3">
              <w:rPr>
                <w:sz w:val="20"/>
              </w:rPr>
              <w:t>300</w:t>
            </w:r>
          </w:p>
        </w:tc>
        <w:tc>
          <w:tcPr>
            <w:tcW w:w="872" w:type="pct"/>
            <w:vAlign w:val="center"/>
          </w:tcPr>
          <w:p w14:paraId="6A01CC40" w14:textId="2D4FA523" w:rsidR="00C546D2" w:rsidRPr="002A19B3" w:rsidRDefault="00C546D2" w:rsidP="00C546D2">
            <w:pPr>
              <w:jc w:val="center"/>
              <w:rPr>
                <w:rFonts w:ascii="Times New Roman" w:hAnsi="Times New Roman" w:cs="Times New Roman"/>
                <w:sz w:val="20"/>
              </w:rPr>
            </w:pPr>
            <w:r w:rsidRPr="002A19B3">
              <w:rPr>
                <w:rFonts w:ascii="Times New Roman" w:hAnsi="Times New Roman" w:cs="Times New Roman"/>
                <w:sz w:val="20"/>
              </w:rPr>
              <w:t>16:15:000000:417</w:t>
            </w:r>
          </w:p>
        </w:tc>
        <w:tc>
          <w:tcPr>
            <w:tcW w:w="815" w:type="pct"/>
            <w:vAlign w:val="center"/>
          </w:tcPr>
          <w:p w14:paraId="6205AEA8" w14:textId="637EEF8D" w:rsidR="00C546D2" w:rsidRPr="002A19B3" w:rsidRDefault="00C546D2" w:rsidP="00C546D2">
            <w:pPr>
              <w:pStyle w:val="ad"/>
              <w:ind w:left="20" w:firstLine="0"/>
              <w:jc w:val="center"/>
              <w:rPr>
                <w:sz w:val="20"/>
              </w:rPr>
            </w:pPr>
            <w:r w:rsidRPr="002A19B3">
              <w:rPr>
                <w:sz w:val="20"/>
              </w:rPr>
              <w:t>СанПиН 2.2.1/2.1.1.1200-03,11.3.5.</w:t>
            </w:r>
          </w:p>
        </w:tc>
        <w:tc>
          <w:tcPr>
            <w:tcW w:w="979" w:type="pct"/>
            <w:vAlign w:val="center"/>
          </w:tcPr>
          <w:p w14:paraId="0F0A4318" w14:textId="78E2C30B" w:rsidR="00C546D2" w:rsidRPr="002A19B3" w:rsidRDefault="00C546D2" w:rsidP="00C546D2">
            <w:pPr>
              <w:pStyle w:val="ad"/>
              <w:ind w:firstLine="0"/>
              <w:jc w:val="center"/>
              <w:rPr>
                <w:sz w:val="20"/>
              </w:rPr>
            </w:pPr>
            <w:r w:rsidRPr="002A19B3">
              <w:rPr>
                <w:sz w:val="20"/>
              </w:rPr>
              <w:t>Соблюдается</w:t>
            </w:r>
          </w:p>
        </w:tc>
      </w:tr>
      <w:tr w:rsidR="00C546D2" w:rsidRPr="002A19B3" w14:paraId="46E1232B" w14:textId="77777777" w:rsidTr="00624591">
        <w:tc>
          <w:tcPr>
            <w:tcW w:w="1019" w:type="pct"/>
          </w:tcPr>
          <w:p w14:paraId="35C0EAF3" w14:textId="2E618238" w:rsidR="00C546D2" w:rsidRPr="002A19B3" w:rsidRDefault="00C546D2" w:rsidP="00C546D2">
            <w:pPr>
              <w:pStyle w:val="ad"/>
              <w:ind w:firstLine="0"/>
              <w:jc w:val="center"/>
              <w:rPr>
                <w:sz w:val="20"/>
              </w:rPr>
            </w:pPr>
            <w:r w:rsidRPr="002A19B3">
              <w:rPr>
                <w:sz w:val="20"/>
              </w:rPr>
              <w:t>Биотермическая яма</w:t>
            </w:r>
          </w:p>
          <w:p w14:paraId="0FC9E26C" w14:textId="45023AF4" w:rsidR="00C546D2" w:rsidRPr="002A19B3" w:rsidRDefault="00C546D2" w:rsidP="00C546D2">
            <w:pPr>
              <w:pStyle w:val="ad"/>
              <w:ind w:firstLine="0"/>
              <w:jc w:val="center"/>
              <w:rPr>
                <w:sz w:val="20"/>
              </w:rPr>
            </w:pPr>
            <w:r w:rsidRPr="002A19B3">
              <w:rPr>
                <w:sz w:val="20"/>
              </w:rPr>
              <w:t>РТ, Верхнеуслонский район, Октябрьское с/п, пос. Октябрьский, в 1,5 км на восток</w:t>
            </w:r>
          </w:p>
        </w:tc>
        <w:tc>
          <w:tcPr>
            <w:tcW w:w="897" w:type="pct"/>
          </w:tcPr>
          <w:p w14:paraId="4EFFF691" w14:textId="019C71D8" w:rsidR="00C546D2" w:rsidRPr="002A19B3" w:rsidRDefault="00C546D2" w:rsidP="00C546D2">
            <w:pPr>
              <w:pStyle w:val="ad"/>
              <w:ind w:firstLine="0"/>
              <w:jc w:val="center"/>
              <w:rPr>
                <w:sz w:val="20"/>
              </w:rPr>
            </w:pPr>
            <w:r w:rsidRPr="002A19B3">
              <w:rPr>
                <w:sz w:val="20"/>
              </w:rPr>
              <w:t>Ориентировочная</w:t>
            </w:r>
          </w:p>
        </w:tc>
        <w:tc>
          <w:tcPr>
            <w:tcW w:w="418" w:type="pct"/>
          </w:tcPr>
          <w:p w14:paraId="4CA2EE65" w14:textId="69C81EB8" w:rsidR="00C546D2" w:rsidRPr="002A19B3" w:rsidRDefault="00C546D2" w:rsidP="00C546D2">
            <w:pPr>
              <w:pStyle w:val="ad"/>
              <w:ind w:firstLine="0"/>
              <w:jc w:val="center"/>
              <w:rPr>
                <w:sz w:val="20"/>
              </w:rPr>
            </w:pPr>
            <w:r w:rsidRPr="002A19B3">
              <w:rPr>
                <w:sz w:val="20"/>
              </w:rPr>
              <w:t>1000</w:t>
            </w:r>
          </w:p>
        </w:tc>
        <w:tc>
          <w:tcPr>
            <w:tcW w:w="872" w:type="pct"/>
          </w:tcPr>
          <w:p w14:paraId="3D4F5BFA" w14:textId="6DCD76AF" w:rsidR="00C546D2" w:rsidRPr="002A19B3" w:rsidRDefault="00C546D2" w:rsidP="00C546D2">
            <w:pPr>
              <w:jc w:val="center"/>
              <w:rPr>
                <w:rFonts w:ascii="Times New Roman" w:hAnsi="Times New Roman" w:cs="Times New Roman"/>
                <w:sz w:val="20"/>
              </w:rPr>
            </w:pPr>
            <w:r w:rsidRPr="002A19B3">
              <w:rPr>
                <w:rFonts w:ascii="Times New Roman" w:hAnsi="Times New Roman" w:cs="Times New Roman"/>
                <w:sz w:val="20"/>
              </w:rPr>
              <w:t>ОКС</w:t>
            </w:r>
          </w:p>
          <w:p w14:paraId="21A06ABD" w14:textId="288850AD" w:rsidR="00C546D2" w:rsidRPr="002A19B3" w:rsidRDefault="00C546D2" w:rsidP="00C546D2">
            <w:pPr>
              <w:jc w:val="center"/>
              <w:rPr>
                <w:rFonts w:ascii="Times New Roman" w:hAnsi="Times New Roman" w:cs="Times New Roman"/>
                <w:sz w:val="20"/>
              </w:rPr>
            </w:pPr>
            <w:r w:rsidRPr="002A19B3">
              <w:rPr>
                <w:rFonts w:ascii="Times New Roman" w:hAnsi="Times New Roman" w:cs="Times New Roman"/>
                <w:sz w:val="20"/>
              </w:rPr>
              <w:t>16:15:150501:1754</w:t>
            </w:r>
          </w:p>
        </w:tc>
        <w:tc>
          <w:tcPr>
            <w:tcW w:w="815" w:type="pct"/>
          </w:tcPr>
          <w:p w14:paraId="5C9BB36E" w14:textId="7E4EF754" w:rsidR="00C546D2" w:rsidRPr="002A19B3" w:rsidRDefault="00C546D2" w:rsidP="00C546D2">
            <w:pPr>
              <w:pStyle w:val="ad"/>
              <w:ind w:left="20" w:firstLine="0"/>
              <w:jc w:val="center"/>
              <w:rPr>
                <w:sz w:val="20"/>
              </w:rPr>
            </w:pPr>
            <w:r w:rsidRPr="002A19B3">
              <w:rPr>
                <w:sz w:val="20"/>
              </w:rPr>
              <w:t>СанПиН 2.2.1/2.1.1.1200-03, п.12.1.4</w:t>
            </w:r>
          </w:p>
          <w:p w14:paraId="222BAA88" w14:textId="79CFA835" w:rsidR="00C546D2" w:rsidRPr="002A19B3" w:rsidRDefault="00C546D2" w:rsidP="00C546D2">
            <w:pPr>
              <w:pStyle w:val="ad"/>
              <w:ind w:left="20" w:firstLine="0"/>
              <w:jc w:val="center"/>
              <w:rPr>
                <w:sz w:val="20"/>
              </w:rPr>
            </w:pPr>
            <w:r w:rsidRPr="002A19B3">
              <w:rPr>
                <w:sz w:val="20"/>
              </w:rPr>
              <w:t>Схема территориального планирования Республики Татарстан</w:t>
            </w:r>
          </w:p>
        </w:tc>
        <w:tc>
          <w:tcPr>
            <w:tcW w:w="979" w:type="pct"/>
          </w:tcPr>
          <w:p w14:paraId="0039DD08" w14:textId="3673571D" w:rsidR="00C546D2" w:rsidRPr="002A19B3" w:rsidRDefault="00C546D2" w:rsidP="00C546D2">
            <w:pPr>
              <w:pStyle w:val="ad"/>
              <w:ind w:firstLine="0"/>
              <w:jc w:val="center"/>
              <w:rPr>
                <w:sz w:val="20"/>
              </w:rPr>
            </w:pPr>
            <w:r w:rsidRPr="002A19B3">
              <w:rPr>
                <w:sz w:val="20"/>
              </w:rPr>
              <w:t>В СЗЗ попадают жилые постройки, сады, водозаборная скважина, специализированная общественная застройка</w:t>
            </w:r>
          </w:p>
        </w:tc>
      </w:tr>
      <w:tr w:rsidR="00C546D2" w:rsidRPr="002A19B3" w14:paraId="13FBDAED" w14:textId="77777777" w:rsidTr="008043A4">
        <w:tc>
          <w:tcPr>
            <w:tcW w:w="5000" w:type="pct"/>
            <w:gridSpan w:val="6"/>
          </w:tcPr>
          <w:p w14:paraId="55A77337" w14:textId="29BED142" w:rsidR="00C546D2" w:rsidRPr="002A19B3" w:rsidRDefault="00C546D2" w:rsidP="00C546D2">
            <w:pPr>
              <w:pStyle w:val="ad"/>
              <w:ind w:firstLine="0"/>
              <w:jc w:val="center"/>
              <w:rPr>
                <w:sz w:val="20"/>
              </w:rPr>
            </w:pPr>
            <w:r w:rsidRPr="002A19B3">
              <w:rPr>
                <w:sz w:val="20"/>
              </w:rPr>
              <w:t>Объекты нефтедобычи</w:t>
            </w:r>
          </w:p>
        </w:tc>
      </w:tr>
      <w:tr w:rsidR="00C546D2" w:rsidRPr="002A19B3" w14:paraId="78636FF3" w14:textId="77777777" w:rsidTr="008043A4">
        <w:tc>
          <w:tcPr>
            <w:tcW w:w="1019" w:type="pct"/>
          </w:tcPr>
          <w:p w14:paraId="4DBE26BC" w14:textId="17A3BAC2" w:rsidR="00C546D2" w:rsidRPr="002A19B3" w:rsidRDefault="00C546D2" w:rsidP="00C546D2">
            <w:pPr>
              <w:pStyle w:val="ad"/>
              <w:ind w:firstLine="0"/>
              <w:jc w:val="center"/>
              <w:rPr>
                <w:sz w:val="20"/>
              </w:rPr>
            </w:pPr>
            <w:r w:rsidRPr="002A19B3">
              <w:rPr>
                <w:sz w:val="20"/>
              </w:rPr>
              <w:t>КПП СОД, задвижки, вантузы в защитной обваловке (у р.Волги)</w:t>
            </w:r>
          </w:p>
        </w:tc>
        <w:tc>
          <w:tcPr>
            <w:tcW w:w="897" w:type="pct"/>
            <w:vAlign w:val="center"/>
          </w:tcPr>
          <w:p w14:paraId="12E0E094" w14:textId="2826EB9D" w:rsidR="00C546D2" w:rsidRPr="002A19B3" w:rsidRDefault="00C546D2" w:rsidP="00C546D2">
            <w:pPr>
              <w:pStyle w:val="ad"/>
              <w:ind w:firstLine="0"/>
              <w:jc w:val="center"/>
              <w:rPr>
                <w:sz w:val="20"/>
              </w:rPr>
            </w:pPr>
            <w:r w:rsidRPr="002A19B3">
              <w:rPr>
                <w:sz w:val="20"/>
              </w:rPr>
              <w:t>Ориентировочная</w:t>
            </w:r>
          </w:p>
        </w:tc>
        <w:tc>
          <w:tcPr>
            <w:tcW w:w="418" w:type="pct"/>
          </w:tcPr>
          <w:p w14:paraId="58143EEB" w14:textId="1052EE1C" w:rsidR="00C546D2" w:rsidRPr="002A19B3" w:rsidRDefault="00C546D2" w:rsidP="00C546D2">
            <w:pPr>
              <w:pStyle w:val="ad"/>
              <w:ind w:firstLine="0"/>
              <w:jc w:val="center"/>
              <w:rPr>
                <w:sz w:val="20"/>
              </w:rPr>
            </w:pPr>
            <w:r w:rsidRPr="002A19B3">
              <w:rPr>
                <w:sz w:val="20"/>
              </w:rPr>
              <w:t>300</w:t>
            </w:r>
          </w:p>
        </w:tc>
        <w:tc>
          <w:tcPr>
            <w:tcW w:w="872" w:type="pct"/>
          </w:tcPr>
          <w:p w14:paraId="1BBE9D35" w14:textId="388086B6" w:rsidR="00C546D2" w:rsidRPr="002A19B3" w:rsidRDefault="00C546D2" w:rsidP="00C546D2">
            <w:pPr>
              <w:jc w:val="center"/>
              <w:rPr>
                <w:rFonts w:ascii="Times New Roman" w:hAnsi="Times New Roman" w:cs="Times New Roman"/>
                <w:sz w:val="20"/>
              </w:rPr>
            </w:pPr>
            <w:r w:rsidRPr="002A19B3">
              <w:rPr>
                <w:rFonts w:ascii="Times New Roman" w:hAnsi="Times New Roman" w:cs="Times New Roman"/>
                <w:sz w:val="20"/>
              </w:rPr>
              <w:t>16:15:150501:19</w:t>
            </w:r>
          </w:p>
        </w:tc>
        <w:tc>
          <w:tcPr>
            <w:tcW w:w="815" w:type="pct"/>
          </w:tcPr>
          <w:p w14:paraId="7AA1B9F1" w14:textId="5681FC5A" w:rsidR="00C546D2" w:rsidRPr="002A19B3" w:rsidRDefault="00C546D2" w:rsidP="00C546D2">
            <w:pPr>
              <w:pStyle w:val="ad"/>
              <w:ind w:left="20" w:firstLine="0"/>
              <w:jc w:val="center"/>
              <w:rPr>
                <w:sz w:val="20"/>
              </w:rPr>
            </w:pPr>
            <w:r w:rsidRPr="002A19B3">
              <w:rPr>
                <w:sz w:val="20"/>
              </w:rPr>
              <w:t>СанПиН 2.2.1/2.1.1.1200-03, п.3.3.8</w:t>
            </w:r>
          </w:p>
        </w:tc>
        <w:tc>
          <w:tcPr>
            <w:tcW w:w="979" w:type="pct"/>
          </w:tcPr>
          <w:p w14:paraId="29673B87" w14:textId="7CC28AB0" w:rsidR="00C546D2" w:rsidRPr="002A19B3" w:rsidRDefault="00C546D2" w:rsidP="00C546D2">
            <w:pPr>
              <w:pStyle w:val="ad"/>
              <w:ind w:firstLine="0"/>
              <w:jc w:val="center"/>
              <w:rPr>
                <w:sz w:val="20"/>
              </w:rPr>
            </w:pPr>
            <w:r w:rsidRPr="002A19B3">
              <w:rPr>
                <w:sz w:val="20"/>
              </w:rPr>
              <w:t>В СЗЗ попадают зоны садоводческих, огороднических или дачных некоммерческих объединений граждан</w:t>
            </w:r>
          </w:p>
        </w:tc>
      </w:tr>
      <w:tr w:rsidR="00C546D2" w:rsidRPr="002A19B3" w14:paraId="455506C1" w14:textId="77777777" w:rsidTr="00624591">
        <w:tc>
          <w:tcPr>
            <w:tcW w:w="1019" w:type="pct"/>
          </w:tcPr>
          <w:p w14:paraId="4B2FDDC7" w14:textId="2DCD83FA" w:rsidR="00C546D2" w:rsidRPr="002A19B3" w:rsidRDefault="00C546D2" w:rsidP="00C546D2">
            <w:pPr>
              <w:pStyle w:val="ad"/>
              <w:ind w:firstLine="0"/>
              <w:jc w:val="center"/>
              <w:rPr>
                <w:sz w:val="20"/>
              </w:rPr>
            </w:pPr>
            <w:r w:rsidRPr="002A19B3">
              <w:rPr>
                <w:sz w:val="20"/>
              </w:rPr>
              <w:t>Котлован для сбора нефти , амбар (р.Волга)</w:t>
            </w:r>
          </w:p>
        </w:tc>
        <w:tc>
          <w:tcPr>
            <w:tcW w:w="897" w:type="pct"/>
          </w:tcPr>
          <w:p w14:paraId="065BE5B3" w14:textId="7829AD37" w:rsidR="00C546D2" w:rsidRPr="002A19B3" w:rsidRDefault="00C546D2" w:rsidP="00C546D2">
            <w:pPr>
              <w:pStyle w:val="ad"/>
              <w:ind w:firstLine="0"/>
              <w:jc w:val="center"/>
              <w:rPr>
                <w:sz w:val="20"/>
              </w:rPr>
            </w:pPr>
            <w:r w:rsidRPr="002A19B3">
              <w:rPr>
                <w:sz w:val="20"/>
              </w:rPr>
              <w:t>Ориентировочная</w:t>
            </w:r>
          </w:p>
        </w:tc>
        <w:tc>
          <w:tcPr>
            <w:tcW w:w="418" w:type="pct"/>
          </w:tcPr>
          <w:p w14:paraId="0E87C5AB" w14:textId="0017AB54" w:rsidR="00C546D2" w:rsidRPr="002A19B3" w:rsidRDefault="00C546D2" w:rsidP="00C546D2">
            <w:pPr>
              <w:pStyle w:val="ad"/>
              <w:ind w:firstLine="0"/>
              <w:jc w:val="center"/>
              <w:rPr>
                <w:sz w:val="20"/>
              </w:rPr>
            </w:pPr>
            <w:r w:rsidRPr="002A19B3">
              <w:rPr>
                <w:sz w:val="20"/>
              </w:rPr>
              <w:t>300</w:t>
            </w:r>
          </w:p>
        </w:tc>
        <w:tc>
          <w:tcPr>
            <w:tcW w:w="872" w:type="pct"/>
          </w:tcPr>
          <w:p w14:paraId="09B6E919" w14:textId="3A9CEBC6" w:rsidR="00C546D2" w:rsidRPr="002A19B3" w:rsidRDefault="00C546D2" w:rsidP="00C546D2">
            <w:pPr>
              <w:jc w:val="center"/>
              <w:rPr>
                <w:rFonts w:ascii="Times New Roman" w:hAnsi="Times New Roman" w:cs="Times New Roman"/>
                <w:sz w:val="20"/>
              </w:rPr>
            </w:pPr>
            <w:r w:rsidRPr="002A19B3">
              <w:rPr>
                <w:rFonts w:ascii="Times New Roman" w:hAnsi="Times New Roman" w:cs="Times New Roman"/>
                <w:sz w:val="20"/>
              </w:rPr>
              <w:t>16:15:150501:352</w:t>
            </w:r>
          </w:p>
        </w:tc>
        <w:tc>
          <w:tcPr>
            <w:tcW w:w="815" w:type="pct"/>
          </w:tcPr>
          <w:p w14:paraId="49190B7E" w14:textId="2D65599E" w:rsidR="00C546D2" w:rsidRPr="002A19B3" w:rsidRDefault="00C546D2" w:rsidP="00C546D2">
            <w:pPr>
              <w:pStyle w:val="ad"/>
              <w:ind w:left="20" w:firstLine="0"/>
              <w:jc w:val="center"/>
              <w:rPr>
                <w:sz w:val="20"/>
              </w:rPr>
            </w:pPr>
            <w:r w:rsidRPr="002A19B3">
              <w:rPr>
                <w:sz w:val="20"/>
              </w:rPr>
              <w:t>СанПиН 2.2.1/2.1.1.1200-03, п.3.3.8</w:t>
            </w:r>
          </w:p>
        </w:tc>
        <w:tc>
          <w:tcPr>
            <w:tcW w:w="979" w:type="pct"/>
          </w:tcPr>
          <w:p w14:paraId="60DACF71" w14:textId="5EEE6401" w:rsidR="00C546D2" w:rsidRPr="002A19B3" w:rsidRDefault="00C546D2" w:rsidP="00C546D2">
            <w:pPr>
              <w:pStyle w:val="ad"/>
              <w:ind w:firstLine="0"/>
              <w:jc w:val="center"/>
              <w:rPr>
                <w:sz w:val="20"/>
              </w:rPr>
            </w:pPr>
            <w:r w:rsidRPr="002A19B3">
              <w:rPr>
                <w:sz w:val="20"/>
              </w:rPr>
              <w:t>Зона садоводческих, огороднических или дачных некоммерческих объединений граждан</w:t>
            </w:r>
          </w:p>
        </w:tc>
      </w:tr>
      <w:tr w:rsidR="00C546D2" w:rsidRPr="002A19B3" w14:paraId="0C5F7EEF" w14:textId="77777777" w:rsidTr="005A4B08">
        <w:tc>
          <w:tcPr>
            <w:tcW w:w="5000" w:type="pct"/>
            <w:gridSpan w:val="6"/>
          </w:tcPr>
          <w:p w14:paraId="6085E999" w14:textId="180F6BF6" w:rsidR="00C546D2" w:rsidRPr="002A19B3" w:rsidRDefault="00C546D2" w:rsidP="00C546D2">
            <w:pPr>
              <w:pStyle w:val="ad"/>
              <w:ind w:firstLine="0"/>
              <w:jc w:val="center"/>
              <w:rPr>
                <w:sz w:val="20"/>
              </w:rPr>
            </w:pPr>
            <w:r w:rsidRPr="002A19B3">
              <w:rPr>
                <w:sz w:val="20"/>
              </w:rPr>
              <w:t>Места погребения</w:t>
            </w:r>
          </w:p>
        </w:tc>
      </w:tr>
      <w:tr w:rsidR="00C546D2" w:rsidRPr="002A19B3" w14:paraId="50043462" w14:textId="77777777" w:rsidTr="00624591">
        <w:tc>
          <w:tcPr>
            <w:tcW w:w="1019" w:type="pct"/>
          </w:tcPr>
          <w:p w14:paraId="35468493" w14:textId="1CD39140" w:rsidR="00C546D2" w:rsidRPr="002A19B3" w:rsidRDefault="00C546D2" w:rsidP="00C546D2">
            <w:pPr>
              <w:pStyle w:val="ad"/>
              <w:ind w:firstLine="0"/>
              <w:jc w:val="center"/>
              <w:rPr>
                <w:sz w:val="20"/>
              </w:rPr>
            </w:pPr>
            <w:r w:rsidRPr="002A19B3">
              <w:rPr>
                <w:sz w:val="20"/>
              </w:rPr>
              <w:lastRenderedPageBreak/>
              <w:t>Кладбище</w:t>
            </w:r>
          </w:p>
        </w:tc>
        <w:tc>
          <w:tcPr>
            <w:tcW w:w="897" w:type="pct"/>
            <w:vMerge w:val="restart"/>
            <w:vAlign w:val="center"/>
          </w:tcPr>
          <w:p w14:paraId="6D58C847" w14:textId="2F0E3A17" w:rsidR="00C546D2" w:rsidRPr="002A19B3" w:rsidRDefault="00C546D2" w:rsidP="00C546D2">
            <w:pPr>
              <w:pStyle w:val="ad"/>
              <w:ind w:firstLine="0"/>
              <w:jc w:val="center"/>
              <w:rPr>
                <w:sz w:val="20"/>
              </w:rPr>
            </w:pPr>
            <w:r w:rsidRPr="002A19B3">
              <w:rPr>
                <w:sz w:val="20"/>
              </w:rPr>
              <w:t>Ориентировочная</w:t>
            </w:r>
          </w:p>
        </w:tc>
        <w:tc>
          <w:tcPr>
            <w:tcW w:w="418" w:type="pct"/>
            <w:vMerge w:val="restart"/>
            <w:vAlign w:val="center"/>
          </w:tcPr>
          <w:p w14:paraId="02083393" w14:textId="2B5887C1" w:rsidR="00C546D2" w:rsidRPr="002A19B3" w:rsidRDefault="00C546D2" w:rsidP="00C546D2">
            <w:pPr>
              <w:pStyle w:val="ad"/>
              <w:ind w:firstLine="0"/>
              <w:jc w:val="center"/>
              <w:rPr>
                <w:sz w:val="20"/>
              </w:rPr>
            </w:pPr>
            <w:r w:rsidRPr="002A19B3">
              <w:rPr>
                <w:sz w:val="20"/>
              </w:rPr>
              <w:t>50</w:t>
            </w:r>
          </w:p>
        </w:tc>
        <w:tc>
          <w:tcPr>
            <w:tcW w:w="872" w:type="pct"/>
          </w:tcPr>
          <w:p w14:paraId="70038F1E" w14:textId="77777777" w:rsidR="00C546D2" w:rsidRDefault="00C546D2" w:rsidP="00C546D2">
            <w:pPr>
              <w:pStyle w:val="ad"/>
              <w:ind w:firstLine="0"/>
              <w:jc w:val="center"/>
              <w:rPr>
                <w:sz w:val="20"/>
              </w:rPr>
            </w:pPr>
            <w:r w:rsidRPr="002A19B3">
              <w:rPr>
                <w:sz w:val="20"/>
              </w:rPr>
              <w:t>На земельном участке с КН 16:15:150501:1237</w:t>
            </w:r>
          </w:p>
          <w:p w14:paraId="0FAF318C" w14:textId="6662C9FE" w:rsidR="00C546D2" w:rsidRPr="002A19B3" w:rsidRDefault="00C546D2" w:rsidP="00C546D2">
            <w:pPr>
              <w:pStyle w:val="ad"/>
              <w:ind w:firstLine="0"/>
              <w:jc w:val="center"/>
              <w:rPr>
                <w:sz w:val="20"/>
              </w:rPr>
            </w:pPr>
            <w:r w:rsidRPr="002A19B3">
              <w:rPr>
                <w:sz w:val="20"/>
              </w:rPr>
              <w:t>16:15:150501:2711</w:t>
            </w:r>
          </w:p>
        </w:tc>
        <w:tc>
          <w:tcPr>
            <w:tcW w:w="815" w:type="pct"/>
            <w:vMerge w:val="restart"/>
          </w:tcPr>
          <w:p w14:paraId="2DFB4E60" w14:textId="1DD9C454" w:rsidR="00C546D2" w:rsidRPr="002A19B3" w:rsidRDefault="00C546D2" w:rsidP="00C546D2">
            <w:pPr>
              <w:pStyle w:val="ad"/>
              <w:ind w:firstLine="0"/>
              <w:jc w:val="center"/>
              <w:rPr>
                <w:sz w:val="20"/>
              </w:rPr>
            </w:pPr>
            <w:r w:rsidRPr="002A19B3">
              <w:rPr>
                <w:sz w:val="20"/>
              </w:rPr>
              <w:t>СанПиН 2.2.1/2.1.1.1200-03, п.12.5.2</w:t>
            </w:r>
          </w:p>
        </w:tc>
        <w:tc>
          <w:tcPr>
            <w:tcW w:w="979" w:type="pct"/>
          </w:tcPr>
          <w:p w14:paraId="1CFA7917" w14:textId="73E740AE" w:rsidR="00C546D2" w:rsidRPr="002A19B3" w:rsidRDefault="00C546D2" w:rsidP="00C546D2">
            <w:pPr>
              <w:pStyle w:val="ad"/>
              <w:ind w:firstLine="0"/>
              <w:jc w:val="center"/>
              <w:rPr>
                <w:sz w:val="20"/>
              </w:rPr>
            </w:pPr>
            <w:r w:rsidRPr="002A19B3">
              <w:rPr>
                <w:sz w:val="20"/>
              </w:rPr>
              <w:t>Соблюдается</w:t>
            </w:r>
          </w:p>
        </w:tc>
      </w:tr>
      <w:tr w:rsidR="00C546D2" w:rsidRPr="002A19B3" w14:paraId="31EF72A8" w14:textId="77777777" w:rsidTr="00624591">
        <w:tc>
          <w:tcPr>
            <w:tcW w:w="1019" w:type="pct"/>
          </w:tcPr>
          <w:p w14:paraId="4C5A62F3" w14:textId="5C90F99B" w:rsidR="00C546D2" w:rsidRPr="002A19B3" w:rsidRDefault="00C546D2" w:rsidP="00C546D2">
            <w:pPr>
              <w:pStyle w:val="ad"/>
              <w:ind w:firstLine="0"/>
              <w:jc w:val="center"/>
              <w:rPr>
                <w:sz w:val="20"/>
              </w:rPr>
            </w:pPr>
            <w:r w:rsidRPr="002A19B3">
              <w:rPr>
                <w:sz w:val="20"/>
              </w:rPr>
              <w:t>Кладбище</w:t>
            </w:r>
          </w:p>
        </w:tc>
        <w:tc>
          <w:tcPr>
            <w:tcW w:w="897" w:type="pct"/>
            <w:vMerge/>
          </w:tcPr>
          <w:p w14:paraId="4292EBD4" w14:textId="77777777" w:rsidR="00C546D2" w:rsidRPr="002A19B3" w:rsidRDefault="00C546D2" w:rsidP="00C546D2">
            <w:pPr>
              <w:pStyle w:val="ad"/>
              <w:ind w:firstLine="0"/>
              <w:jc w:val="center"/>
              <w:rPr>
                <w:sz w:val="20"/>
              </w:rPr>
            </w:pPr>
          </w:p>
        </w:tc>
        <w:tc>
          <w:tcPr>
            <w:tcW w:w="418" w:type="pct"/>
            <w:vMerge/>
          </w:tcPr>
          <w:p w14:paraId="196DFEE8" w14:textId="77777777" w:rsidR="00C546D2" w:rsidRPr="002A19B3" w:rsidRDefault="00C546D2" w:rsidP="00C546D2">
            <w:pPr>
              <w:pStyle w:val="ad"/>
              <w:ind w:firstLine="0"/>
              <w:jc w:val="center"/>
              <w:rPr>
                <w:sz w:val="20"/>
              </w:rPr>
            </w:pPr>
          </w:p>
        </w:tc>
        <w:tc>
          <w:tcPr>
            <w:tcW w:w="872" w:type="pct"/>
          </w:tcPr>
          <w:p w14:paraId="689FDE66" w14:textId="01E1C848" w:rsidR="00C546D2" w:rsidRPr="002A19B3" w:rsidRDefault="00C546D2" w:rsidP="00C546D2">
            <w:pPr>
              <w:pStyle w:val="ad"/>
              <w:ind w:firstLine="0"/>
              <w:jc w:val="center"/>
              <w:rPr>
                <w:sz w:val="20"/>
              </w:rPr>
            </w:pPr>
            <w:r w:rsidRPr="002A19B3">
              <w:rPr>
                <w:sz w:val="20"/>
              </w:rPr>
              <w:t>На земельном участке с КН</w:t>
            </w:r>
          </w:p>
          <w:p w14:paraId="2BD8CA6C" w14:textId="5F526B90" w:rsidR="00C546D2" w:rsidRPr="002A19B3" w:rsidRDefault="00C546D2" w:rsidP="00C546D2">
            <w:pPr>
              <w:pStyle w:val="ad"/>
              <w:ind w:firstLine="0"/>
              <w:jc w:val="center"/>
              <w:rPr>
                <w:sz w:val="20"/>
              </w:rPr>
            </w:pPr>
            <w:r w:rsidRPr="002A19B3">
              <w:rPr>
                <w:sz w:val="20"/>
              </w:rPr>
              <w:t>16:15:150301:76</w:t>
            </w:r>
          </w:p>
        </w:tc>
        <w:tc>
          <w:tcPr>
            <w:tcW w:w="815" w:type="pct"/>
            <w:vMerge/>
          </w:tcPr>
          <w:p w14:paraId="36DA574B" w14:textId="77777777" w:rsidR="00C546D2" w:rsidRPr="002A19B3" w:rsidRDefault="00C546D2" w:rsidP="00C546D2">
            <w:pPr>
              <w:pStyle w:val="ad"/>
              <w:ind w:firstLine="0"/>
              <w:jc w:val="center"/>
              <w:rPr>
                <w:sz w:val="20"/>
              </w:rPr>
            </w:pPr>
          </w:p>
        </w:tc>
        <w:tc>
          <w:tcPr>
            <w:tcW w:w="979" w:type="pct"/>
          </w:tcPr>
          <w:p w14:paraId="7153ABB7" w14:textId="644D194C" w:rsidR="00C546D2" w:rsidRPr="002A19B3" w:rsidRDefault="00C546D2" w:rsidP="00C546D2">
            <w:pPr>
              <w:pStyle w:val="ad"/>
              <w:ind w:firstLine="0"/>
              <w:jc w:val="center"/>
              <w:rPr>
                <w:sz w:val="20"/>
              </w:rPr>
            </w:pPr>
            <w:r w:rsidRPr="002A19B3">
              <w:rPr>
                <w:sz w:val="20"/>
              </w:rPr>
              <w:t>Попадают жилые застройки</w:t>
            </w:r>
          </w:p>
        </w:tc>
      </w:tr>
      <w:tr w:rsidR="00C546D2" w:rsidRPr="002A19B3" w14:paraId="3E6F10CF" w14:textId="77777777" w:rsidTr="00624591">
        <w:tc>
          <w:tcPr>
            <w:tcW w:w="1019" w:type="pct"/>
          </w:tcPr>
          <w:p w14:paraId="3E12903E" w14:textId="4DCD3657" w:rsidR="00C546D2" w:rsidRPr="002A19B3" w:rsidRDefault="00C546D2" w:rsidP="00C546D2">
            <w:pPr>
              <w:pStyle w:val="ad"/>
              <w:ind w:firstLine="0"/>
              <w:jc w:val="center"/>
              <w:rPr>
                <w:sz w:val="20"/>
              </w:rPr>
            </w:pPr>
            <w:r w:rsidRPr="002A19B3">
              <w:rPr>
                <w:sz w:val="20"/>
              </w:rPr>
              <w:t>Кладбище</w:t>
            </w:r>
          </w:p>
        </w:tc>
        <w:tc>
          <w:tcPr>
            <w:tcW w:w="897" w:type="pct"/>
            <w:vMerge/>
          </w:tcPr>
          <w:p w14:paraId="69345DA9" w14:textId="77777777" w:rsidR="00C546D2" w:rsidRPr="002A19B3" w:rsidRDefault="00C546D2" w:rsidP="00C546D2">
            <w:pPr>
              <w:pStyle w:val="ad"/>
              <w:ind w:firstLine="0"/>
              <w:jc w:val="center"/>
              <w:rPr>
                <w:sz w:val="20"/>
              </w:rPr>
            </w:pPr>
          </w:p>
        </w:tc>
        <w:tc>
          <w:tcPr>
            <w:tcW w:w="418" w:type="pct"/>
            <w:vMerge/>
          </w:tcPr>
          <w:p w14:paraId="18FA03A6" w14:textId="77777777" w:rsidR="00C546D2" w:rsidRPr="002A19B3" w:rsidRDefault="00C546D2" w:rsidP="00C546D2">
            <w:pPr>
              <w:pStyle w:val="ad"/>
              <w:ind w:firstLine="0"/>
              <w:jc w:val="center"/>
              <w:rPr>
                <w:sz w:val="20"/>
              </w:rPr>
            </w:pPr>
          </w:p>
        </w:tc>
        <w:tc>
          <w:tcPr>
            <w:tcW w:w="872" w:type="pct"/>
          </w:tcPr>
          <w:p w14:paraId="25BFF919" w14:textId="54AA8CAF" w:rsidR="00C546D2" w:rsidRPr="002A19B3" w:rsidRDefault="00C546D2" w:rsidP="00C546D2">
            <w:pPr>
              <w:pStyle w:val="ad"/>
              <w:ind w:firstLine="0"/>
              <w:jc w:val="center"/>
              <w:rPr>
                <w:sz w:val="20"/>
              </w:rPr>
            </w:pPr>
            <w:r w:rsidRPr="002A19B3">
              <w:rPr>
                <w:sz w:val="20"/>
              </w:rPr>
              <w:t>На земельном участке с КН</w:t>
            </w:r>
          </w:p>
          <w:p w14:paraId="4A6AB652" w14:textId="29946462" w:rsidR="00C546D2" w:rsidRPr="002A19B3" w:rsidRDefault="00C546D2" w:rsidP="00C546D2">
            <w:pPr>
              <w:pStyle w:val="ad"/>
              <w:ind w:firstLine="0"/>
              <w:jc w:val="center"/>
              <w:rPr>
                <w:sz w:val="20"/>
              </w:rPr>
            </w:pPr>
            <w:r w:rsidRPr="002A19B3">
              <w:rPr>
                <w:sz w:val="20"/>
              </w:rPr>
              <w:t>16:15:150401:138</w:t>
            </w:r>
          </w:p>
        </w:tc>
        <w:tc>
          <w:tcPr>
            <w:tcW w:w="815" w:type="pct"/>
            <w:vMerge/>
          </w:tcPr>
          <w:p w14:paraId="7AE13869" w14:textId="77777777" w:rsidR="00C546D2" w:rsidRPr="002A19B3" w:rsidRDefault="00C546D2" w:rsidP="00C546D2">
            <w:pPr>
              <w:pStyle w:val="ad"/>
              <w:ind w:firstLine="0"/>
              <w:jc w:val="center"/>
              <w:rPr>
                <w:sz w:val="20"/>
              </w:rPr>
            </w:pPr>
          </w:p>
        </w:tc>
        <w:tc>
          <w:tcPr>
            <w:tcW w:w="979" w:type="pct"/>
          </w:tcPr>
          <w:p w14:paraId="2D3DFF12" w14:textId="2C49C7DD" w:rsidR="00C546D2" w:rsidRPr="002A19B3" w:rsidRDefault="00C546D2" w:rsidP="00C546D2">
            <w:pPr>
              <w:pStyle w:val="ad"/>
              <w:ind w:firstLine="0"/>
              <w:jc w:val="center"/>
              <w:rPr>
                <w:sz w:val="20"/>
              </w:rPr>
            </w:pPr>
            <w:r w:rsidRPr="002A19B3">
              <w:rPr>
                <w:sz w:val="20"/>
              </w:rPr>
              <w:t>Соблюдается</w:t>
            </w:r>
          </w:p>
        </w:tc>
      </w:tr>
      <w:tr w:rsidR="00C546D2" w:rsidRPr="002A19B3" w14:paraId="5D819E8D" w14:textId="77777777" w:rsidTr="00624591">
        <w:tc>
          <w:tcPr>
            <w:tcW w:w="1019" w:type="pct"/>
          </w:tcPr>
          <w:p w14:paraId="3A94CB26" w14:textId="2DE407B1" w:rsidR="00C546D2" w:rsidRPr="002A19B3" w:rsidRDefault="00C546D2" w:rsidP="00C546D2">
            <w:pPr>
              <w:pStyle w:val="ad"/>
              <w:ind w:firstLine="0"/>
              <w:jc w:val="center"/>
              <w:rPr>
                <w:sz w:val="20"/>
              </w:rPr>
            </w:pPr>
            <w:r w:rsidRPr="002A19B3">
              <w:rPr>
                <w:sz w:val="20"/>
              </w:rPr>
              <w:t>Кладбище</w:t>
            </w:r>
          </w:p>
        </w:tc>
        <w:tc>
          <w:tcPr>
            <w:tcW w:w="897" w:type="pct"/>
            <w:vMerge/>
          </w:tcPr>
          <w:p w14:paraId="794250B6" w14:textId="77777777" w:rsidR="00C546D2" w:rsidRPr="002A19B3" w:rsidRDefault="00C546D2" w:rsidP="00C546D2">
            <w:pPr>
              <w:pStyle w:val="ad"/>
              <w:ind w:firstLine="0"/>
              <w:jc w:val="center"/>
              <w:rPr>
                <w:sz w:val="20"/>
              </w:rPr>
            </w:pPr>
          </w:p>
        </w:tc>
        <w:tc>
          <w:tcPr>
            <w:tcW w:w="418" w:type="pct"/>
            <w:vMerge/>
          </w:tcPr>
          <w:p w14:paraId="001F4324" w14:textId="77777777" w:rsidR="00C546D2" w:rsidRPr="002A19B3" w:rsidRDefault="00C546D2" w:rsidP="00C546D2">
            <w:pPr>
              <w:pStyle w:val="ad"/>
              <w:ind w:firstLine="0"/>
              <w:jc w:val="center"/>
              <w:rPr>
                <w:sz w:val="20"/>
              </w:rPr>
            </w:pPr>
          </w:p>
        </w:tc>
        <w:tc>
          <w:tcPr>
            <w:tcW w:w="872" w:type="pct"/>
          </w:tcPr>
          <w:p w14:paraId="25E458EF" w14:textId="77777777" w:rsidR="00C546D2" w:rsidRPr="002A19B3" w:rsidRDefault="00C546D2" w:rsidP="00C546D2">
            <w:pPr>
              <w:pStyle w:val="ad"/>
              <w:ind w:firstLine="0"/>
              <w:jc w:val="center"/>
              <w:rPr>
                <w:sz w:val="20"/>
              </w:rPr>
            </w:pPr>
            <w:r w:rsidRPr="002A19B3">
              <w:rPr>
                <w:sz w:val="20"/>
              </w:rPr>
              <w:t>На земельном участке с КН</w:t>
            </w:r>
          </w:p>
          <w:p w14:paraId="4A5F7AA5" w14:textId="0893F233" w:rsidR="00C546D2" w:rsidRPr="002A19B3" w:rsidRDefault="00C546D2" w:rsidP="00C546D2">
            <w:pPr>
              <w:pStyle w:val="ad"/>
              <w:ind w:firstLine="0"/>
              <w:jc w:val="center"/>
              <w:rPr>
                <w:sz w:val="20"/>
              </w:rPr>
            </w:pPr>
            <w:r w:rsidRPr="002A19B3">
              <w:rPr>
                <w:sz w:val="20"/>
              </w:rPr>
              <w:t>16:15:150201:463</w:t>
            </w:r>
          </w:p>
        </w:tc>
        <w:tc>
          <w:tcPr>
            <w:tcW w:w="815" w:type="pct"/>
            <w:vMerge/>
          </w:tcPr>
          <w:p w14:paraId="4BF0D91E" w14:textId="77777777" w:rsidR="00C546D2" w:rsidRPr="002A19B3" w:rsidRDefault="00C546D2" w:rsidP="00C546D2">
            <w:pPr>
              <w:pStyle w:val="ad"/>
              <w:ind w:firstLine="0"/>
              <w:jc w:val="center"/>
              <w:rPr>
                <w:sz w:val="20"/>
              </w:rPr>
            </w:pPr>
          </w:p>
        </w:tc>
        <w:tc>
          <w:tcPr>
            <w:tcW w:w="979" w:type="pct"/>
          </w:tcPr>
          <w:p w14:paraId="71C63F91" w14:textId="224A3194" w:rsidR="00C546D2" w:rsidRPr="002A19B3" w:rsidRDefault="00C546D2" w:rsidP="00C546D2">
            <w:pPr>
              <w:pStyle w:val="ad"/>
              <w:ind w:firstLine="0"/>
              <w:jc w:val="center"/>
              <w:rPr>
                <w:sz w:val="20"/>
              </w:rPr>
            </w:pPr>
            <w:r w:rsidRPr="002A19B3">
              <w:rPr>
                <w:sz w:val="20"/>
              </w:rPr>
              <w:t>Попадают жилые застройки</w:t>
            </w:r>
          </w:p>
        </w:tc>
      </w:tr>
    </w:tbl>
    <w:p w14:paraId="0AA31A0F" w14:textId="732BA5C3" w:rsidR="00AA373B" w:rsidRDefault="00AA373B" w:rsidP="00671C75">
      <w:pPr>
        <w:pStyle w:val="ad"/>
        <w:widowControl w:val="0"/>
        <w:suppressAutoHyphens/>
        <w:ind w:firstLine="0"/>
        <w:rPr>
          <w:szCs w:val="28"/>
        </w:rPr>
      </w:pPr>
    </w:p>
    <w:p w14:paraId="46A3236E" w14:textId="77777777" w:rsidR="00884340" w:rsidRPr="002A19B3" w:rsidRDefault="00884340" w:rsidP="0013102A">
      <w:pPr>
        <w:widowControl w:val="0"/>
        <w:suppressAutoHyphens/>
        <w:spacing w:after="0" w:line="240" w:lineRule="auto"/>
        <w:ind w:firstLine="709"/>
        <w:contextualSpacing/>
        <w:jc w:val="right"/>
        <w:rPr>
          <w:rFonts w:ascii="Times New Roman" w:eastAsia="Times New Roman" w:hAnsi="Times New Roman" w:cs="Times New Roman"/>
          <w:sz w:val="28"/>
          <w:szCs w:val="28"/>
          <w:lang w:eastAsia="ru-RU"/>
        </w:rPr>
      </w:pPr>
      <w:r w:rsidRPr="002A19B3">
        <w:rPr>
          <w:rFonts w:ascii="Times New Roman" w:eastAsia="Times New Roman" w:hAnsi="Times New Roman" w:cs="Times New Roman"/>
          <w:sz w:val="28"/>
          <w:szCs w:val="28"/>
          <w:lang w:eastAsia="ru-RU"/>
        </w:rPr>
        <w:t>Таблица 6.1.2</w:t>
      </w:r>
    </w:p>
    <w:p w14:paraId="5181BB9D" w14:textId="63D03686" w:rsidR="00884340" w:rsidRPr="002A19B3" w:rsidRDefault="00884340" w:rsidP="0013102A">
      <w:pPr>
        <w:widowControl w:val="0"/>
        <w:suppressAutoHyphens/>
        <w:spacing w:line="240" w:lineRule="auto"/>
        <w:ind w:firstLine="709"/>
        <w:jc w:val="center"/>
        <w:rPr>
          <w:rFonts w:ascii="Times New Roman" w:eastAsia="Times New Roman" w:hAnsi="Times New Roman" w:cs="Times New Roman"/>
          <w:sz w:val="28"/>
          <w:szCs w:val="28"/>
          <w:lang w:eastAsia="ru-RU"/>
        </w:rPr>
      </w:pPr>
      <w:r w:rsidRPr="002A19B3">
        <w:rPr>
          <w:rFonts w:ascii="Times New Roman" w:eastAsia="Times New Roman" w:hAnsi="Times New Roman" w:cs="Times New Roman"/>
          <w:sz w:val="28"/>
          <w:szCs w:val="28"/>
          <w:lang w:eastAsia="ru-RU"/>
        </w:rPr>
        <w:t>Регламенты использования санитарно-защитных зон</w:t>
      </w:r>
    </w:p>
    <w:tbl>
      <w:tblPr>
        <w:tblStyle w:val="af"/>
        <w:tblW w:w="5000" w:type="pct"/>
        <w:tblLook w:val="04A0" w:firstRow="1" w:lastRow="0" w:firstColumn="1" w:lastColumn="0" w:noHBand="0" w:noVBand="1"/>
      </w:tblPr>
      <w:tblGrid>
        <w:gridCol w:w="2250"/>
        <w:gridCol w:w="4961"/>
        <w:gridCol w:w="2700"/>
      </w:tblGrid>
      <w:tr w:rsidR="002A19B3" w:rsidRPr="002A19B3" w14:paraId="472F1268" w14:textId="77777777" w:rsidTr="000F35D6">
        <w:trPr>
          <w:tblHeader/>
        </w:trPr>
        <w:tc>
          <w:tcPr>
            <w:tcW w:w="1135" w:type="pct"/>
            <w:vAlign w:val="center"/>
          </w:tcPr>
          <w:p w14:paraId="790748FA" w14:textId="77777777" w:rsidR="003F7B1E" w:rsidRPr="002A19B3" w:rsidRDefault="003F7B1E" w:rsidP="00C25C18">
            <w:pPr>
              <w:pStyle w:val="ad"/>
              <w:widowControl w:val="0"/>
              <w:suppressAutoHyphens/>
              <w:ind w:firstLine="0"/>
              <w:contextualSpacing/>
              <w:jc w:val="center"/>
              <w:rPr>
                <w:sz w:val="20"/>
              </w:rPr>
            </w:pPr>
            <w:r w:rsidRPr="002A19B3">
              <w:rPr>
                <w:sz w:val="20"/>
              </w:rPr>
              <w:t>Наименование зоны</w:t>
            </w:r>
          </w:p>
        </w:tc>
        <w:tc>
          <w:tcPr>
            <w:tcW w:w="2503" w:type="pct"/>
            <w:vAlign w:val="center"/>
          </w:tcPr>
          <w:p w14:paraId="2787A1F2" w14:textId="77777777" w:rsidR="003F7B1E" w:rsidRPr="002A19B3" w:rsidRDefault="003F7B1E" w:rsidP="00C25C18">
            <w:pPr>
              <w:pStyle w:val="ad"/>
              <w:widowControl w:val="0"/>
              <w:suppressAutoHyphens/>
              <w:ind w:firstLine="0"/>
              <w:contextualSpacing/>
              <w:jc w:val="center"/>
              <w:rPr>
                <w:sz w:val="20"/>
              </w:rPr>
            </w:pPr>
            <w:r w:rsidRPr="002A19B3">
              <w:rPr>
                <w:sz w:val="20"/>
              </w:rPr>
              <w:t>Правовой режим использования зоны</w:t>
            </w:r>
          </w:p>
        </w:tc>
        <w:tc>
          <w:tcPr>
            <w:tcW w:w="1362" w:type="pct"/>
            <w:vAlign w:val="center"/>
          </w:tcPr>
          <w:p w14:paraId="195C95F6" w14:textId="77777777" w:rsidR="003F7B1E" w:rsidRPr="002A19B3" w:rsidRDefault="003F7B1E" w:rsidP="00C25C18">
            <w:pPr>
              <w:pStyle w:val="ad"/>
              <w:widowControl w:val="0"/>
              <w:suppressAutoHyphens/>
              <w:ind w:firstLine="0"/>
              <w:contextualSpacing/>
              <w:jc w:val="center"/>
              <w:rPr>
                <w:sz w:val="20"/>
              </w:rPr>
            </w:pPr>
            <w:r w:rsidRPr="002A19B3">
              <w:rPr>
                <w:sz w:val="20"/>
              </w:rPr>
              <w:t>Обоснование</w:t>
            </w:r>
          </w:p>
          <w:p w14:paraId="0FF1B811" w14:textId="77777777" w:rsidR="003F7B1E" w:rsidRPr="002A19B3" w:rsidRDefault="003F7B1E" w:rsidP="00C25C18">
            <w:pPr>
              <w:pStyle w:val="ad"/>
              <w:widowControl w:val="0"/>
              <w:suppressAutoHyphens/>
              <w:ind w:firstLine="0"/>
              <w:contextualSpacing/>
              <w:jc w:val="center"/>
              <w:rPr>
                <w:sz w:val="20"/>
              </w:rPr>
            </w:pPr>
            <w:r w:rsidRPr="002A19B3">
              <w:rPr>
                <w:sz w:val="20"/>
              </w:rPr>
              <w:t>(нормативные документы)</w:t>
            </w:r>
          </w:p>
        </w:tc>
      </w:tr>
      <w:tr w:rsidR="002A19B3" w:rsidRPr="002A19B3" w14:paraId="5B6DA3FF" w14:textId="77777777" w:rsidTr="00277E8D">
        <w:tc>
          <w:tcPr>
            <w:tcW w:w="1135" w:type="pct"/>
          </w:tcPr>
          <w:p w14:paraId="7B0807A4" w14:textId="11AE476C" w:rsidR="00671C75" w:rsidRPr="002A19B3" w:rsidRDefault="00671C75" w:rsidP="00C25C18">
            <w:pPr>
              <w:widowControl w:val="0"/>
              <w:suppressAutoHyphens/>
              <w:jc w:val="center"/>
              <w:rPr>
                <w:rFonts w:ascii="Times New Roman" w:hAnsi="Times New Roman" w:cs="Times New Roman"/>
                <w:sz w:val="20"/>
                <w:szCs w:val="20"/>
              </w:rPr>
            </w:pPr>
            <w:r w:rsidRPr="002A19B3">
              <w:rPr>
                <w:rFonts w:ascii="Times New Roman" w:hAnsi="Times New Roman" w:cs="Times New Roman"/>
                <w:sz w:val="20"/>
                <w:szCs w:val="20"/>
              </w:rPr>
              <w:t>Санитарно-защитная зона</w:t>
            </w:r>
          </w:p>
        </w:tc>
        <w:tc>
          <w:tcPr>
            <w:tcW w:w="2503" w:type="pct"/>
          </w:tcPr>
          <w:p w14:paraId="64A2302B" w14:textId="77777777" w:rsidR="00277E8D" w:rsidRPr="002A19B3" w:rsidRDefault="00277E8D" w:rsidP="00C25C18">
            <w:pPr>
              <w:pStyle w:val="ConsPlusNormal"/>
              <w:spacing w:before="240"/>
              <w:ind w:firstLine="540"/>
              <w:contextualSpacing/>
              <w:jc w:val="center"/>
              <w:rPr>
                <w:rFonts w:ascii="Times New Roman" w:hAnsi="Times New Roman" w:cs="Times New Roman"/>
                <w:sz w:val="20"/>
              </w:rPr>
            </w:pPr>
            <w:r w:rsidRPr="002A19B3">
              <w:rPr>
                <w:rFonts w:ascii="Times New Roman" w:hAnsi="Times New Roman" w:cs="Times New Roman"/>
                <w:sz w:val="20"/>
              </w:rPr>
              <w:t>В границах санитарно-защитной зоны не допускается использования земельных участков в целях:</w:t>
            </w:r>
          </w:p>
          <w:p w14:paraId="3D1EC042" w14:textId="77777777" w:rsidR="00277E8D" w:rsidRPr="002A19B3" w:rsidRDefault="00277E8D" w:rsidP="00C25C18">
            <w:pPr>
              <w:pStyle w:val="ConsPlusNormal"/>
              <w:spacing w:before="240"/>
              <w:ind w:firstLine="540"/>
              <w:contextualSpacing/>
              <w:jc w:val="center"/>
              <w:rPr>
                <w:rFonts w:ascii="Times New Roman" w:hAnsi="Times New Roman" w:cs="Times New Roman"/>
                <w:sz w:val="20"/>
              </w:rPr>
            </w:pPr>
            <w:r w:rsidRPr="002A19B3">
              <w:rPr>
                <w:rFonts w:ascii="Times New Roman" w:hAnsi="Times New Roman" w:cs="Times New Roman"/>
                <w:sz w:val="20"/>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14:paraId="5FC26743" w14:textId="7E48D870" w:rsidR="00277E8D" w:rsidRPr="002A19B3" w:rsidRDefault="00277E8D" w:rsidP="00C25C18">
            <w:pPr>
              <w:pStyle w:val="ConsPlusNormal"/>
              <w:contextualSpacing/>
              <w:jc w:val="center"/>
              <w:rPr>
                <w:rFonts w:ascii="Times New Roman" w:hAnsi="Times New Roman" w:cs="Times New Roman"/>
                <w:sz w:val="20"/>
              </w:rPr>
            </w:pPr>
            <w:r w:rsidRPr="002A19B3">
              <w:rPr>
                <w:rFonts w:ascii="Times New Roman" w:hAnsi="Times New Roman" w:cs="Times New Roman"/>
                <w:sz w:val="20"/>
              </w:rPr>
              <w:t xml:space="preserve">(в ред. Постановления </w:t>
            </w:r>
            <w:r w:rsidR="00B904D0" w:rsidRPr="002A19B3">
              <w:rPr>
                <w:rFonts w:ascii="Times New Roman" w:hAnsi="Times New Roman" w:cs="Times New Roman"/>
                <w:sz w:val="20"/>
              </w:rPr>
              <w:t>Правительства РФ от 21.12.2018 №</w:t>
            </w:r>
            <w:r w:rsidRPr="002A19B3">
              <w:rPr>
                <w:rFonts w:ascii="Times New Roman" w:hAnsi="Times New Roman" w:cs="Times New Roman"/>
                <w:sz w:val="20"/>
              </w:rPr>
              <w:t xml:space="preserve"> 1622)</w:t>
            </w:r>
          </w:p>
          <w:p w14:paraId="7E1A08C0" w14:textId="22DEBA27" w:rsidR="00671C75" w:rsidRPr="002A19B3" w:rsidRDefault="00277E8D" w:rsidP="007E2879">
            <w:pPr>
              <w:pStyle w:val="ConsPlusNormal"/>
              <w:spacing w:before="240"/>
              <w:ind w:firstLine="540"/>
              <w:contextualSpacing/>
              <w:jc w:val="center"/>
              <w:rPr>
                <w:b/>
                <w:sz w:val="20"/>
              </w:rPr>
            </w:pPr>
            <w:bookmarkStart w:id="48" w:name="Par54"/>
            <w:bookmarkEnd w:id="48"/>
            <w:r w:rsidRPr="002A19B3">
              <w:rPr>
                <w:rFonts w:ascii="Times New Roman" w:hAnsi="Times New Roman" w:cs="Times New Roman"/>
                <w:sz w:val="20"/>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tc>
        <w:tc>
          <w:tcPr>
            <w:tcW w:w="1362" w:type="pct"/>
          </w:tcPr>
          <w:p w14:paraId="0724BE78" w14:textId="42C930CD" w:rsidR="00277E8D" w:rsidRPr="002A19B3" w:rsidRDefault="00277E8D" w:rsidP="00C25C18">
            <w:pPr>
              <w:widowControl w:val="0"/>
              <w:tabs>
                <w:tab w:val="left" w:pos="2431"/>
              </w:tabs>
              <w:suppressAutoHyphens/>
              <w:jc w:val="center"/>
              <w:rPr>
                <w:rFonts w:ascii="Times New Roman" w:hAnsi="Times New Roman" w:cs="Times New Roman"/>
                <w:sz w:val="20"/>
                <w:szCs w:val="20"/>
              </w:rPr>
            </w:pPr>
            <w:r w:rsidRPr="002A19B3">
              <w:rPr>
                <w:rFonts w:ascii="Times New Roman" w:hAnsi="Times New Roman" w:cs="Times New Roman"/>
                <w:sz w:val="20"/>
                <w:szCs w:val="20"/>
              </w:rPr>
              <w:t>Правила</w:t>
            </w:r>
          </w:p>
          <w:p w14:paraId="27ABC794" w14:textId="48E0B425" w:rsidR="00277E8D" w:rsidRPr="002A19B3" w:rsidRDefault="00277E8D" w:rsidP="00C25C18">
            <w:pPr>
              <w:widowControl w:val="0"/>
              <w:tabs>
                <w:tab w:val="left" w:pos="2431"/>
              </w:tabs>
              <w:suppressAutoHyphens/>
              <w:jc w:val="center"/>
              <w:rPr>
                <w:rFonts w:ascii="Times New Roman" w:hAnsi="Times New Roman" w:cs="Times New Roman"/>
                <w:sz w:val="20"/>
                <w:szCs w:val="20"/>
              </w:rPr>
            </w:pPr>
            <w:r w:rsidRPr="002A19B3">
              <w:rPr>
                <w:rFonts w:ascii="Times New Roman" w:hAnsi="Times New Roman" w:cs="Times New Roman"/>
                <w:sz w:val="20"/>
                <w:szCs w:val="20"/>
              </w:rPr>
              <w:t>установления санитарно-защитных зон и использования</w:t>
            </w:r>
          </w:p>
          <w:p w14:paraId="04144545" w14:textId="1B26733A" w:rsidR="00277E8D" w:rsidRPr="002A19B3" w:rsidRDefault="00277E8D" w:rsidP="00C25C18">
            <w:pPr>
              <w:widowControl w:val="0"/>
              <w:tabs>
                <w:tab w:val="left" w:pos="2431"/>
              </w:tabs>
              <w:suppressAutoHyphens/>
              <w:jc w:val="center"/>
              <w:rPr>
                <w:rFonts w:ascii="Times New Roman" w:hAnsi="Times New Roman" w:cs="Times New Roman"/>
                <w:sz w:val="20"/>
                <w:szCs w:val="20"/>
              </w:rPr>
            </w:pPr>
            <w:r w:rsidRPr="002A19B3">
              <w:rPr>
                <w:rFonts w:ascii="Times New Roman" w:hAnsi="Times New Roman" w:cs="Times New Roman"/>
                <w:sz w:val="20"/>
                <w:szCs w:val="20"/>
              </w:rPr>
              <w:t>земельных участков, расположенных в границах</w:t>
            </w:r>
          </w:p>
          <w:p w14:paraId="47CE966D" w14:textId="4D217B1B" w:rsidR="00671C75" w:rsidRPr="002A19B3" w:rsidRDefault="00277E8D" w:rsidP="00C25C18">
            <w:pPr>
              <w:widowControl w:val="0"/>
              <w:tabs>
                <w:tab w:val="left" w:pos="2431"/>
              </w:tabs>
              <w:suppressAutoHyphens/>
              <w:jc w:val="center"/>
              <w:rPr>
                <w:rFonts w:ascii="Times New Roman" w:hAnsi="Times New Roman" w:cs="Times New Roman"/>
                <w:sz w:val="20"/>
                <w:szCs w:val="20"/>
              </w:rPr>
            </w:pPr>
            <w:r w:rsidRPr="002A19B3">
              <w:rPr>
                <w:rFonts w:ascii="Times New Roman" w:hAnsi="Times New Roman" w:cs="Times New Roman"/>
                <w:sz w:val="20"/>
                <w:szCs w:val="20"/>
              </w:rPr>
              <w:t>санитарно-защитных зон (утв. Постановлением Правительства РФ от 03.03.2018 №</w:t>
            </w:r>
            <w:r w:rsidR="00B9688B" w:rsidRPr="002A19B3">
              <w:rPr>
                <w:rFonts w:ascii="Times New Roman" w:hAnsi="Times New Roman" w:cs="Times New Roman"/>
                <w:sz w:val="20"/>
                <w:szCs w:val="20"/>
              </w:rPr>
              <w:t>222)</w:t>
            </w:r>
          </w:p>
        </w:tc>
      </w:tr>
      <w:tr w:rsidR="002A19B3" w:rsidRPr="002A19B3" w14:paraId="0A5300CD" w14:textId="77777777" w:rsidTr="00A22764">
        <w:tc>
          <w:tcPr>
            <w:tcW w:w="1135" w:type="pct"/>
          </w:tcPr>
          <w:p w14:paraId="6DB44C08" w14:textId="402DC1B8" w:rsidR="00016400" w:rsidRPr="002A19B3" w:rsidRDefault="00016400" w:rsidP="00C25C18">
            <w:pPr>
              <w:widowControl w:val="0"/>
              <w:suppressAutoHyphens/>
              <w:jc w:val="center"/>
              <w:rPr>
                <w:rFonts w:ascii="Times New Roman" w:hAnsi="Times New Roman" w:cs="Times New Roman"/>
                <w:sz w:val="20"/>
                <w:szCs w:val="20"/>
              </w:rPr>
            </w:pPr>
            <w:r w:rsidRPr="002A19B3">
              <w:rPr>
                <w:rFonts w:ascii="Times New Roman" w:hAnsi="Times New Roman" w:cs="Times New Roman"/>
                <w:sz w:val="20"/>
                <w:szCs w:val="20"/>
              </w:rPr>
              <w:t>Санитарно-защитная зона</w:t>
            </w:r>
          </w:p>
        </w:tc>
        <w:tc>
          <w:tcPr>
            <w:tcW w:w="2503" w:type="pct"/>
          </w:tcPr>
          <w:p w14:paraId="21BE01F7" w14:textId="77777777" w:rsidR="00016400" w:rsidRPr="002A19B3" w:rsidRDefault="00016400" w:rsidP="00C25C18">
            <w:pPr>
              <w:pStyle w:val="afb"/>
              <w:spacing w:after="0"/>
              <w:ind w:firstLine="0"/>
              <w:rPr>
                <w:b w:val="0"/>
                <w:sz w:val="20"/>
                <w:lang w:val="ru-RU"/>
              </w:rPr>
            </w:pPr>
            <w:r w:rsidRPr="002A19B3">
              <w:rPr>
                <w:b w:val="0"/>
                <w:sz w:val="20"/>
                <w:lang w:val="ru-RU"/>
              </w:rPr>
              <w:t>Не допускается размещение:</w:t>
            </w:r>
          </w:p>
          <w:p w14:paraId="115E2F42" w14:textId="77777777" w:rsidR="00016400" w:rsidRPr="002A19B3" w:rsidRDefault="00016400" w:rsidP="00C25C18">
            <w:pPr>
              <w:pStyle w:val="afd"/>
              <w:numPr>
                <w:ilvl w:val="0"/>
                <w:numId w:val="4"/>
              </w:numPr>
              <w:tabs>
                <w:tab w:val="clear" w:pos="3060"/>
                <w:tab w:val="num" w:pos="0"/>
              </w:tabs>
              <w:ind w:left="0" w:firstLine="0"/>
              <w:jc w:val="center"/>
            </w:pPr>
            <w:r w:rsidRPr="002A19B3">
              <w:t>жилой застройки,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14:paraId="6547B83D" w14:textId="77777777" w:rsidR="00016400" w:rsidRPr="002A19B3" w:rsidRDefault="00016400" w:rsidP="00C25C18">
            <w:pPr>
              <w:pStyle w:val="afd"/>
              <w:numPr>
                <w:ilvl w:val="0"/>
                <w:numId w:val="4"/>
              </w:numPr>
              <w:tabs>
                <w:tab w:val="clear" w:pos="3060"/>
                <w:tab w:val="num" w:pos="0"/>
              </w:tabs>
              <w:ind w:left="0" w:firstLine="0"/>
              <w:jc w:val="center"/>
            </w:pPr>
            <w:r w:rsidRPr="002A19B3">
              <w:t>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14:paraId="0B73DE05" w14:textId="77777777" w:rsidR="00016400" w:rsidRPr="002A19B3" w:rsidRDefault="00016400" w:rsidP="00C25C18">
            <w:pPr>
              <w:pStyle w:val="afd"/>
              <w:numPr>
                <w:ilvl w:val="0"/>
                <w:numId w:val="4"/>
              </w:numPr>
              <w:tabs>
                <w:tab w:val="clear" w:pos="3060"/>
                <w:tab w:val="num" w:pos="0"/>
              </w:tabs>
              <w:ind w:left="0" w:firstLine="0"/>
              <w:jc w:val="center"/>
            </w:pPr>
            <w:r w:rsidRPr="002A19B3">
              <w:t xml:space="preserve">объектов по производству лекарственных веществ, лекарственных средств и (или) </w:t>
            </w:r>
            <w:r w:rsidRPr="002A19B3">
              <w:lastRenderedPageBreak/>
              <w:t>лекарственных форм, складов сырья и полупродуктов для фармацевтических предприятий; объектов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14:paraId="7B0A52DA" w14:textId="771921D5" w:rsidR="00016400" w:rsidRPr="002A19B3" w:rsidRDefault="00016400" w:rsidP="00C25C18">
            <w:pPr>
              <w:widowControl w:val="0"/>
              <w:suppressAutoHyphens/>
              <w:ind w:firstLine="142"/>
              <w:jc w:val="center"/>
              <w:rPr>
                <w:rFonts w:ascii="Times New Roman" w:hAnsi="Times New Roman" w:cs="Times New Roman"/>
                <w:sz w:val="20"/>
                <w:szCs w:val="20"/>
              </w:rPr>
            </w:pPr>
            <w:r w:rsidRPr="002A19B3">
              <w:rPr>
                <w:rFonts w:ascii="Times New Roman" w:hAnsi="Times New Roman" w:cs="Times New Roman"/>
                <w:sz w:val="20"/>
                <w:szCs w:val="20"/>
              </w:rPr>
              <w:t>Допускается размещать</w:t>
            </w:r>
            <w:r w:rsidRPr="002A19B3">
              <w:rPr>
                <w:rFonts w:ascii="Times New Roman" w:hAnsi="Times New Roman" w:cs="Times New Roman"/>
                <w:i/>
                <w:iCs/>
                <w:sz w:val="20"/>
                <w:szCs w:val="20"/>
              </w:rPr>
              <w:t xml:space="preserve"> </w:t>
            </w:r>
            <w:r w:rsidRPr="002A19B3">
              <w:rPr>
                <w:rFonts w:ascii="Times New Roman" w:hAnsi="Times New Roman" w:cs="Times New Roman"/>
                <w:iCs/>
                <w:sz w:val="20"/>
                <w:szCs w:val="20"/>
              </w:rPr>
              <w:t>нежилые помещения для дежурного аварийного персонала, помещения для пребывания работающих по вахтовому методу, здания управления, конструкторские бюро, здания административного назначения, научно-исследовательские лабора</w:t>
            </w:r>
            <w:r w:rsidRPr="002A19B3">
              <w:rPr>
                <w:rFonts w:ascii="Times New Roman" w:hAnsi="Times New Roman" w:cs="Times New Roman"/>
                <w:iCs/>
                <w:sz w:val="20"/>
                <w:szCs w:val="20"/>
              </w:rPr>
              <w:softHyphen/>
              <w:t>тории, поликлиники, спортив</w:t>
            </w:r>
            <w:r w:rsidRPr="002A19B3">
              <w:rPr>
                <w:rFonts w:ascii="Times New Roman" w:hAnsi="Times New Roman" w:cs="Times New Roman"/>
                <w:iCs/>
                <w:sz w:val="20"/>
                <w:szCs w:val="20"/>
              </w:rPr>
              <w:softHyphen/>
              <w:t>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w:t>
            </w:r>
            <w:r w:rsidRPr="002A19B3">
              <w:rPr>
                <w:rFonts w:ascii="Times New Roman" w:hAnsi="Times New Roman" w:cs="Times New Roman"/>
                <w:iCs/>
                <w:sz w:val="20"/>
                <w:szCs w:val="20"/>
              </w:rPr>
              <w:softHyphen/>
              <w:t>оружения для подготовки технической воды, канализационные на</w:t>
            </w:r>
            <w:r w:rsidRPr="002A19B3">
              <w:rPr>
                <w:rFonts w:ascii="Times New Roman" w:hAnsi="Times New Roman" w:cs="Times New Roman"/>
                <w:iCs/>
                <w:sz w:val="20"/>
                <w:szCs w:val="20"/>
              </w:rPr>
              <w:softHyphen/>
              <w:t>сосные станции, сооружения оборотного водоснабжения, АЗС, СТО.</w:t>
            </w:r>
          </w:p>
        </w:tc>
        <w:tc>
          <w:tcPr>
            <w:tcW w:w="1362" w:type="pct"/>
          </w:tcPr>
          <w:p w14:paraId="261EE564" w14:textId="5185EF4C" w:rsidR="00016400" w:rsidRPr="002A19B3" w:rsidRDefault="00016400" w:rsidP="00C25C18">
            <w:pPr>
              <w:widowControl w:val="0"/>
              <w:suppressAutoHyphens/>
              <w:ind w:firstLine="142"/>
              <w:jc w:val="center"/>
              <w:rPr>
                <w:rFonts w:ascii="Times New Roman" w:hAnsi="Times New Roman" w:cs="Times New Roman"/>
                <w:sz w:val="20"/>
                <w:szCs w:val="20"/>
              </w:rPr>
            </w:pPr>
            <w:r w:rsidRPr="002A19B3">
              <w:rPr>
                <w:rFonts w:ascii="Times New Roman" w:hAnsi="Times New Roman" w:cs="Times New Roman"/>
                <w:sz w:val="20"/>
                <w:szCs w:val="20"/>
              </w:rPr>
              <w:lastRenderedPageBreak/>
              <w:t>СанПиН 2.2.1/2.1.1.1200-03</w:t>
            </w:r>
          </w:p>
        </w:tc>
      </w:tr>
      <w:tr w:rsidR="002A19B3" w:rsidRPr="002A19B3" w14:paraId="5E419E78" w14:textId="77777777" w:rsidTr="002A4643">
        <w:trPr>
          <w:trHeight w:val="1793"/>
        </w:trPr>
        <w:tc>
          <w:tcPr>
            <w:tcW w:w="1135" w:type="pct"/>
            <w:vMerge w:val="restart"/>
          </w:tcPr>
          <w:p w14:paraId="2D527949" w14:textId="3F7F09FF" w:rsidR="00D919C7" w:rsidRPr="002A19B3" w:rsidRDefault="00D919C7" w:rsidP="00C25C18">
            <w:pPr>
              <w:widowControl w:val="0"/>
              <w:suppressAutoHyphens/>
              <w:jc w:val="center"/>
              <w:rPr>
                <w:rFonts w:ascii="Times New Roman" w:hAnsi="Times New Roman" w:cs="Times New Roman"/>
                <w:sz w:val="20"/>
                <w:szCs w:val="20"/>
              </w:rPr>
            </w:pPr>
            <w:r w:rsidRPr="002A19B3">
              <w:rPr>
                <w:rFonts w:ascii="Times New Roman" w:hAnsi="Times New Roman" w:cs="Times New Roman"/>
                <w:sz w:val="20"/>
                <w:szCs w:val="20"/>
              </w:rPr>
              <w:lastRenderedPageBreak/>
              <w:t>Санитарно-защитная зона биотермической ямы</w:t>
            </w:r>
          </w:p>
        </w:tc>
        <w:tc>
          <w:tcPr>
            <w:tcW w:w="2503" w:type="pct"/>
          </w:tcPr>
          <w:p w14:paraId="25C2F4C5" w14:textId="6908022D" w:rsidR="00D919C7" w:rsidRPr="002A19B3" w:rsidRDefault="00D919C7" w:rsidP="00C25C18">
            <w:pPr>
              <w:widowControl w:val="0"/>
              <w:suppressAutoHyphens/>
              <w:ind w:firstLine="142"/>
              <w:jc w:val="center"/>
              <w:rPr>
                <w:rFonts w:ascii="Times New Roman" w:hAnsi="Times New Roman" w:cs="Times New Roman"/>
                <w:sz w:val="20"/>
                <w:szCs w:val="20"/>
                <w:highlight w:val="yellow"/>
              </w:rPr>
            </w:pPr>
            <w:r w:rsidRPr="002A19B3">
              <w:rPr>
                <w:rFonts w:ascii="Times New Roman" w:hAnsi="Times New Roman" w:cs="Times New Roman"/>
                <w:sz w:val="20"/>
              </w:rPr>
              <w:t>На территории скотомогильника и отдельно стоящей биотермической ямы запрещается пасти скот, косить траву, перемещать землю и гумированный остаток за пределы скотомогильника и отдельно стоящей биотермической ямы.</w:t>
            </w:r>
          </w:p>
        </w:tc>
        <w:tc>
          <w:tcPr>
            <w:tcW w:w="1362" w:type="pct"/>
          </w:tcPr>
          <w:p w14:paraId="4334DE51" w14:textId="3B9C498C" w:rsidR="00D919C7" w:rsidRPr="002A19B3" w:rsidRDefault="00D919C7" w:rsidP="00C25C18">
            <w:pPr>
              <w:widowControl w:val="0"/>
              <w:suppressAutoHyphens/>
              <w:ind w:firstLine="142"/>
              <w:jc w:val="center"/>
              <w:rPr>
                <w:rFonts w:ascii="Times New Roman" w:hAnsi="Times New Roman" w:cs="Times New Roman"/>
                <w:bCs/>
                <w:sz w:val="20"/>
                <w:szCs w:val="20"/>
                <w:highlight w:val="yellow"/>
              </w:rPr>
            </w:pPr>
            <w:r w:rsidRPr="002A19B3">
              <w:rPr>
                <w:rFonts w:ascii="Times New Roman" w:hAnsi="Times New Roman" w:cs="Times New Roman"/>
                <w:sz w:val="20"/>
              </w:rPr>
              <w:t>Ветеринарные правила перемещения, хранения, переработки и утилизации биологических отходов, утв. Приказом Министерства сельского хозяйства РФ от 26.10.2020 № 626</w:t>
            </w:r>
          </w:p>
        </w:tc>
      </w:tr>
      <w:tr w:rsidR="00D919C7" w:rsidRPr="002A19B3" w14:paraId="1927AD6D" w14:textId="77777777" w:rsidTr="00D919C7">
        <w:trPr>
          <w:trHeight w:val="1066"/>
        </w:trPr>
        <w:tc>
          <w:tcPr>
            <w:tcW w:w="1135" w:type="pct"/>
            <w:vMerge/>
          </w:tcPr>
          <w:p w14:paraId="74A3F9A1" w14:textId="77777777" w:rsidR="00D919C7" w:rsidRPr="002A19B3" w:rsidRDefault="00D919C7" w:rsidP="00C25C18">
            <w:pPr>
              <w:widowControl w:val="0"/>
              <w:suppressAutoHyphens/>
              <w:jc w:val="center"/>
              <w:rPr>
                <w:rFonts w:ascii="Times New Roman" w:hAnsi="Times New Roman" w:cs="Times New Roman"/>
                <w:sz w:val="20"/>
                <w:szCs w:val="20"/>
              </w:rPr>
            </w:pPr>
          </w:p>
        </w:tc>
        <w:tc>
          <w:tcPr>
            <w:tcW w:w="2503" w:type="pct"/>
          </w:tcPr>
          <w:p w14:paraId="188F80CA" w14:textId="77777777" w:rsidR="00D919C7" w:rsidRPr="002A19B3" w:rsidRDefault="00D919C7" w:rsidP="00C25C18">
            <w:pPr>
              <w:pStyle w:val="ConsPlusNormal"/>
              <w:ind w:firstLine="539"/>
              <w:contextualSpacing/>
              <w:jc w:val="center"/>
              <w:rPr>
                <w:rFonts w:ascii="Times New Roman" w:hAnsi="Times New Roman" w:cs="Times New Roman"/>
                <w:sz w:val="20"/>
              </w:rPr>
            </w:pPr>
            <w:r w:rsidRPr="002A19B3">
              <w:rPr>
                <w:rFonts w:ascii="Times New Roman" w:hAnsi="Times New Roman" w:cs="Times New Roman"/>
                <w:sz w:val="20"/>
              </w:rPr>
              <w:t>За минимальные зооветеринарные следует принимать расстояния:</w:t>
            </w:r>
          </w:p>
          <w:p w14:paraId="51AC7FF6" w14:textId="50DBDF67" w:rsidR="00D919C7" w:rsidRPr="002A19B3" w:rsidRDefault="00D919C7" w:rsidP="00C25C18">
            <w:pPr>
              <w:pStyle w:val="ConsPlusNormal"/>
              <w:ind w:firstLine="539"/>
              <w:contextualSpacing/>
              <w:jc w:val="center"/>
              <w:rPr>
                <w:rFonts w:ascii="Times New Roman" w:hAnsi="Times New Roman" w:cs="Times New Roman"/>
                <w:sz w:val="20"/>
              </w:rPr>
            </w:pPr>
            <w:r w:rsidRPr="002A19B3">
              <w:rPr>
                <w:rFonts w:ascii="Times New Roman" w:hAnsi="Times New Roman" w:cs="Times New Roman"/>
                <w:sz w:val="20"/>
              </w:rPr>
              <w:t>- от биотермических ям до животноводческих комплексов и ферм - 1000 м.</w:t>
            </w:r>
          </w:p>
        </w:tc>
        <w:tc>
          <w:tcPr>
            <w:tcW w:w="1362" w:type="pct"/>
          </w:tcPr>
          <w:p w14:paraId="69F8BF94" w14:textId="0521863A" w:rsidR="00D919C7" w:rsidRPr="002A19B3" w:rsidRDefault="00663F25" w:rsidP="00C25C18">
            <w:pPr>
              <w:widowControl w:val="0"/>
              <w:suppressAutoHyphens/>
              <w:jc w:val="center"/>
              <w:rPr>
                <w:rFonts w:ascii="Times New Roman" w:hAnsi="Times New Roman" w:cs="Times New Roman"/>
                <w:bCs/>
                <w:sz w:val="20"/>
                <w:szCs w:val="20"/>
              </w:rPr>
            </w:pPr>
            <w:r w:rsidRPr="002A19B3">
              <w:rPr>
                <w:rFonts w:ascii="Times New Roman" w:hAnsi="Times New Roman" w:cs="Times New Roman"/>
                <w:bCs/>
                <w:sz w:val="20"/>
                <w:szCs w:val="20"/>
              </w:rPr>
              <w:t>«</w:t>
            </w:r>
            <w:r w:rsidR="00D919C7" w:rsidRPr="002A19B3">
              <w:rPr>
                <w:rFonts w:ascii="Times New Roman" w:hAnsi="Times New Roman" w:cs="Times New Roman"/>
                <w:bCs/>
                <w:sz w:val="20"/>
                <w:szCs w:val="20"/>
              </w:rPr>
              <w:t>РД-АПК 3.10.07.05-17. Ветеринарно-санитарные требования при проектировании, строительстве, реконструкции и эксплуатации животноводческих помещений</w:t>
            </w:r>
            <w:r w:rsidRPr="002A19B3">
              <w:rPr>
                <w:rFonts w:ascii="Times New Roman" w:hAnsi="Times New Roman" w:cs="Times New Roman"/>
                <w:bCs/>
                <w:sz w:val="20"/>
                <w:szCs w:val="20"/>
              </w:rPr>
              <w:t>»</w:t>
            </w:r>
          </w:p>
          <w:p w14:paraId="61B5DE8D" w14:textId="06DA7C5E" w:rsidR="00D919C7" w:rsidRPr="002A19B3" w:rsidRDefault="00D919C7" w:rsidP="00C25C18">
            <w:pPr>
              <w:widowControl w:val="0"/>
              <w:suppressAutoHyphens/>
              <w:ind w:firstLine="142"/>
              <w:jc w:val="center"/>
              <w:rPr>
                <w:rFonts w:ascii="Times New Roman" w:hAnsi="Times New Roman" w:cs="Times New Roman"/>
                <w:sz w:val="20"/>
              </w:rPr>
            </w:pPr>
            <w:r w:rsidRPr="002A19B3">
              <w:rPr>
                <w:rFonts w:ascii="Times New Roman" w:hAnsi="Times New Roman" w:cs="Times New Roman"/>
                <w:bCs/>
                <w:sz w:val="20"/>
                <w:szCs w:val="20"/>
              </w:rPr>
              <w:t>(утв. и введены в действие Минсельхозом России 23.05.2017)</w:t>
            </w:r>
          </w:p>
        </w:tc>
      </w:tr>
    </w:tbl>
    <w:p w14:paraId="5DB7E2A7" w14:textId="63BA2433" w:rsidR="00AF536B" w:rsidRPr="002A19B3" w:rsidRDefault="00AF536B" w:rsidP="007C743F">
      <w:pPr>
        <w:pStyle w:val="18"/>
        <w:rPr>
          <w:lang w:val="ru-RU"/>
        </w:rPr>
      </w:pPr>
      <w:bookmarkStart w:id="49" w:name="_Toc34205845"/>
    </w:p>
    <w:p w14:paraId="5F087843" w14:textId="23C47090" w:rsidR="00884340" w:rsidRPr="002A19B3" w:rsidRDefault="00884340" w:rsidP="005A3032">
      <w:pPr>
        <w:pStyle w:val="a9"/>
        <w:widowControl w:val="0"/>
        <w:numPr>
          <w:ilvl w:val="1"/>
          <w:numId w:val="13"/>
        </w:numPr>
        <w:suppressAutoHyphens/>
        <w:spacing w:line="240" w:lineRule="auto"/>
        <w:ind w:left="0" w:firstLine="709"/>
        <w:contextualSpacing w:val="0"/>
        <w:jc w:val="center"/>
        <w:outlineLvl w:val="1"/>
        <w:rPr>
          <w:rFonts w:ascii="Times New Roman" w:eastAsiaTheme="majorEastAsia" w:hAnsi="Times New Roman" w:cs="Times New Roman"/>
          <w:b/>
          <w:sz w:val="28"/>
          <w:szCs w:val="28"/>
          <w:lang w:eastAsia="ru-RU"/>
        </w:rPr>
      </w:pPr>
      <w:bookmarkStart w:id="50" w:name="_Toc118997882"/>
      <w:r w:rsidRPr="002A19B3">
        <w:rPr>
          <w:rFonts w:ascii="Times New Roman" w:eastAsiaTheme="majorEastAsia" w:hAnsi="Times New Roman" w:cs="Times New Roman"/>
          <w:b/>
          <w:sz w:val="28"/>
          <w:szCs w:val="28"/>
          <w:lang w:eastAsia="ru-RU"/>
        </w:rPr>
        <w:t>Придорожные полосы автомобильных дорог, охранная зона железных дорог, приаэродромная территория</w:t>
      </w:r>
      <w:bookmarkEnd w:id="49"/>
      <w:bookmarkEnd w:id="50"/>
    </w:p>
    <w:p w14:paraId="29C2271A" w14:textId="7E4E1D5F" w:rsidR="00150CDB" w:rsidRPr="002A19B3" w:rsidRDefault="00B54772" w:rsidP="009273B7">
      <w:pPr>
        <w:spacing w:after="0" w:line="240" w:lineRule="auto"/>
        <w:ind w:firstLine="851"/>
        <w:jc w:val="both"/>
        <w:rPr>
          <w:rFonts w:ascii="Times New Roman" w:eastAsia="Times New Roman" w:hAnsi="Times New Roman" w:cs="Times New Roman"/>
          <w:sz w:val="28"/>
          <w:szCs w:val="28"/>
          <w:lang w:eastAsia="ru-RU"/>
        </w:rPr>
      </w:pPr>
      <w:r w:rsidRPr="00C62716">
        <w:rPr>
          <w:rFonts w:ascii="Times New Roman" w:hAnsi="Times New Roman" w:cs="Times New Roman"/>
          <w:i/>
          <w:sz w:val="28"/>
          <w:szCs w:val="28"/>
        </w:rPr>
        <w:t>Придорожные полосы</w:t>
      </w:r>
      <w:r w:rsidR="000D17B5" w:rsidRPr="00C62716">
        <w:rPr>
          <w:rFonts w:ascii="Times New Roman" w:eastAsia="Times New Roman" w:hAnsi="Times New Roman" w:cs="Times New Roman"/>
          <w:i/>
          <w:sz w:val="28"/>
          <w:szCs w:val="28"/>
          <w:lang w:eastAsia="ru-RU"/>
        </w:rPr>
        <w:t>.</w:t>
      </w:r>
      <w:r w:rsidR="000D17B5" w:rsidRPr="002A19B3">
        <w:rPr>
          <w:rFonts w:ascii="Times New Roman" w:eastAsia="Times New Roman" w:hAnsi="Times New Roman" w:cs="Times New Roman"/>
          <w:sz w:val="28"/>
          <w:szCs w:val="28"/>
          <w:lang w:eastAsia="ru-RU"/>
        </w:rPr>
        <w:t xml:space="preserve"> </w:t>
      </w:r>
      <w:r w:rsidR="007E6FF0" w:rsidRPr="002A19B3">
        <w:rPr>
          <w:rFonts w:ascii="Times New Roman" w:eastAsia="Times New Roman" w:hAnsi="Times New Roman" w:cs="Times New Roman"/>
          <w:sz w:val="28"/>
          <w:szCs w:val="28"/>
          <w:lang w:eastAsia="ru-RU"/>
        </w:rPr>
        <w:t>По территории сельского поселения</w:t>
      </w:r>
      <w:r w:rsidR="00FB27D7" w:rsidRPr="002A19B3">
        <w:rPr>
          <w:rFonts w:ascii="Times New Roman" w:eastAsia="Times New Roman" w:hAnsi="Times New Roman" w:cs="Times New Roman"/>
          <w:sz w:val="28"/>
          <w:szCs w:val="28"/>
          <w:lang w:eastAsia="ru-RU"/>
        </w:rPr>
        <w:t xml:space="preserve"> проход</w:t>
      </w:r>
      <w:r w:rsidR="007E2879">
        <w:rPr>
          <w:rFonts w:ascii="Times New Roman" w:eastAsia="Times New Roman" w:hAnsi="Times New Roman" w:cs="Times New Roman"/>
          <w:sz w:val="28"/>
          <w:szCs w:val="28"/>
          <w:lang w:eastAsia="ru-RU"/>
        </w:rPr>
        <w:t>я</w:t>
      </w:r>
      <w:r w:rsidR="00FB27D7" w:rsidRPr="002A19B3">
        <w:rPr>
          <w:rFonts w:ascii="Times New Roman" w:eastAsia="Times New Roman" w:hAnsi="Times New Roman" w:cs="Times New Roman"/>
          <w:sz w:val="28"/>
          <w:szCs w:val="28"/>
          <w:lang w:eastAsia="ru-RU"/>
        </w:rPr>
        <w:t>т автомобильн</w:t>
      </w:r>
      <w:r w:rsidR="007E2879">
        <w:rPr>
          <w:rFonts w:ascii="Times New Roman" w:eastAsia="Times New Roman" w:hAnsi="Times New Roman" w:cs="Times New Roman"/>
          <w:sz w:val="28"/>
          <w:szCs w:val="28"/>
          <w:lang w:eastAsia="ru-RU"/>
        </w:rPr>
        <w:t>ая</w:t>
      </w:r>
      <w:r w:rsidR="00FB27D7" w:rsidRPr="002A19B3">
        <w:rPr>
          <w:rFonts w:ascii="Times New Roman" w:eastAsia="Times New Roman" w:hAnsi="Times New Roman" w:cs="Times New Roman"/>
          <w:sz w:val="28"/>
          <w:szCs w:val="28"/>
          <w:lang w:eastAsia="ru-RU"/>
        </w:rPr>
        <w:t xml:space="preserve"> дорог</w:t>
      </w:r>
      <w:r w:rsidR="007E2879">
        <w:rPr>
          <w:rFonts w:ascii="Times New Roman" w:eastAsia="Times New Roman" w:hAnsi="Times New Roman" w:cs="Times New Roman"/>
          <w:sz w:val="28"/>
          <w:szCs w:val="28"/>
          <w:lang w:eastAsia="ru-RU"/>
        </w:rPr>
        <w:t>а</w:t>
      </w:r>
      <w:r w:rsidR="00FB27D7" w:rsidRPr="002A19B3">
        <w:rPr>
          <w:rFonts w:ascii="Times New Roman" w:eastAsia="Times New Roman" w:hAnsi="Times New Roman" w:cs="Times New Roman"/>
          <w:sz w:val="28"/>
          <w:szCs w:val="28"/>
          <w:lang w:eastAsia="ru-RU"/>
        </w:rPr>
        <w:t xml:space="preserve"> </w:t>
      </w:r>
      <w:r w:rsidR="00EC192C" w:rsidRPr="002A19B3">
        <w:rPr>
          <w:rFonts w:ascii="Times New Roman" w:eastAsia="Times New Roman" w:hAnsi="Times New Roman" w:cs="Times New Roman"/>
          <w:sz w:val="28"/>
          <w:szCs w:val="28"/>
          <w:lang w:eastAsia="ru-RU"/>
        </w:rPr>
        <w:t>общего пользования федерального значения Р-241 Казань – Буинск – Ульяновск</w:t>
      </w:r>
      <w:r w:rsidR="00C0157E" w:rsidRPr="002A19B3">
        <w:rPr>
          <w:rFonts w:ascii="Times New Roman" w:eastAsia="Times New Roman" w:hAnsi="Times New Roman" w:cs="Times New Roman"/>
          <w:sz w:val="28"/>
          <w:szCs w:val="28"/>
          <w:lang w:eastAsia="ru-RU"/>
        </w:rPr>
        <w:t xml:space="preserve"> (ЗОУИТ16:15-6.914)</w:t>
      </w:r>
      <w:r w:rsidR="00150CDB" w:rsidRPr="002A19B3">
        <w:rPr>
          <w:rFonts w:ascii="Times New Roman" w:eastAsia="Times New Roman" w:hAnsi="Times New Roman" w:cs="Times New Roman"/>
          <w:sz w:val="28"/>
          <w:szCs w:val="28"/>
          <w:lang w:eastAsia="ru-RU"/>
        </w:rPr>
        <w:t xml:space="preserve">; дороги </w:t>
      </w:r>
      <w:r w:rsidR="007E6FF0" w:rsidRPr="002A19B3">
        <w:rPr>
          <w:rFonts w:ascii="Times New Roman" w:eastAsia="Times New Roman" w:hAnsi="Times New Roman" w:cs="Times New Roman"/>
          <w:sz w:val="28"/>
          <w:szCs w:val="28"/>
          <w:lang w:eastAsia="ru-RU"/>
        </w:rPr>
        <w:t xml:space="preserve">регионального значения </w:t>
      </w:r>
      <w:r w:rsidR="00131DC5" w:rsidRPr="002A19B3">
        <w:rPr>
          <w:rFonts w:ascii="Times New Roman" w:eastAsia="Times New Roman" w:hAnsi="Times New Roman" w:cs="Times New Roman"/>
          <w:sz w:val="28"/>
          <w:szCs w:val="28"/>
          <w:lang w:eastAsia="ru-RU"/>
        </w:rPr>
        <w:t xml:space="preserve">III категории: "Казань - Ульяновск" - Камское Устье; </w:t>
      </w:r>
      <w:r w:rsidR="007E6FF0" w:rsidRPr="002A19B3">
        <w:rPr>
          <w:rFonts w:ascii="Times New Roman" w:eastAsia="Times New Roman" w:hAnsi="Times New Roman" w:cs="Times New Roman"/>
          <w:sz w:val="28"/>
          <w:szCs w:val="28"/>
          <w:lang w:eastAsia="ru-RU"/>
        </w:rPr>
        <w:t xml:space="preserve">IV категории: </w:t>
      </w:r>
      <w:r w:rsidR="00150CDB" w:rsidRPr="002A19B3">
        <w:rPr>
          <w:rFonts w:ascii="Times New Roman" w:eastAsia="Times New Roman" w:hAnsi="Times New Roman" w:cs="Times New Roman"/>
          <w:sz w:val="28"/>
          <w:szCs w:val="28"/>
          <w:lang w:eastAsia="ru-RU"/>
        </w:rPr>
        <w:t xml:space="preserve">"Казань - Ульяновск" </w:t>
      </w:r>
      <w:r w:rsidR="00E52497" w:rsidRPr="002A19B3">
        <w:rPr>
          <w:rFonts w:ascii="Times New Roman" w:eastAsia="Times New Roman" w:hAnsi="Times New Roman" w:cs="Times New Roman"/>
          <w:sz w:val="28"/>
          <w:szCs w:val="28"/>
          <w:lang w:eastAsia="ru-RU"/>
        </w:rPr>
        <w:t>–</w:t>
      </w:r>
      <w:r w:rsidR="00150CDB" w:rsidRPr="002A19B3">
        <w:rPr>
          <w:rFonts w:ascii="Times New Roman" w:eastAsia="Times New Roman" w:hAnsi="Times New Roman" w:cs="Times New Roman"/>
          <w:sz w:val="28"/>
          <w:szCs w:val="28"/>
          <w:lang w:eastAsia="ru-RU"/>
        </w:rPr>
        <w:t xml:space="preserve"> Ключищи</w:t>
      </w:r>
      <w:r w:rsidR="00E52497" w:rsidRPr="002A19B3">
        <w:rPr>
          <w:rFonts w:ascii="Times New Roman" w:eastAsia="Times New Roman" w:hAnsi="Times New Roman" w:cs="Times New Roman"/>
          <w:sz w:val="28"/>
          <w:szCs w:val="28"/>
          <w:lang w:eastAsia="ru-RU"/>
        </w:rPr>
        <w:t xml:space="preserve">; </w:t>
      </w:r>
      <w:r w:rsidR="00131DC5" w:rsidRPr="002A19B3">
        <w:rPr>
          <w:rFonts w:ascii="Times New Roman" w:eastAsia="Times New Roman" w:hAnsi="Times New Roman" w:cs="Times New Roman"/>
          <w:sz w:val="28"/>
          <w:szCs w:val="28"/>
          <w:lang w:eastAsia="ru-RU"/>
        </w:rPr>
        <w:t>Янга-Болгар - Матюшино - Бакча-Сарай</w:t>
      </w:r>
      <w:r w:rsidR="004D620F" w:rsidRPr="002A19B3">
        <w:rPr>
          <w:rFonts w:ascii="Times New Roman" w:eastAsia="Times New Roman" w:hAnsi="Times New Roman" w:cs="Times New Roman"/>
          <w:sz w:val="28"/>
          <w:szCs w:val="28"/>
          <w:lang w:eastAsia="ru-RU"/>
        </w:rPr>
        <w:t>, "Казань - Ульяновск" – Никольский, Подъезд к п. Октябрьский</w:t>
      </w:r>
      <w:r w:rsidR="00131DC5" w:rsidRPr="002A19B3">
        <w:rPr>
          <w:rFonts w:ascii="Times New Roman" w:eastAsia="Times New Roman" w:hAnsi="Times New Roman" w:cs="Times New Roman"/>
          <w:sz w:val="28"/>
          <w:szCs w:val="28"/>
          <w:lang w:eastAsia="ru-RU"/>
        </w:rPr>
        <w:t xml:space="preserve">; V категории: </w:t>
      </w:r>
      <w:r w:rsidR="00262031" w:rsidRPr="002A19B3">
        <w:rPr>
          <w:rFonts w:ascii="Times New Roman" w:eastAsia="Times New Roman" w:hAnsi="Times New Roman" w:cs="Times New Roman"/>
          <w:sz w:val="28"/>
          <w:szCs w:val="28"/>
          <w:lang w:eastAsia="ru-RU"/>
        </w:rPr>
        <w:t>Матюшино - Ключищи и дороги местного значения.</w:t>
      </w:r>
    </w:p>
    <w:p w14:paraId="3FFE47B3" w14:textId="77777777" w:rsidR="00A60136" w:rsidRPr="002A19B3" w:rsidRDefault="00A60136" w:rsidP="00F75562">
      <w:pPr>
        <w:widowControl w:val="0"/>
        <w:tabs>
          <w:tab w:val="left" w:pos="1770"/>
        </w:tabs>
        <w:suppressAutoHyphens/>
        <w:spacing w:after="0" w:line="240" w:lineRule="auto"/>
        <w:ind w:firstLine="709"/>
        <w:jc w:val="both"/>
        <w:rPr>
          <w:rFonts w:ascii="Times New Roman" w:eastAsia="Times New Roman" w:hAnsi="Times New Roman" w:cs="Times New Roman"/>
          <w:sz w:val="28"/>
          <w:szCs w:val="28"/>
          <w:lang w:eastAsia="ru-RU"/>
        </w:rPr>
      </w:pPr>
      <w:r w:rsidRPr="002A19B3">
        <w:rPr>
          <w:rFonts w:ascii="Times New Roman" w:eastAsia="Times New Roman" w:hAnsi="Times New Roman" w:cs="Times New Roman"/>
          <w:sz w:val="28"/>
          <w:szCs w:val="28"/>
          <w:lang w:eastAsia="ru-RU"/>
        </w:rPr>
        <w:t xml:space="preserve">Для автомобильных дорог, за исключением автомобильных дорог, </w:t>
      </w:r>
      <w:r w:rsidRPr="002A19B3">
        <w:rPr>
          <w:rFonts w:ascii="Times New Roman" w:eastAsia="Times New Roman" w:hAnsi="Times New Roman" w:cs="Times New Roman"/>
          <w:sz w:val="28"/>
          <w:szCs w:val="28"/>
          <w:lang w:eastAsia="ru-RU"/>
        </w:rPr>
        <w:lastRenderedPageBreak/>
        <w:t>расположенных в границах населенных пунктов, устанавливаются придорожные полосы.</w:t>
      </w:r>
    </w:p>
    <w:p w14:paraId="61970156" w14:textId="39E557DB" w:rsidR="00A60136" w:rsidRPr="002A19B3" w:rsidRDefault="00F75562" w:rsidP="00A60136">
      <w:pPr>
        <w:widowControl w:val="0"/>
        <w:tabs>
          <w:tab w:val="left" w:pos="1770"/>
        </w:tabs>
        <w:suppressAutoHyphens/>
        <w:spacing w:after="0" w:line="240" w:lineRule="auto"/>
        <w:ind w:firstLine="709"/>
        <w:jc w:val="both"/>
        <w:rPr>
          <w:rFonts w:ascii="Times New Roman" w:hAnsi="Times New Roman" w:cs="Times New Roman"/>
          <w:sz w:val="28"/>
          <w:szCs w:val="28"/>
          <w:lang w:eastAsia="ru-RU"/>
        </w:rPr>
      </w:pPr>
      <w:r w:rsidRPr="002A19B3">
        <w:rPr>
          <w:rFonts w:ascii="Times New Roman" w:eastAsia="Times New Roman" w:hAnsi="Times New Roman" w:cs="Times New Roman"/>
          <w:sz w:val="28"/>
          <w:szCs w:val="28"/>
          <w:lang w:eastAsia="ru-RU"/>
        </w:rPr>
        <w:t xml:space="preserve">Размер придорожных полос автомобильных дорог </w:t>
      </w:r>
      <w:r w:rsidRPr="002A19B3">
        <w:rPr>
          <w:rFonts w:ascii="Times New Roman" w:hAnsi="Times New Roman" w:cs="Times New Roman"/>
          <w:sz w:val="28"/>
          <w:szCs w:val="28"/>
          <w:lang w:eastAsia="ru-RU"/>
        </w:rPr>
        <w:t>определяется в соответствии</w:t>
      </w:r>
      <w:r w:rsidR="00A60136" w:rsidRPr="002A19B3">
        <w:rPr>
          <w:rFonts w:ascii="Times New Roman" w:hAnsi="Times New Roman" w:cs="Times New Roman"/>
          <w:sz w:val="28"/>
          <w:szCs w:val="28"/>
          <w:lang w:eastAsia="ru-RU"/>
        </w:rPr>
        <w:t xml:space="preserve"> со ст. 26 федерального закона от 08.11.2007 № 257-ФЗ </w:t>
      </w:r>
      <w:r w:rsidR="00663F25" w:rsidRPr="002A19B3">
        <w:rPr>
          <w:rFonts w:ascii="Times New Roman" w:hAnsi="Times New Roman" w:cs="Times New Roman"/>
          <w:sz w:val="28"/>
          <w:szCs w:val="28"/>
          <w:lang w:eastAsia="ru-RU"/>
        </w:rPr>
        <w:t>«</w:t>
      </w:r>
      <w:r w:rsidR="00A60136" w:rsidRPr="002A19B3">
        <w:rPr>
          <w:rFonts w:ascii="Times New Roman" w:hAnsi="Times New Roman" w:cs="Times New Roman"/>
          <w:sz w:val="28"/>
          <w:szCs w:val="28"/>
          <w:lang w:eastAsia="ru-RU"/>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663F25" w:rsidRPr="002A19B3">
        <w:rPr>
          <w:rFonts w:ascii="Times New Roman" w:hAnsi="Times New Roman" w:cs="Times New Roman"/>
          <w:sz w:val="28"/>
          <w:szCs w:val="28"/>
          <w:lang w:eastAsia="ru-RU"/>
        </w:rPr>
        <w:t>»</w:t>
      </w:r>
      <w:r w:rsidR="00A60136" w:rsidRPr="002A19B3">
        <w:rPr>
          <w:rFonts w:ascii="Times New Roman" w:hAnsi="Times New Roman" w:cs="Times New Roman"/>
          <w:sz w:val="28"/>
          <w:szCs w:val="28"/>
          <w:lang w:eastAsia="ru-RU"/>
        </w:rPr>
        <w:t xml:space="preserve"> в зависимости от класса и (или) категории автомобильных дорог и составляет:</w:t>
      </w:r>
    </w:p>
    <w:p w14:paraId="22C6A3C0" w14:textId="3E7BFB44" w:rsidR="00A60136" w:rsidRPr="002A19B3" w:rsidRDefault="00A60136" w:rsidP="0017488F">
      <w:pPr>
        <w:pStyle w:val="a9"/>
        <w:numPr>
          <w:ilvl w:val="0"/>
          <w:numId w:val="35"/>
        </w:numPr>
        <w:autoSpaceDE w:val="0"/>
        <w:autoSpaceDN w:val="0"/>
        <w:adjustRightInd w:val="0"/>
        <w:spacing w:after="0" w:line="240" w:lineRule="auto"/>
        <w:ind w:left="0" w:firstLine="851"/>
        <w:jc w:val="both"/>
        <w:rPr>
          <w:rFonts w:ascii="Times New Roman" w:hAnsi="Times New Roman" w:cs="Times New Roman"/>
          <w:sz w:val="28"/>
          <w:szCs w:val="28"/>
        </w:rPr>
      </w:pPr>
      <w:r w:rsidRPr="002A19B3">
        <w:rPr>
          <w:rFonts w:ascii="Times New Roman" w:hAnsi="Times New Roman" w:cs="Times New Roman"/>
          <w:sz w:val="28"/>
          <w:szCs w:val="28"/>
        </w:rPr>
        <w:t>75 м - для автомобильных дорог первой и второй категорий;</w:t>
      </w:r>
    </w:p>
    <w:p w14:paraId="3984CD39" w14:textId="47A518FE" w:rsidR="00A60136" w:rsidRPr="002A19B3" w:rsidRDefault="00A60136" w:rsidP="0017488F">
      <w:pPr>
        <w:pStyle w:val="a9"/>
        <w:numPr>
          <w:ilvl w:val="0"/>
          <w:numId w:val="35"/>
        </w:numPr>
        <w:autoSpaceDE w:val="0"/>
        <w:autoSpaceDN w:val="0"/>
        <w:adjustRightInd w:val="0"/>
        <w:spacing w:before="280" w:after="0" w:line="240" w:lineRule="auto"/>
        <w:ind w:left="0" w:firstLine="851"/>
        <w:jc w:val="both"/>
        <w:rPr>
          <w:rFonts w:ascii="Times New Roman" w:hAnsi="Times New Roman" w:cs="Times New Roman"/>
          <w:sz w:val="28"/>
          <w:szCs w:val="28"/>
        </w:rPr>
      </w:pPr>
      <w:r w:rsidRPr="002A19B3">
        <w:rPr>
          <w:rFonts w:ascii="Times New Roman" w:hAnsi="Times New Roman" w:cs="Times New Roman"/>
          <w:sz w:val="28"/>
          <w:szCs w:val="28"/>
        </w:rPr>
        <w:t>50 м - для автомобильных дорог третьей и четвертой категорий;</w:t>
      </w:r>
    </w:p>
    <w:p w14:paraId="36C1E0B2" w14:textId="253E7933" w:rsidR="00A60136" w:rsidRPr="002A19B3" w:rsidRDefault="00A60136" w:rsidP="0017488F">
      <w:pPr>
        <w:pStyle w:val="a9"/>
        <w:numPr>
          <w:ilvl w:val="0"/>
          <w:numId w:val="35"/>
        </w:numPr>
        <w:autoSpaceDE w:val="0"/>
        <w:autoSpaceDN w:val="0"/>
        <w:adjustRightInd w:val="0"/>
        <w:spacing w:before="280" w:after="0" w:line="240" w:lineRule="auto"/>
        <w:ind w:left="0" w:firstLine="851"/>
        <w:jc w:val="both"/>
        <w:rPr>
          <w:rFonts w:ascii="Times New Roman" w:hAnsi="Times New Roman" w:cs="Times New Roman"/>
          <w:sz w:val="28"/>
          <w:szCs w:val="28"/>
        </w:rPr>
      </w:pPr>
      <w:r w:rsidRPr="002A19B3">
        <w:rPr>
          <w:rFonts w:ascii="Times New Roman" w:hAnsi="Times New Roman" w:cs="Times New Roman"/>
          <w:sz w:val="28"/>
          <w:szCs w:val="28"/>
        </w:rPr>
        <w:t>25 м - для автомобильных дорог пятой категории;</w:t>
      </w:r>
    </w:p>
    <w:p w14:paraId="46D5D019" w14:textId="38AA0653" w:rsidR="00A60136" w:rsidRPr="002A19B3" w:rsidRDefault="00A60136" w:rsidP="0017488F">
      <w:pPr>
        <w:pStyle w:val="a9"/>
        <w:numPr>
          <w:ilvl w:val="0"/>
          <w:numId w:val="35"/>
        </w:numPr>
        <w:autoSpaceDE w:val="0"/>
        <w:autoSpaceDN w:val="0"/>
        <w:adjustRightInd w:val="0"/>
        <w:spacing w:before="280" w:after="0" w:line="240" w:lineRule="auto"/>
        <w:ind w:left="0" w:firstLine="851"/>
        <w:jc w:val="both"/>
        <w:rPr>
          <w:rFonts w:ascii="Times New Roman" w:hAnsi="Times New Roman" w:cs="Times New Roman"/>
          <w:sz w:val="28"/>
          <w:szCs w:val="28"/>
        </w:rPr>
      </w:pPr>
      <w:r w:rsidRPr="002A19B3">
        <w:rPr>
          <w:rFonts w:ascii="Times New Roman" w:hAnsi="Times New Roman" w:cs="Times New Roman"/>
          <w:sz w:val="28"/>
          <w:szCs w:val="28"/>
        </w:rPr>
        <w:t>100 м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14:paraId="11F517DB" w14:textId="3F5056E7" w:rsidR="00A60136" w:rsidRPr="002A19B3" w:rsidRDefault="00A60136" w:rsidP="0017488F">
      <w:pPr>
        <w:pStyle w:val="a9"/>
        <w:numPr>
          <w:ilvl w:val="0"/>
          <w:numId w:val="35"/>
        </w:numPr>
        <w:autoSpaceDE w:val="0"/>
        <w:autoSpaceDN w:val="0"/>
        <w:adjustRightInd w:val="0"/>
        <w:spacing w:before="280" w:after="0" w:line="240" w:lineRule="auto"/>
        <w:ind w:left="0" w:firstLine="709"/>
        <w:jc w:val="both"/>
        <w:rPr>
          <w:rFonts w:ascii="Times New Roman" w:hAnsi="Times New Roman" w:cs="Times New Roman"/>
          <w:sz w:val="28"/>
          <w:szCs w:val="28"/>
        </w:rPr>
      </w:pPr>
      <w:r w:rsidRPr="002A19B3">
        <w:rPr>
          <w:rFonts w:ascii="Times New Roman" w:hAnsi="Times New Roman" w:cs="Times New Roman"/>
          <w:sz w:val="28"/>
          <w:szCs w:val="28"/>
        </w:rPr>
        <w:t>150 м - для участков автомобильных дорог, построенных для объездов городов с численностью населения свыше двухсот пятидесяти тысяч человек.</w:t>
      </w:r>
    </w:p>
    <w:p w14:paraId="0BFE0F7F" w14:textId="479476D7" w:rsidR="007E6FF0" w:rsidRPr="002A19B3" w:rsidRDefault="0017488F" w:rsidP="009D68E4">
      <w:pPr>
        <w:widowControl w:val="0"/>
        <w:shd w:val="clear" w:color="auto" w:fill="FFFFFF" w:themeFill="background1"/>
        <w:tabs>
          <w:tab w:val="left" w:pos="1770"/>
        </w:tabs>
        <w:suppressAutoHyphens/>
        <w:spacing w:after="0" w:line="240" w:lineRule="auto"/>
        <w:ind w:firstLine="709"/>
        <w:jc w:val="both"/>
        <w:rPr>
          <w:rFonts w:ascii="Times New Roman" w:eastAsia="Times New Roman" w:hAnsi="Times New Roman" w:cs="Times New Roman"/>
          <w:sz w:val="28"/>
          <w:szCs w:val="28"/>
          <w:lang w:eastAsia="ru-RU"/>
        </w:rPr>
      </w:pPr>
      <w:r w:rsidRPr="002A19B3">
        <w:rPr>
          <w:rFonts w:ascii="Times New Roman" w:eastAsia="Times New Roman" w:hAnsi="Times New Roman" w:cs="Times New Roman"/>
          <w:sz w:val="28"/>
          <w:szCs w:val="28"/>
          <w:lang w:eastAsia="ru-RU"/>
        </w:rPr>
        <w:t xml:space="preserve">Согласно </w:t>
      </w:r>
      <w:r w:rsidR="006251C6" w:rsidRPr="002A19B3">
        <w:rPr>
          <w:rFonts w:ascii="Times New Roman" w:eastAsia="Times New Roman" w:hAnsi="Times New Roman" w:cs="Times New Roman"/>
          <w:sz w:val="28"/>
          <w:szCs w:val="28"/>
          <w:lang w:eastAsia="ru-RU"/>
        </w:rPr>
        <w:t>Правилам установления и использования полос отвода и придорожных полос автомобильных дорог общего пользования регионального значения Республики Татарстан, утвержденны</w:t>
      </w:r>
      <w:r w:rsidR="00AE0CA2" w:rsidRPr="002A19B3">
        <w:rPr>
          <w:rFonts w:ascii="Times New Roman" w:eastAsia="Times New Roman" w:hAnsi="Times New Roman" w:cs="Times New Roman"/>
          <w:sz w:val="28"/>
          <w:szCs w:val="28"/>
          <w:lang w:eastAsia="ru-RU"/>
        </w:rPr>
        <w:t>м</w:t>
      </w:r>
      <w:r w:rsidR="006251C6" w:rsidRPr="002A19B3">
        <w:rPr>
          <w:rFonts w:ascii="Times New Roman" w:eastAsia="Times New Roman" w:hAnsi="Times New Roman" w:cs="Times New Roman"/>
          <w:sz w:val="28"/>
          <w:szCs w:val="28"/>
          <w:lang w:eastAsia="ru-RU"/>
        </w:rPr>
        <w:t xml:space="preserve"> постановлением КМ РТ от 01.12.2008 № 841, в</w:t>
      </w:r>
      <w:r w:rsidR="007E6FF0" w:rsidRPr="002A19B3">
        <w:rPr>
          <w:rFonts w:ascii="Times New Roman" w:eastAsia="Times New Roman" w:hAnsi="Times New Roman" w:cs="Times New Roman"/>
          <w:sz w:val="28"/>
          <w:szCs w:val="28"/>
          <w:lang w:eastAsia="ru-RU"/>
        </w:rPr>
        <w:t xml:space="preserve"> пределах придорожных полос автомобильных дорог регионального значения устанавливается особый режим использования земельных участков (частей земельных участков), который предусматривает, что в придорожных полосах автомобильных дорог общего пользования запрещается строительство капитальных сооружений, за исключением:</w:t>
      </w:r>
    </w:p>
    <w:p w14:paraId="2CA53210" w14:textId="77777777" w:rsidR="007E6FF0" w:rsidRPr="002A19B3" w:rsidRDefault="007E6FF0" w:rsidP="009D68E4">
      <w:pPr>
        <w:widowControl w:val="0"/>
        <w:shd w:val="clear" w:color="auto" w:fill="FFFFFF" w:themeFill="background1"/>
        <w:tabs>
          <w:tab w:val="left" w:pos="1770"/>
        </w:tabs>
        <w:suppressAutoHyphens/>
        <w:spacing w:after="0" w:line="240" w:lineRule="auto"/>
        <w:ind w:firstLine="709"/>
        <w:jc w:val="both"/>
        <w:rPr>
          <w:rFonts w:ascii="Times New Roman" w:eastAsia="Times New Roman" w:hAnsi="Times New Roman" w:cs="Times New Roman"/>
          <w:sz w:val="28"/>
          <w:szCs w:val="28"/>
          <w:lang w:eastAsia="ru-RU"/>
        </w:rPr>
      </w:pPr>
      <w:r w:rsidRPr="002A19B3">
        <w:rPr>
          <w:rFonts w:ascii="Times New Roman" w:eastAsia="Times New Roman" w:hAnsi="Times New Roman" w:cs="Times New Roman"/>
          <w:sz w:val="28"/>
          <w:szCs w:val="28"/>
          <w:lang w:eastAsia="ru-RU"/>
        </w:rPr>
        <w:t>- объектов, предназначенных для обслуживания таких автомобильных дорог, их строительства, реконструкции, капитального ремонта, ремонта и содержания;</w:t>
      </w:r>
    </w:p>
    <w:p w14:paraId="587E48C2" w14:textId="77777777" w:rsidR="007E6FF0" w:rsidRPr="002A19B3" w:rsidRDefault="007E6FF0" w:rsidP="009D68E4">
      <w:pPr>
        <w:widowControl w:val="0"/>
        <w:shd w:val="clear" w:color="auto" w:fill="FFFFFF" w:themeFill="background1"/>
        <w:tabs>
          <w:tab w:val="left" w:pos="1770"/>
        </w:tabs>
        <w:suppressAutoHyphens/>
        <w:spacing w:after="0" w:line="240" w:lineRule="auto"/>
        <w:ind w:firstLine="709"/>
        <w:jc w:val="both"/>
        <w:rPr>
          <w:rFonts w:ascii="Times New Roman" w:eastAsia="Times New Roman" w:hAnsi="Times New Roman" w:cs="Times New Roman"/>
          <w:sz w:val="28"/>
          <w:szCs w:val="28"/>
          <w:lang w:eastAsia="ru-RU"/>
        </w:rPr>
      </w:pPr>
      <w:r w:rsidRPr="002A19B3">
        <w:rPr>
          <w:rFonts w:ascii="Times New Roman" w:eastAsia="Times New Roman" w:hAnsi="Times New Roman" w:cs="Times New Roman"/>
          <w:sz w:val="28"/>
          <w:szCs w:val="28"/>
          <w:lang w:eastAsia="ru-RU"/>
        </w:rPr>
        <w:t>- объектов Государственной инспекции безопасности дорожного движения Министерства внутренних дел Российской Федерации;</w:t>
      </w:r>
    </w:p>
    <w:p w14:paraId="7FBA161C" w14:textId="77777777" w:rsidR="007E6FF0" w:rsidRPr="002A19B3" w:rsidRDefault="007E6FF0" w:rsidP="009D68E4">
      <w:pPr>
        <w:widowControl w:val="0"/>
        <w:shd w:val="clear" w:color="auto" w:fill="FFFFFF" w:themeFill="background1"/>
        <w:tabs>
          <w:tab w:val="left" w:pos="1770"/>
        </w:tabs>
        <w:suppressAutoHyphens/>
        <w:spacing w:after="0" w:line="240" w:lineRule="auto"/>
        <w:ind w:firstLine="709"/>
        <w:jc w:val="both"/>
        <w:rPr>
          <w:rFonts w:ascii="Times New Roman" w:eastAsia="Times New Roman" w:hAnsi="Times New Roman" w:cs="Times New Roman"/>
          <w:sz w:val="28"/>
          <w:szCs w:val="28"/>
          <w:lang w:eastAsia="ru-RU"/>
        </w:rPr>
      </w:pPr>
      <w:r w:rsidRPr="002A19B3">
        <w:rPr>
          <w:rFonts w:ascii="Times New Roman" w:eastAsia="Times New Roman" w:hAnsi="Times New Roman" w:cs="Times New Roman"/>
          <w:sz w:val="28"/>
          <w:szCs w:val="28"/>
          <w:lang w:eastAsia="ru-RU"/>
        </w:rPr>
        <w:t>- объектов дорожного сервиса, рекламных конструкций, информационных щитов и указателей;</w:t>
      </w:r>
    </w:p>
    <w:p w14:paraId="20EF35FF" w14:textId="3D82C27E" w:rsidR="007E6FF0" w:rsidRPr="002A19B3" w:rsidRDefault="00805DDD" w:rsidP="009D68E4">
      <w:pPr>
        <w:widowControl w:val="0"/>
        <w:shd w:val="clear" w:color="auto" w:fill="FFFFFF" w:themeFill="background1"/>
        <w:tabs>
          <w:tab w:val="left" w:pos="1770"/>
        </w:tabs>
        <w:suppressAutoHyphens/>
        <w:spacing w:after="0" w:line="240" w:lineRule="auto"/>
        <w:ind w:firstLine="709"/>
        <w:jc w:val="both"/>
        <w:rPr>
          <w:rFonts w:ascii="Times New Roman" w:eastAsia="Times New Roman" w:hAnsi="Times New Roman" w:cs="Times New Roman"/>
          <w:sz w:val="28"/>
          <w:szCs w:val="28"/>
          <w:lang w:eastAsia="ru-RU"/>
        </w:rPr>
      </w:pPr>
      <w:r w:rsidRPr="002A19B3">
        <w:rPr>
          <w:rFonts w:ascii="Times New Roman" w:eastAsia="Times New Roman" w:hAnsi="Times New Roman" w:cs="Times New Roman"/>
          <w:sz w:val="28"/>
          <w:szCs w:val="28"/>
          <w:lang w:eastAsia="ru-RU"/>
        </w:rPr>
        <w:t>- инженерных коммуникаций</w:t>
      </w:r>
      <w:r w:rsidR="007E6FF0" w:rsidRPr="002A19B3">
        <w:rPr>
          <w:rFonts w:ascii="Times New Roman" w:eastAsia="Times New Roman" w:hAnsi="Times New Roman" w:cs="Times New Roman"/>
          <w:sz w:val="28"/>
          <w:szCs w:val="28"/>
          <w:lang w:eastAsia="ru-RU"/>
        </w:rPr>
        <w:t>.</w:t>
      </w:r>
    </w:p>
    <w:p w14:paraId="5C22BD8E" w14:textId="748215AE" w:rsidR="000D17B5" w:rsidRPr="002A19B3" w:rsidRDefault="00B54772" w:rsidP="000D17B5">
      <w:pPr>
        <w:spacing w:after="0" w:line="240" w:lineRule="auto"/>
        <w:ind w:firstLine="709"/>
        <w:contextualSpacing/>
        <w:jc w:val="both"/>
        <w:rPr>
          <w:rFonts w:ascii="Times New Roman" w:hAnsi="Times New Roman" w:cs="Times New Roman"/>
          <w:sz w:val="28"/>
          <w:szCs w:val="28"/>
          <w:shd w:val="clear" w:color="auto" w:fill="FFFFFF"/>
        </w:rPr>
      </w:pPr>
      <w:r w:rsidRPr="00C62716">
        <w:rPr>
          <w:rFonts w:ascii="Times New Roman" w:hAnsi="Times New Roman" w:cs="Times New Roman"/>
          <w:i/>
          <w:sz w:val="28"/>
          <w:szCs w:val="28"/>
          <w:shd w:val="clear" w:color="auto" w:fill="FFFFFF"/>
        </w:rPr>
        <w:t>Приаэродромная территория</w:t>
      </w:r>
      <w:r w:rsidR="000D17B5" w:rsidRPr="00C62716">
        <w:rPr>
          <w:rFonts w:ascii="Times New Roman" w:hAnsi="Times New Roman" w:cs="Times New Roman"/>
          <w:i/>
          <w:sz w:val="28"/>
          <w:szCs w:val="28"/>
          <w:shd w:val="clear" w:color="auto" w:fill="FFFFFF"/>
        </w:rPr>
        <w:t>.</w:t>
      </w:r>
      <w:r w:rsidR="000D17B5" w:rsidRPr="002A19B3">
        <w:rPr>
          <w:rFonts w:ascii="Times New Roman" w:hAnsi="Times New Roman" w:cs="Times New Roman"/>
          <w:sz w:val="28"/>
          <w:szCs w:val="28"/>
          <w:shd w:val="clear" w:color="auto" w:fill="FFFFFF"/>
        </w:rPr>
        <w:t xml:space="preserve"> Территория сельского поселения расположена в пределах приаэродромной территории </w:t>
      </w:r>
      <w:r w:rsidR="00FD7C4D" w:rsidRPr="002A19B3">
        <w:rPr>
          <w:rFonts w:ascii="Times New Roman" w:hAnsi="Times New Roman" w:cs="Times New Roman"/>
          <w:sz w:val="28"/>
          <w:szCs w:val="28"/>
          <w:shd w:val="clear" w:color="auto" w:fill="FFFFFF"/>
        </w:rPr>
        <w:t>Международного аэропорта «Казань»</w:t>
      </w:r>
      <w:r w:rsidR="000D17B5" w:rsidRPr="002A19B3">
        <w:rPr>
          <w:rFonts w:ascii="Times New Roman" w:hAnsi="Times New Roman" w:cs="Times New Roman"/>
          <w:sz w:val="28"/>
          <w:szCs w:val="28"/>
          <w:shd w:val="clear" w:color="auto" w:fill="FFFFFF"/>
        </w:rPr>
        <w:t xml:space="preserve"> </w:t>
      </w:r>
      <w:r w:rsidR="007E2879">
        <w:rPr>
          <w:rFonts w:ascii="Times New Roman" w:hAnsi="Times New Roman" w:cs="Times New Roman"/>
          <w:sz w:val="28"/>
          <w:szCs w:val="28"/>
          <w:shd w:val="clear" w:color="auto" w:fill="FFFFFF"/>
        </w:rPr>
        <w:t>(</w:t>
      </w:r>
      <w:r w:rsidR="000D17B5" w:rsidRPr="002A19B3">
        <w:rPr>
          <w:rFonts w:ascii="Times New Roman" w:hAnsi="Times New Roman" w:cs="Times New Roman"/>
          <w:sz w:val="28"/>
          <w:szCs w:val="28"/>
          <w:shd w:val="clear" w:color="auto" w:fill="FFFFFF"/>
        </w:rPr>
        <w:t xml:space="preserve">в подзонах </w:t>
      </w:r>
      <w:r w:rsidR="00FD7C4D" w:rsidRPr="002A19B3">
        <w:rPr>
          <w:rFonts w:ascii="Times New Roman" w:hAnsi="Times New Roman" w:cs="Times New Roman"/>
          <w:sz w:val="28"/>
          <w:szCs w:val="28"/>
          <w:shd w:val="clear" w:color="auto" w:fill="FFFFFF"/>
        </w:rPr>
        <w:t>3, 5</w:t>
      </w:r>
      <w:r w:rsidR="007E2879">
        <w:rPr>
          <w:rFonts w:ascii="Times New Roman" w:hAnsi="Times New Roman" w:cs="Times New Roman"/>
          <w:sz w:val="28"/>
          <w:szCs w:val="28"/>
          <w:shd w:val="clear" w:color="auto" w:fill="FFFFFF"/>
        </w:rPr>
        <w:t>)</w:t>
      </w:r>
      <w:r w:rsidR="00B835E4" w:rsidRPr="002A19B3">
        <w:rPr>
          <w:rFonts w:ascii="Times New Roman" w:hAnsi="Times New Roman" w:cs="Times New Roman"/>
          <w:sz w:val="28"/>
          <w:szCs w:val="28"/>
          <w:shd w:val="clear" w:color="auto" w:fill="FFFFFF"/>
        </w:rPr>
        <w:t xml:space="preserve">, установленной </w:t>
      </w:r>
      <w:r w:rsidR="00FD7C4D" w:rsidRPr="002A19B3">
        <w:rPr>
          <w:rFonts w:ascii="Times New Roman" w:hAnsi="Times New Roman" w:cs="Times New Roman"/>
          <w:sz w:val="28"/>
          <w:szCs w:val="28"/>
          <w:shd w:val="clear" w:color="auto" w:fill="FFFFFF"/>
        </w:rPr>
        <w:t>решением об установлении приаэродромной территории аэродрома Казань.</w:t>
      </w:r>
    </w:p>
    <w:p w14:paraId="39FBF069" w14:textId="3A4845D5" w:rsidR="009B3C0A" w:rsidRDefault="00754B55" w:rsidP="000D17B5">
      <w:pPr>
        <w:spacing w:after="0" w:line="240" w:lineRule="auto"/>
        <w:ind w:firstLine="709"/>
        <w:contextualSpacing/>
        <w:jc w:val="both"/>
        <w:rPr>
          <w:rFonts w:ascii="Times New Roman" w:hAnsi="Times New Roman" w:cs="Times New Roman"/>
          <w:sz w:val="28"/>
          <w:szCs w:val="28"/>
          <w:shd w:val="clear" w:color="auto" w:fill="FFFFFF"/>
        </w:rPr>
      </w:pPr>
      <w:r w:rsidRPr="002A19B3">
        <w:rPr>
          <w:rFonts w:ascii="Times New Roman" w:hAnsi="Times New Roman" w:cs="Times New Roman"/>
          <w:sz w:val="28"/>
          <w:szCs w:val="28"/>
          <w:shd w:val="clear" w:color="auto" w:fill="FFFFFF"/>
        </w:rPr>
        <w:t>На п</w:t>
      </w:r>
      <w:r w:rsidR="009B3C0A" w:rsidRPr="002A19B3">
        <w:rPr>
          <w:rFonts w:ascii="Times New Roman" w:hAnsi="Times New Roman" w:cs="Times New Roman"/>
          <w:sz w:val="28"/>
          <w:szCs w:val="28"/>
          <w:shd w:val="clear" w:color="auto" w:fill="FFFFFF"/>
        </w:rPr>
        <w:t>роект решения об установлении приаэродромной территории</w:t>
      </w:r>
      <w:r w:rsidR="00AE0CA2" w:rsidRPr="002A19B3">
        <w:rPr>
          <w:rFonts w:ascii="Times New Roman" w:hAnsi="Times New Roman" w:cs="Times New Roman"/>
          <w:sz w:val="28"/>
          <w:szCs w:val="28"/>
          <w:shd w:val="clear" w:color="auto" w:fill="FFFFFF"/>
        </w:rPr>
        <w:t xml:space="preserve"> </w:t>
      </w:r>
      <w:r w:rsidR="00FD7C4D" w:rsidRPr="002A19B3">
        <w:rPr>
          <w:rFonts w:ascii="Times New Roman" w:hAnsi="Times New Roman" w:cs="Times New Roman"/>
          <w:sz w:val="28"/>
          <w:szCs w:val="28"/>
          <w:shd w:val="clear" w:color="auto" w:fill="FFFFFF"/>
        </w:rPr>
        <w:t>Международного аэропорта «Казань»</w:t>
      </w:r>
      <w:r w:rsidR="009B3C0A" w:rsidRPr="002A19B3">
        <w:rPr>
          <w:rFonts w:ascii="Times New Roman" w:hAnsi="Times New Roman" w:cs="Times New Roman"/>
          <w:sz w:val="28"/>
          <w:szCs w:val="28"/>
          <w:shd w:val="clear" w:color="auto" w:fill="FFFFFF"/>
        </w:rPr>
        <w:t xml:space="preserve"> </w:t>
      </w:r>
      <w:r w:rsidR="0003040E" w:rsidRPr="002A19B3">
        <w:rPr>
          <w:rFonts w:ascii="Times New Roman" w:hAnsi="Times New Roman" w:cs="Times New Roman"/>
          <w:sz w:val="28"/>
          <w:szCs w:val="28"/>
          <w:shd w:val="clear" w:color="auto" w:fill="FFFFFF"/>
        </w:rPr>
        <w:t xml:space="preserve">выдано экспертное заключение ФБУЗ </w:t>
      </w:r>
      <w:r w:rsidR="00663F25" w:rsidRPr="002A19B3">
        <w:rPr>
          <w:rFonts w:ascii="Times New Roman" w:hAnsi="Times New Roman" w:cs="Times New Roman"/>
          <w:sz w:val="28"/>
          <w:szCs w:val="28"/>
          <w:shd w:val="clear" w:color="auto" w:fill="FFFFFF"/>
        </w:rPr>
        <w:t>«</w:t>
      </w:r>
      <w:r w:rsidR="0003040E" w:rsidRPr="002A19B3">
        <w:rPr>
          <w:rFonts w:ascii="Times New Roman" w:hAnsi="Times New Roman" w:cs="Times New Roman"/>
          <w:sz w:val="28"/>
          <w:szCs w:val="28"/>
          <w:shd w:val="clear" w:color="auto" w:fill="FFFFFF"/>
        </w:rPr>
        <w:t>Центр гигиены и эпидемиологии в Республике Татарстан (Татарстан)</w:t>
      </w:r>
      <w:r w:rsidR="00663F25" w:rsidRPr="002A19B3">
        <w:rPr>
          <w:rFonts w:ascii="Times New Roman" w:hAnsi="Times New Roman" w:cs="Times New Roman"/>
          <w:sz w:val="28"/>
          <w:szCs w:val="28"/>
          <w:shd w:val="clear" w:color="auto" w:fill="FFFFFF"/>
        </w:rPr>
        <w:t>»</w:t>
      </w:r>
      <w:r w:rsidR="0003040E" w:rsidRPr="002A19B3">
        <w:rPr>
          <w:rFonts w:ascii="Times New Roman" w:hAnsi="Times New Roman" w:cs="Times New Roman"/>
          <w:sz w:val="28"/>
          <w:szCs w:val="28"/>
          <w:shd w:val="clear" w:color="auto" w:fill="FFFFFF"/>
        </w:rPr>
        <w:t xml:space="preserve"> № 32</w:t>
      </w:r>
      <w:r w:rsidR="00370502" w:rsidRPr="002A19B3">
        <w:rPr>
          <w:rFonts w:ascii="Times New Roman" w:hAnsi="Times New Roman" w:cs="Times New Roman"/>
          <w:sz w:val="28"/>
          <w:szCs w:val="28"/>
          <w:shd w:val="clear" w:color="auto" w:fill="FFFFFF"/>
        </w:rPr>
        <w:t>291</w:t>
      </w:r>
      <w:r w:rsidR="0003040E" w:rsidRPr="002A19B3">
        <w:rPr>
          <w:rFonts w:ascii="Times New Roman" w:hAnsi="Times New Roman" w:cs="Times New Roman"/>
          <w:sz w:val="28"/>
          <w:szCs w:val="28"/>
          <w:shd w:val="clear" w:color="auto" w:fill="FFFFFF"/>
        </w:rPr>
        <w:t xml:space="preserve"> от </w:t>
      </w:r>
      <w:r w:rsidR="00370502" w:rsidRPr="002A19B3">
        <w:rPr>
          <w:rFonts w:ascii="Times New Roman" w:hAnsi="Times New Roman" w:cs="Times New Roman"/>
          <w:sz w:val="28"/>
          <w:szCs w:val="28"/>
          <w:shd w:val="clear" w:color="auto" w:fill="FFFFFF"/>
        </w:rPr>
        <w:t>02.07</w:t>
      </w:r>
      <w:r w:rsidR="0003040E" w:rsidRPr="002A19B3">
        <w:rPr>
          <w:rFonts w:ascii="Times New Roman" w:hAnsi="Times New Roman" w:cs="Times New Roman"/>
          <w:sz w:val="28"/>
          <w:szCs w:val="28"/>
          <w:shd w:val="clear" w:color="auto" w:fill="FFFFFF"/>
        </w:rPr>
        <w:t xml:space="preserve">.2019г. </w:t>
      </w:r>
    </w:p>
    <w:p w14:paraId="7D5F8996" w14:textId="1026ABFC" w:rsidR="00A05DAC" w:rsidRPr="002A19B3" w:rsidRDefault="005A52A5" w:rsidP="005A52A5">
      <w:pPr>
        <w:spacing w:after="0" w:line="240" w:lineRule="auto"/>
        <w:ind w:firstLine="709"/>
        <w:contextualSpacing/>
        <w:jc w:val="both"/>
        <w:rPr>
          <w:rFonts w:ascii="Times New Roman" w:hAnsi="Times New Roman" w:cs="Times New Roman"/>
          <w:sz w:val="28"/>
          <w:szCs w:val="28"/>
          <w:shd w:val="clear" w:color="auto" w:fill="FFFFFF"/>
        </w:rPr>
      </w:pPr>
      <w:r w:rsidRPr="005A52A5">
        <w:rPr>
          <w:rFonts w:ascii="Times New Roman" w:hAnsi="Times New Roman" w:cs="Times New Roman"/>
          <w:sz w:val="28"/>
          <w:szCs w:val="28"/>
          <w:shd w:val="clear" w:color="auto" w:fill="FFFFFF"/>
        </w:rPr>
        <w:t xml:space="preserve">В Положении </w:t>
      </w:r>
      <w:r w:rsidRPr="002A19B3">
        <w:rPr>
          <w:rFonts w:ascii="Times New Roman" w:hAnsi="Times New Roman" w:cs="Times New Roman"/>
          <w:sz w:val="28"/>
          <w:szCs w:val="28"/>
          <w:shd w:val="clear" w:color="auto" w:fill="FFFFFF"/>
        </w:rPr>
        <w:t>о приаэродромной территории, утвержденным постановлением Правительства РФ № 1460 от 02.12.2017,</w:t>
      </w:r>
      <w:r w:rsidRPr="005A52A5">
        <w:rPr>
          <w:rFonts w:ascii="Times New Roman" w:hAnsi="Times New Roman" w:cs="Times New Roman"/>
          <w:sz w:val="28"/>
          <w:szCs w:val="28"/>
          <w:shd w:val="clear" w:color="auto" w:fill="FFFFFF"/>
        </w:rPr>
        <w:t xml:space="preserve"> даны следующие определения подзон приаэродромной территории</w:t>
      </w:r>
      <w:r>
        <w:rPr>
          <w:rFonts w:ascii="Times New Roman" w:hAnsi="Times New Roman" w:cs="Times New Roman"/>
          <w:sz w:val="28"/>
          <w:szCs w:val="28"/>
          <w:shd w:val="clear" w:color="auto" w:fill="FFFFFF"/>
        </w:rPr>
        <w:t>:</w:t>
      </w:r>
    </w:p>
    <w:p w14:paraId="3381239F" w14:textId="741FCBCB" w:rsidR="00A05DAC" w:rsidRPr="002A19B3" w:rsidRDefault="00A05DAC" w:rsidP="00A05DAC">
      <w:pPr>
        <w:spacing w:after="0" w:line="240" w:lineRule="auto"/>
        <w:ind w:firstLine="709"/>
        <w:contextualSpacing/>
        <w:jc w:val="both"/>
        <w:rPr>
          <w:rFonts w:ascii="Times New Roman" w:hAnsi="Times New Roman" w:cs="Times New Roman"/>
          <w:sz w:val="28"/>
          <w:szCs w:val="28"/>
          <w:shd w:val="clear" w:color="auto" w:fill="FFFFFF"/>
        </w:rPr>
      </w:pPr>
      <w:r w:rsidRPr="002A19B3">
        <w:rPr>
          <w:rFonts w:ascii="Times New Roman" w:hAnsi="Times New Roman" w:cs="Times New Roman"/>
          <w:sz w:val="28"/>
          <w:szCs w:val="28"/>
          <w:shd w:val="clear" w:color="auto" w:fill="FFFFFF"/>
        </w:rPr>
        <w:t xml:space="preserve">третья подзона - в границах полос воздушных подходов, установленных в соответствии с Федеральными правилами использования воздушного пространства </w:t>
      </w:r>
      <w:r w:rsidRPr="002A19B3">
        <w:rPr>
          <w:rFonts w:ascii="Times New Roman" w:hAnsi="Times New Roman" w:cs="Times New Roman"/>
          <w:sz w:val="28"/>
          <w:szCs w:val="28"/>
          <w:shd w:val="clear" w:color="auto" w:fill="FFFFFF"/>
        </w:rPr>
        <w:lastRenderedPageBreak/>
        <w:t>Российской Федерации, утвержденными постановлением Правительства Российской</w:t>
      </w:r>
      <w:r w:rsidR="00F3433C" w:rsidRPr="002A19B3">
        <w:rPr>
          <w:rFonts w:ascii="Times New Roman" w:hAnsi="Times New Roman" w:cs="Times New Roman"/>
          <w:sz w:val="28"/>
          <w:szCs w:val="28"/>
          <w:shd w:val="clear" w:color="auto" w:fill="FFFFFF"/>
        </w:rPr>
        <w:t xml:space="preserve"> Федерации от 11 марта 2010 г. №</w:t>
      </w:r>
      <w:r w:rsidRPr="002A19B3">
        <w:rPr>
          <w:rFonts w:ascii="Times New Roman" w:hAnsi="Times New Roman" w:cs="Times New Roman"/>
          <w:sz w:val="28"/>
          <w:szCs w:val="28"/>
          <w:shd w:val="clear" w:color="auto" w:fill="FFFFFF"/>
        </w:rPr>
        <w:t xml:space="preserve"> 138 </w:t>
      </w:r>
      <w:r w:rsidR="00663F25" w:rsidRPr="002A19B3">
        <w:rPr>
          <w:rFonts w:ascii="Times New Roman" w:hAnsi="Times New Roman" w:cs="Times New Roman"/>
          <w:sz w:val="28"/>
          <w:szCs w:val="28"/>
          <w:shd w:val="clear" w:color="auto" w:fill="FFFFFF"/>
        </w:rPr>
        <w:t>«</w:t>
      </w:r>
      <w:r w:rsidRPr="002A19B3">
        <w:rPr>
          <w:rFonts w:ascii="Times New Roman" w:hAnsi="Times New Roman" w:cs="Times New Roman"/>
          <w:sz w:val="28"/>
          <w:szCs w:val="28"/>
          <w:shd w:val="clear" w:color="auto" w:fill="FFFFFF"/>
        </w:rPr>
        <w:t>Об утверждении Федеральных правил использования воздушного пространства Российской Федерации</w:t>
      </w:r>
      <w:r w:rsidR="00663F25" w:rsidRPr="002A19B3">
        <w:rPr>
          <w:rFonts w:ascii="Times New Roman" w:hAnsi="Times New Roman" w:cs="Times New Roman"/>
          <w:sz w:val="28"/>
          <w:szCs w:val="28"/>
          <w:shd w:val="clear" w:color="auto" w:fill="FFFFFF"/>
        </w:rPr>
        <w:t>»</w:t>
      </w:r>
      <w:r w:rsidRPr="002A19B3">
        <w:rPr>
          <w:rFonts w:ascii="Times New Roman" w:hAnsi="Times New Roman" w:cs="Times New Roman"/>
          <w:sz w:val="28"/>
          <w:szCs w:val="28"/>
          <w:shd w:val="clear" w:color="auto" w:fill="FFFFFF"/>
        </w:rPr>
        <w:t>;</w:t>
      </w:r>
    </w:p>
    <w:p w14:paraId="30A4B7F6" w14:textId="38345151" w:rsidR="00A05DAC" w:rsidRPr="002A19B3" w:rsidRDefault="00A05DAC" w:rsidP="00A05DAC">
      <w:pPr>
        <w:spacing w:after="0" w:line="240" w:lineRule="auto"/>
        <w:ind w:firstLine="709"/>
        <w:contextualSpacing/>
        <w:jc w:val="both"/>
        <w:rPr>
          <w:rFonts w:ascii="Times New Roman" w:hAnsi="Times New Roman" w:cs="Times New Roman"/>
          <w:sz w:val="28"/>
          <w:szCs w:val="28"/>
          <w:shd w:val="clear" w:color="auto" w:fill="FFFFFF"/>
        </w:rPr>
      </w:pPr>
      <w:r w:rsidRPr="002A19B3">
        <w:rPr>
          <w:rFonts w:ascii="Times New Roman" w:hAnsi="Times New Roman" w:cs="Times New Roman"/>
          <w:sz w:val="28"/>
          <w:szCs w:val="28"/>
          <w:shd w:val="clear" w:color="auto" w:fill="FFFFFF"/>
        </w:rPr>
        <w:t>пятая подзона - по границам, установленным исходя из требований безопасности полетов и промышленной безопасности опасных производственных объектов с учетом максимального радиуса зон поражения в случаях происшествий техногенного характера на опасных производственных объектах;</w:t>
      </w:r>
    </w:p>
    <w:p w14:paraId="7CDECFEC" w14:textId="4F59BB53" w:rsidR="009E56B5" w:rsidRPr="002A19B3" w:rsidRDefault="000A5F15" w:rsidP="00947B2F">
      <w:pPr>
        <w:spacing w:after="0" w:line="240" w:lineRule="auto"/>
        <w:ind w:firstLine="709"/>
        <w:contextualSpacing/>
        <w:jc w:val="both"/>
        <w:rPr>
          <w:rFonts w:ascii="Times New Roman" w:hAnsi="Times New Roman" w:cs="Times New Roman"/>
          <w:sz w:val="28"/>
          <w:szCs w:val="28"/>
          <w:shd w:val="clear" w:color="auto" w:fill="FFFFFF"/>
        </w:rPr>
      </w:pPr>
      <w:r w:rsidRPr="002A19B3">
        <w:rPr>
          <w:rFonts w:ascii="Times New Roman" w:hAnsi="Times New Roman" w:cs="Times New Roman"/>
          <w:sz w:val="28"/>
          <w:szCs w:val="28"/>
          <w:shd w:val="clear" w:color="auto" w:fill="FFFFFF"/>
        </w:rPr>
        <w:t>Регламенты использования вышеперечисленных зон приведены в таблице 6.2.1.</w:t>
      </w:r>
    </w:p>
    <w:p w14:paraId="40744967" w14:textId="3BAC05DB" w:rsidR="00947B2F" w:rsidRPr="002A19B3" w:rsidRDefault="00947B2F" w:rsidP="00947B2F">
      <w:pPr>
        <w:spacing w:after="0" w:line="240" w:lineRule="auto"/>
        <w:ind w:firstLine="709"/>
        <w:contextualSpacing/>
        <w:jc w:val="both"/>
        <w:rPr>
          <w:rFonts w:ascii="Times New Roman" w:hAnsi="Times New Roman" w:cs="Times New Roman"/>
          <w:sz w:val="28"/>
          <w:szCs w:val="28"/>
          <w:shd w:val="clear" w:color="auto" w:fill="FFFFFF"/>
        </w:rPr>
      </w:pPr>
    </w:p>
    <w:p w14:paraId="019930E8" w14:textId="77777777" w:rsidR="00947B2F" w:rsidRPr="002A19B3" w:rsidRDefault="00947B2F" w:rsidP="00A60EDE">
      <w:pPr>
        <w:spacing w:after="0" w:line="240" w:lineRule="auto"/>
        <w:ind w:firstLine="709"/>
        <w:contextualSpacing/>
        <w:jc w:val="right"/>
        <w:rPr>
          <w:rFonts w:ascii="Times New Roman" w:hAnsi="Times New Roman" w:cs="Times New Roman"/>
          <w:sz w:val="28"/>
          <w:szCs w:val="28"/>
          <w:shd w:val="clear" w:color="auto" w:fill="FFFFFF"/>
        </w:rPr>
      </w:pPr>
      <w:r w:rsidRPr="002A19B3">
        <w:rPr>
          <w:rFonts w:ascii="Times New Roman" w:hAnsi="Times New Roman" w:cs="Times New Roman"/>
          <w:sz w:val="28"/>
          <w:szCs w:val="28"/>
          <w:shd w:val="clear" w:color="auto" w:fill="FFFFFF"/>
        </w:rPr>
        <w:t>Таблица 6.2.1</w:t>
      </w:r>
    </w:p>
    <w:p w14:paraId="51697B6C" w14:textId="5C3441AF" w:rsidR="00947B2F" w:rsidRPr="002A19B3" w:rsidRDefault="00947B2F" w:rsidP="00A60EDE">
      <w:pPr>
        <w:spacing w:after="0" w:line="240" w:lineRule="auto"/>
        <w:ind w:firstLine="709"/>
        <w:contextualSpacing/>
        <w:jc w:val="center"/>
        <w:rPr>
          <w:rFonts w:ascii="Times New Roman" w:hAnsi="Times New Roman" w:cs="Times New Roman"/>
          <w:sz w:val="28"/>
          <w:szCs w:val="28"/>
          <w:shd w:val="clear" w:color="auto" w:fill="FFFFFF"/>
        </w:rPr>
      </w:pPr>
      <w:r w:rsidRPr="002A19B3">
        <w:rPr>
          <w:rFonts w:ascii="Times New Roman" w:hAnsi="Times New Roman" w:cs="Times New Roman"/>
          <w:sz w:val="28"/>
          <w:szCs w:val="28"/>
          <w:shd w:val="clear" w:color="auto" w:fill="FFFFFF"/>
        </w:rPr>
        <w:t xml:space="preserve">Регламенты использования придорожных </w:t>
      </w:r>
      <w:r w:rsidR="00F3433C" w:rsidRPr="002A19B3">
        <w:rPr>
          <w:rFonts w:ascii="Times New Roman" w:hAnsi="Times New Roman" w:cs="Times New Roman"/>
          <w:sz w:val="28"/>
          <w:szCs w:val="28"/>
          <w:shd w:val="clear" w:color="auto" w:fill="FFFFFF"/>
        </w:rPr>
        <w:t>полос, приаэродромной</w:t>
      </w:r>
      <w:r w:rsidRPr="002A19B3">
        <w:rPr>
          <w:rFonts w:ascii="Times New Roman" w:hAnsi="Times New Roman" w:cs="Times New Roman"/>
          <w:sz w:val="28"/>
          <w:szCs w:val="28"/>
          <w:shd w:val="clear" w:color="auto" w:fill="FFFFFF"/>
        </w:rPr>
        <w:t xml:space="preserve"> территории</w:t>
      </w:r>
    </w:p>
    <w:p w14:paraId="308B2F1A" w14:textId="77777777" w:rsidR="00947B2F" w:rsidRPr="002A19B3" w:rsidRDefault="00947B2F" w:rsidP="00947B2F">
      <w:pPr>
        <w:spacing w:after="0" w:line="240" w:lineRule="auto"/>
        <w:ind w:firstLine="709"/>
        <w:contextualSpacing/>
        <w:jc w:val="both"/>
        <w:rPr>
          <w:rFonts w:ascii="Times New Roman" w:hAnsi="Times New Roman" w:cs="Times New Roman"/>
          <w:sz w:val="28"/>
          <w:szCs w:val="28"/>
          <w:shd w:val="clear" w:color="auto" w:fill="FFFFFF"/>
        </w:rPr>
      </w:pPr>
    </w:p>
    <w:tbl>
      <w:tblPr>
        <w:tblStyle w:val="af"/>
        <w:tblpPr w:leftFromText="181" w:rightFromText="181" w:vertAnchor="text" w:tblpXSpec="center" w:tblpY="1"/>
        <w:tblW w:w="5000" w:type="pct"/>
        <w:tblLook w:val="04A0" w:firstRow="1" w:lastRow="0" w:firstColumn="1" w:lastColumn="0" w:noHBand="0" w:noVBand="1"/>
      </w:tblPr>
      <w:tblGrid>
        <w:gridCol w:w="1741"/>
        <w:gridCol w:w="5754"/>
        <w:gridCol w:w="2416"/>
      </w:tblGrid>
      <w:tr w:rsidR="002A19B3" w:rsidRPr="002A19B3" w14:paraId="49911480" w14:textId="77777777" w:rsidTr="00947B2F">
        <w:trPr>
          <w:cantSplit/>
        </w:trPr>
        <w:tc>
          <w:tcPr>
            <w:tcW w:w="878" w:type="pct"/>
            <w:tcBorders>
              <w:top w:val="single" w:sz="4" w:space="0" w:color="auto"/>
              <w:left w:val="single" w:sz="4" w:space="0" w:color="auto"/>
              <w:bottom w:val="single" w:sz="4" w:space="0" w:color="auto"/>
              <w:right w:val="single" w:sz="4" w:space="0" w:color="auto"/>
            </w:tcBorders>
            <w:vAlign w:val="center"/>
            <w:hideMark/>
          </w:tcPr>
          <w:p w14:paraId="2351AEC5" w14:textId="77777777" w:rsidR="00947B2F" w:rsidRPr="002A19B3" w:rsidRDefault="00947B2F" w:rsidP="00947B2F">
            <w:pPr>
              <w:pStyle w:val="ad"/>
              <w:ind w:firstLine="0"/>
              <w:jc w:val="center"/>
              <w:rPr>
                <w:sz w:val="20"/>
                <w:lang w:eastAsia="en-US"/>
              </w:rPr>
            </w:pPr>
            <w:r w:rsidRPr="002A19B3">
              <w:rPr>
                <w:sz w:val="20"/>
                <w:lang w:eastAsia="en-US"/>
              </w:rPr>
              <w:t>Наименование зоны</w:t>
            </w:r>
          </w:p>
        </w:tc>
        <w:tc>
          <w:tcPr>
            <w:tcW w:w="2903" w:type="pct"/>
            <w:tcBorders>
              <w:top w:val="single" w:sz="4" w:space="0" w:color="auto"/>
              <w:left w:val="single" w:sz="4" w:space="0" w:color="auto"/>
              <w:bottom w:val="single" w:sz="4" w:space="0" w:color="auto"/>
              <w:right w:val="single" w:sz="4" w:space="0" w:color="auto"/>
            </w:tcBorders>
            <w:vAlign w:val="center"/>
            <w:hideMark/>
          </w:tcPr>
          <w:p w14:paraId="0FAA77F6" w14:textId="77777777" w:rsidR="00947B2F" w:rsidRPr="002A19B3" w:rsidRDefault="00947B2F" w:rsidP="00947B2F">
            <w:pPr>
              <w:pStyle w:val="ad"/>
              <w:ind w:firstLine="0"/>
              <w:jc w:val="center"/>
              <w:rPr>
                <w:sz w:val="20"/>
                <w:lang w:eastAsia="en-US"/>
              </w:rPr>
            </w:pPr>
            <w:r w:rsidRPr="002A19B3">
              <w:rPr>
                <w:sz w:val="20"/>
                <w:lang w:eastAsia="en-US"/>
              </w:rPr>
              <w:t>Правовой режим использования зоны, обоснование</w:t>
            </w:r>
          </w:p>
        </w:tc>
        <w:tc>
          <w:tcPr>
            <w:tcW w:w="1219" w:type="pct"/>
            <w:tcBorders>
              <w:top w:val="single" w:sz="4" w:space="0" w:color="auto"/>
              <w:left w:val="single" w:sz="4" w:space="0" w:color="auto"/>
              <w:bottom w:val="single" w:sz="4" w:space="0" w:color="auto"/>
              <w:right w:val="single" w:sz="4" w:space="0" w:color="auto"/>
            </w:tcBorders>
            <w:vAlign w:val="center"/>
            <w:hideMark/>
          </w:tcPr>
          <w:p w14:paraId="19C8DB48" w14:textId="77777777" w:rsidR="00947B2F" w:rsidRPr="002A19B3" w:rsidRDefault="00947B2F" w:rsidP="00947B2F">
            <w:pPr>
              <w:pStyle w:val="ad"/>
              <w:ind w:firstLine="0"/>
              <w:jc w:val="center"/>
              <w:rPr>
                <w:sz w:val="20"/>
                <w:lang w:eastAsia="en-US"/>
              </w:rPr>
            </w:pPr>
            <w:r w:rsidRPr="002A19B3">
              <w:rPr>
                <w:sz w:val="20"/>
                <w:lang w:eastAsia="en-US"/>
              </w:rPr>
              <w:t>Соблюдение режима зон</w:t>
            </w:r>
          </w:p>
        </w:tc>
      </w:tr>
      <w:tr w:rsidR="002A19B3" w:rsidRPr="002A19B3" w14:paraId="01D01C86" w14:textId="77777777" w:rsidTr="00947B2F">
        <w:trPr>
          <w:trHeight w:val="1650"/>
          <w:tblHeader/>
        </w:trPr>
        <w:tc>
          <w:tcPr>
            <w:tcW w:w="878" w:type="pct"/>
            <w:tcBorders>
              <w:top w:val="single" w:sz="4" w:space="0" w:color="auto"/>
              <w:left w:val="single" w:sz="4" w:space="0" w:color="auto"/>
              <w:right w:val="single" w:sz="4" w:space="0" w:color="auto"/>
            </w:tcBorders>
            <w:vAlign w:val="center"/>
            <w:hideMark/>
          </w:tcPr>
          <w:p w14:paraId="1B6B3F1C" w14:textId="77777777" w:rsidR="00947B2F" w:rsidRDefault="00947B2F" w:rsidP="00C25C18">
            <w:pPr>
              <w:jc w:val="center"/>
              <w:rPr>
                <w:rFonts w:ascii="Times New Roman" w:hAnsi="Times New Roman" w:cs="Times New Roman"/>
                <w:sz w:val="20"/>
                <w:szCs w:val="20"/>
              </w:rPr>
            </w:pPr>
          </w:p>
          <w:p w14:paraId="7C3D8462" w14:textId="77777777" w:rsidR="005A52A5" w:rsidRDefault="005A52A5" w:rsidP="00C25C18">
            <w:pPr>
              <w:jc w:val="center"/>
              <w:rPr>
                <w:rFonts w:ascii="Times New Roman" w:hAnsi="Times New Roman" w:cs="Times New Roman"/>
                <w:sz w:val="20"/>
                <w:szCs w:val="20"/>
              </w:rPr>
            </w:pPr>
          </w:p>
          <w:p w14:paraId="5DCC46F1" w14:textId="51351398" w:rsidR="005A52A5" w:rsidRPr="002A19B3" w:rsidRDefault="005A52A5" w:rsidP="00C25C18">
            <w:pPr>
              <w:jc w:val="center"/>
              <w:rPr>
                <w:rFonts w:ascii="Times New Roman" w:hAnsi="Times New Roman" w:cs="Times New Roman"/>
                <w:sz w:val="20"/>
                <w:szCs w:val="20"/>
              </w:rPr>
            </w:pPr>
          </w:p>
        </w:tc>
        <w:tc>
          <w:tcPr>
            <w:tcW w:w="2903" w:type="pct"/>
            <w:tcBorders>
              <w:top w:val="single" w:sz="4" w:space="0" w:color="auto"/>
              <w:left w:val="single" w:sz="4" w:space="0" w:color="auto"/>
              <w:right w:val="single" w:sz="4" w:space="0" w:color="auto"/>
            </w:tcBorders>
          </w:tcPr>
          <w:p w14:paraId="00CA8098" w14:textId="77777777" w:rsidR="00947B2F" w:rsidRPr="002A19B3" w:rsidRDefault="00947B2F" w:rsidP="00C25C18">
            <w:pPr>
              <w:ind w:left="208" w:firstLine="425"/>
              <w:jc w:val="center"/>
              <w:rPr>
                <w:rFonts w:ascii="Times New Roman" w:hAnsi="Times New Roman" w:cs="Times New Roman"/>
                <w:sz w:val="20"/>
                <w:szCs w:val="20"/>
              </w:rPr>
            </w:pPr>
            <w:r w:rsidRPr="002A19B3">
              <w:rPr>
                <w:rFonts w:ascii="Times New Roman" w:hAnsi="Times New Roman" w:cs="Times New Roman"/>
                <w:sz w:val="20"/>
                <w:szCs w:val="20"/>
              </w:rPr>
              <w:t>Согласно ч.8 статьи 26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14:paraId="73B3F00D" w14:textId="77777777" w:rsidR="00947B2F" w:rsidRPr="002A19B3" w:rsidRDefault="00947B2F" w:rsidP="00C25C18">
            <w:pPr>
              <w:ind w:left="208" w:firstLine="425"/>
              <w:jc w:val="center"/>
              <w:rPr>
                <w:rFonts w:ascii="Times New Roman" w:hAnsi="Times New Roman" w:cs="Times New Roman"/>
                <w:sz w:val="20"/>
                <w:szCs w:val="20"/>
              </w:rPr>
            </w:pPr>
            <w:r w:rsidRPr="002A19B3">
              <w:rPr>
                <w:rFonts w:ascii="Times New Roman" w:hAnsi="Times New Roman" w:cs="Times New Roman"/>
                <w:sz w:val="20"/>
                <w:szCs w:val="20"/>
              </w:rPr>
              <w:t>Согласно Правилам установления и использования полос отвода и придорожных полос автомобильных дорог общего пользования, регионального или межмуниципального значения Республики Татарстан (утв. постановлением КМ РТ от 01.12.2008 №841), собственники, владельцы, пользователи и арендаторы земельных участков, расположенных в границах полос отвода и придорожных полос автомобильных дорог регионального значения, имеют право:</w:t>
            </w:r>
          </w:p>
          <w:p w14:paraId="590D22B3" w14:textId="77777777" w:rsidR="00947B2F" w:rsidRPr="002A19B3" w:rsidRDefault="00947B2F" w:rsidP="00C25C18">
            <w:pPr>
              <w:ind w:left="208" w:firstLine="425"/>
              <w:jc w:val="center"/>
              <w:rPr>
                <w:rFonts w:ascii="Times New Roman" w:hAnsi="Times New Roman" w:cs="Times New Roman"/>
                <w:sz w:val="20"/>
                <w:szCs w:val="20"/>
              </w:rPr>
            </w:pPr>
            <w:r w:rsidRPr="002A19B3">
              <w:rPr>
                <w:rFonts w:ascii="Times New Roman" w:hAnsi="Times New Roman" w:cs="Times New Roman"/>
                <w:sz w:val="20"/>
                <w:szCs w:val="20"/>
              </w:rPr>
              <w:t>а) осуществлять хозяйственную деятельность на указанных земельных участках с учетом ограничений, установленных настоящими Правилами и нормативными правовыми актами Российской Федерации;</w:t>
            </w:r>
          </w:p>
          <w:p w14:paraId="67F91BB2" w14:textId="77777777" w:rsidR="00947B2F" w:rsidRPr="002A19B3" w:rsidRDefault="00947B2F" w:rsidP="00C25C18">
            <w:pPr>
              <w:ind w:left="208" w:firstLine="425"/>
              <w:jc w:val="center"/>
              <w:rPr>
                <w:rFonts w:ascii="Times New Roman" w:hAnsi="Times New Roman" w:cs="Times New Roman"/>
                <w:sz w:val="20"/>
                <w:szCs w:val="20"/>
              </w:rPr>
            </w:pPr>
            <w:r w:rsidRPr="002A19B3">
              <w:rPr>
                <w:rFonts w:ascii="Times New Roman" w:hAnsi="Times New Roman" w:cs="Times New Roman"/>
                <w:sz w:val="20"/>
                <w:szCs w:val="20"/>
              </w:rPr>
              <w:t>б) возводить на предоставленных им земельных участках объекты, разрешенные настоящими Правилами и нормативными правовыми актами Российской Федерации;</w:t>
            </w:r>
          </w:p>
          <w:p w14:paraId="5AA8605E" w14:textId="77777777" w:rsidR="00947B2F" w:rsidRPr="002A19B3" w:rsidRDefault="00947B2F" w:rsidP="00C25C18">
            <w:pPr>
              <w:ind w:left="208" w:firstLine="425"/>
              <w:jc w:val="center"/>
              <w:rPr>
                <w:rFonts w:ascii="Times New Roman" w:hAnsi="Times New Roman" w:cs="Times New Roman"/>
                <w:sz w:val="20"/>
                <w:szCs w:val="20"/>
              </w:rPr>
            </w:pPr>
            <w:r w:rsidRPr="002A19B3">
              <w:rPr>
                <w:rFonts w:ascii="Times New Roman" w:hAnsi="Times New Roman" w:cs="Times New Roman"/>
                <w:sz w:val="20"/>
                <w:szCs w:val="20"/>
              </w:rPr>
              <w:t>в) получать информацию о проведении ремонта или реконструкции автомобильной дороги регионального значения.</w:t>
            </w:r>
          </w:p>
          <w:p w14:paraId="0885D4C9" w14:textId="77777777" w:rsidR="00947B2F" w:rsidRPr="002A19B3" w:rsidRDefault="00947B2F" w:rsidP="00C25C18">
            <w:pPr>
              <w:ind w:left="208" w:firstLine="425"/>
              <w:jc w:val="center"/>
              <w:rPr>
                <w:rFonts w:ascii="Times New Roman" w:hAnsi="Times New Roman" w:cs="Times New Roman"/>
                <w:sz w:val="20"/>
                <w:szCs w:val="20"/>
              </w:rPr>
            </w:pPr>
          </w:p>
        </w:tc>
        <w:tc>
          <w:tcPr>
            <w:tcW w:w="1219" w:type="pct"/>
            <w:tcBorders>
              <w:top w:val="single" w:sz="4" w:space="0" w:color="auto"/>
              <w:left w:val="single" w:sz="4" w:space="0" w:color="auto"/>
              <w:right w:val="single" w:sz="4" w:space="0" w:color="auto"/>
            </w:tcBorders>
            <w:vAlign w:val="center"/>
          </w:tcPr>
          <w:p w14:paraId="1140E64F" w14:textId="77777777" w:rsidR="00947B2F" w:rsidRPr="002A19B3" w:rsidRDefault="00947B2F" w:rsidP="00947B2F">
            <w:pPr>
              <w:pStyle w:val="ad"/>
              <w:ind w:left="-81" w:firstLine="0"/>
              <w:jc w:val="center"/>
              <w:rPr>
                <w:sz w:val="20"/>
                <w:lang w:eastAsia="en-US"/>
              </w:rPr>
            </w:pPr>
            <w:r w:rsidRPr="002A19B3">
              <w:rPr>
                <w:sz w:val="20"/>
                <w:lang w:eastAsia="en-US"/>
              </w:rPr>
              <w:t>ФЗ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r>
      <w:tr w:rsidR="002A19B3" w:rsidRPr="002A19B3" w14:paraId="176AEA36" w14:textId="77777777" w:rsidTr="00947B2F">
        <w:trPr>
          <w:trHeight w:val="77"/>
          <w:tblHeader/>
        </w:trPr>
        <w:tc>
          <w:tcPr>
            <w:tcW w:w="878" w:type="pct"/>
            <w:tcBorders>
              <w:left w:val="single" w:sz="4" w:space="0" w:color="auto"/>
              <w:right w:val="single" w:sz="4" w:space="0" w:color="auto"/>
            </w:tcBorders>
            <w:vAlign w:val="center"/>
          </w:tcPr>
          <w:p w14:paraId="59CE8A15" w14:textId="77777777" w:rsidR="001D21BC" w:rsidRPr="002A19B3" w:rsidRDefault="001D21BC" w:rsidP="00C25C18">
            <w:pPr>
              <w:jc w:val="center"/>
              <w:rPr>
                <w:rFonts w:ascii="Times New Roman" w:eastAsia="Times New Roman" w:hAnsi="Times New Roman" w:cs="Times New Roman"/>
                <w:sz w:val="20"/>
                <w:szCs w:val="20"/>
                <w:lang w:eastAsia="ru-RU"/>
              </w:rPr>
            </w:pPr>
            <w:r w:rsidRPr="002A19B3">
              <w:rPr>
                <w:rFonts w:ascii="Times New Roman" w:eastAsia="Times New Roman" w:hAnsi="Times New Roman" w:cs="Times New Roman"/>
                <w:sz w:val="20"/>
                <w:szCs w:val="20"/>
                <w:lang w:eastAsia="ru-RU"/>
              </w:rPr>
              <w:t>Приаэродромная территория</w:t>
            </w:r>
          </w:p>
          <w:p w14:paraId="63943FD0" w14:textId="77777777" w:rsidR="001D21BC" w:rsidRPr="002A19B3" w:rsidRDefault="001D21BC" w:rsidP="00C25C18">
            <w:pPr>
              <w:jc w:val="center"/>
              <w:rPr>
                <w:rFonts w:ascii="Times New Roman" w:eastAsia="Times New Roman" w:hAnsi="Times New Roman" w:cs="Times New Roman"/>
                <w:sz w:val="20"/>
                <w:szCs w:val="20"/>
                <w:lang w:eastAsia="ru-RU"/>
              </w:rPr>
            </w:pPr>
            <w:r w:rsidRPr="002A19B3">
              <w:rPr>
                <w:rFonts w:ascii="Times New Roman" w:eastAsia="Times New Roman" w:hAnsi="Times New Roman" w:cs="Times New Roman"/>
                <w:sz w:val="20"/>
                <w:szCs w:val="20"/>
                <w:lang w:eastAsia="ru-RU"/>
              </w:rPr>
              <w:t>Подзона 3</w:t>
            </w:r>
          </w:p>
        </w:tc>
        <w:tc>
          <w:tcPr>
            <w:tcW w:w="2903" w:type="pct"/>
            <w:tcBorders>
              <w:top w:val="single" w:sz="4" w:space="0" w:color="auto"/>
              <w:left w:val="single" w:sz="4" w:space="0" w:color="auto"/>
              <w:bottom w:val="single" w:sz="4" w:space="0" w:color="auto"/>
              <w:right w:val="single" w:sz="4" w:space="0" w:color="auto"/>
            </w:tcBorders>
          </w:tcPr>
          <w:p w14:paraId="6FDA8510" w14:textId="3900AEE2" w:rsidR="001D21BC" w:rsidRPr="002A19B3" w:rsidRDefault="001D21BC" w:rsidP="009146D7">
            <w:pPr>
              <w:ind w:firstLine="338"/>
              <w:contextualSpacing/>
              <w:jc w:val="center"/>
              <w:rPr>
                <w:rFonts w:ascii="Times New Roman" w:hAnsi="Times New Roman" w:cs="Times New Roman"/>
                <w:b/>
                <w:sz w:val="20"/>
              </w:rPr>
            </w:pPr>
            <w:r w:rsidRPr="002A19B3">
              <w:rPr>
                <w:rFonts w:ascii="Times New Roman" w:eastAsiaTheme="minorEastAsia" w:hAnsi="Times New Roman" w:cs="Times New Roman"/>
                <w:sz w:val="20"/>
                <w:szCs w:val="28"/>
              </w:rPr>
              <w:t>Запрещается размещать объекты, высота которых превышает ограничения, установленные на аэродроме, а также определены отдельные территории, на которых запрещается строительство объектов.</w:t>
            </w:r>
          </w:p>
        </w:tc>
        <w:tc>
          <w:tcPr>
            <w:tcW w:w="1219" w:type="pct"/>
            <w:vMerge w:val="restart"/>
            <w:tcBorders>
              <w:left w:val="single" w:sz="4" w:space="0" w:color="auto"/>
              <w:right w:val="single" w:sz="4" w:space="0" w:color="auto"/>
            </w:tcBorders>
            <w:vAlign w:val="center"/>
          </w:tcPr>
          <w:p w14:paraId="2D2FA21C" w14:textId="19C3934C" w:rsidR="001D21BC" w:rsidRPr="002A19B3" w:rsidRDefault="001D21BC" w:rsidP="00947B2F">
            <w:pPr>
              <w:keepLines/>
              <w:widowControl w:val="0"/>
              <w:jc w:val="center"/>
              <w:rPr>
                <w:rFonts w:ascii="Times New Roman" w:eastAsia="Times New Roman" w:hAnsi="Times New Roman" w:cs="Times New Roman"/>
                <w:sz w:val="20"/>
                <w:szCs w:val="20"/>
                <w:lang w:eastAsia="ru-RU"/>
              </w:rPr>
            </w:pPr>
            <w:r w:rsidRPr="002A19B3">
              <w:rPr>
                <w:rFonts w:ascii="Times New Roman" w:eastAsia="Times New Roman" w:hAnsi="Times New Roman" w:cs="Times New Roman"/>
                <w:sz w:val="20"/>
                <w:szCs w:val="20"/>
                <w:lang w:eastAsia="ru-RU"/>
              </w:rPr>
              <w:t>Согласно решению об установлении приаэродромной территории</w:t>
            </w:r>
          </w:p>
        </w:tc>
      </w:tr>
      <w:tr w:rsidR="002A19B3" w:rsidRPr="002A19B3" w14:paraId="59DDC6FD" w14:textId="77777777" w:rsidTr="00947B2F">
        <w:trPr>
          <w:trHeight w:val="77"/>
          <w:tblHeader/>
        </w:trPr>
        <w:tc>
          <w:tcPr>
            <w:tcW w:w="878" w:type="pct"/>
            <w:tcBorders>
              <w:left w:val="single" w:sz="4" w:space="0" w:color="auto"/>
              <w:right w:val="single" w:sz="4" w:space="0" w:color="auto"/>
            </w:tcBorders>
            <w:vAlign w:val="center"/>
          </w:tcPr>
          <w:p w14:paraId="51BC5344" w14:textId="77777777" w:rsidR="001D21BC" w:rsidRPr="002A19B3" w:rsidRDefault="001D21BC" w:rsidP="00C25C18">
            <w:pPr>
              <w:jc w:val="center"/>
              <w:rPr>
                <w:rFonts w:ascii="Times New Roman" w:eastAsia="Times New Roman" w:hAnsi="Times New Roman" w:cs="Times New Roman"/>
                <w:sz w:val="20"/>
                <w:szCs w:val="20"/>
                <w:lang w:eastAsia="ru-RU"/>
              </w:rPr>
            </w:pPr>
            <w:r w:rsidRPr="002A19B3">
              <w:rPr>
                <w:rFonts w:ascii="Times New Roman" w:eastAsia="Times New Roman" w:hAnsi="Times New Roman" w:cs="Times New Roman"/>
                <w:sz w:val="20"/>
                <w:szCs w:val="20"/>
                <w:lang w:eastAsia="ru-RU"/>
              </w:rPr>
              <w:lastRenderedPageBreak/>
              <w:t>Приаэродромная территория</w:t>
            </w:r>
          </w:p>
          <w:p w14:paraId="40D329D3" w14:textId="77777777" w:rsidR="001D21BC" w:rsidRPr="002A19B3" w:rsidRDefault="001D21BC" w:rsidP="00C25C18">
            <w:pPr>
              <w:jc w:val="center"/>
              <w:rPr>
                <w:rFonts w:ascii="Times New Roman" w:eastAsia="Times New Roman" w:hAnsi="Times New Roman" w:cs="Times New Roman"/>
                <w:sz w:val="20"/>
                <w:szCs w:val="20"/>
                <w:lang w:eastAsia="ru-RU"/>
              </w:rPr>
            </w:pPr>
            <w:r w:rsidRPr="002A19B3">
              <w:rPr>
                <w:rFonts w:ascii="Times New Roman" w:eastAsia="Times New Roman" w:hAnsi="Times New Roman" w:cs="Times New Roman"/>
                <w:sz w:val="20"/>
                <w:szCs w:val="20"/>
                <w:lang w:eastAsia="ru-RU"/>
              </w:rPr>
              <w:t>Подзона 5</w:t>
            </w:r>
          </w:p>
        </w:tc>
        <w:tc>
          <w:tcPr>
            <w:tcW w:w="2903" w:type="pct"/>
            <w:tcBorders>
              <w:top w:val="single" w:sz="4" w:space="0" w:color="auto"/>
              <w:left w:val="single" w:sz="4" w:space="0" w:color="auto"/>
              <w:bottom w:val="single" w:sz="4" w:space="0" w:color="auto"/>
              <w:right w:val="single" w:sz="4" w:space="0" w:color="auto"/>
            </w:tcBorders>
          </w:tcPr>
          <w:p w14:paraId="7FF8607C" w14:textId="77777777" w:rsidR="001D21BC" w:rsidRPr="002A19B3" w:rsidRDefault="001D21BC" w:rsidP="00C25C18">
            <w:pPr>
              <w:ind w:firstLine="338"/>
              <w:contextualSpacing/>
              <w:jc w:val="center"/>
              <w:rPr>
                <w:rFonts w:ascii="Times New Roman" w:eastAsiaTheme="minorEastAsia" w:hAnsi="Times New Roman" w:cs="Times New Roman"/>
                <w:sz w:val="20"/>
                <w:szCs w:val="28"/>
              </w:rPr>
            </w:pPr>
            <w:r w:rsidRPr="002A19B3">
              <w:rPr>
                <w:rFonts w:ascii="Times New Roman" w:eastAsiaTheme="minorEastAsia" w:hAnsi="Times New Roman" w:cs="Times New Roman"/>
                <w:sz w:val="20"/>
                <w:szCs w:val="28"/>
              </w:rPr>
              <w:t>Запрещается размещать опасные производственные объекты, определенные Федеральным законом «О промышленной безопасности опасных производственных объектов», функционирование которых может повлиять на безопасность полетов воздушных судов.</w:t>
            </w:r>
          </w:p>
          <w:p w14:paraId="769A7745" w14:textId="77777777" w:rsidR="001D21BC" w:rsidRPr="002A19B3" w:rsidRDefault="001D21BC" w:rsidP="00C25C18">
            <w:pPr>
              <w:pStyle w:val="ConsPlusNormal"/>
              <w:ind w:firstLine="338"/>
              <w:jc w:val="center"/>
              <w:rPr>
                <w:rFonts w:ascii="Times New Roman" w:hAnsi="Times New Roman" w:cs="Times New Roman"/>
                <w:b/>
                <w:sz w:val="20"/>
                <w:lang w:eastAsia="en-US"/>
              </w:rPr>
            </w:pPr>
          </w:p>
        </w:tc>
        <w:tc>
          <w:tcPr>
            <w:tcW w:w="1219" w:type="pct"/>
            <w:vMerge/>
            <w:tcBorders>
              <w:left w:val="single" w:sz="4" w:space="0" w:color="auto"/>
              <w:right w:val="single" w:sz="4" w:space="0" w:color="auto"/>
            </w:tcBorders>
            <w:vAlign w:val="center"/>
          </w:tcPr>
          <w:p w14:paraId="1EDE8695" w14:textId="77777777" w:rsidR="001D21BC" w:rsidRPr="002A19B3" w:rsidRDefault="001D21BC" w:rsidP="00947B2F">
            <w:pPr>
              <w:keepLines/>
              <w:widowControl w:val="0"/>
              <w:jc w:val="center"/>
              <w:rPr>
                <w:rFonts w:ascii="Times New Roman" w:eastAsia="Times New Roman" w:hAnsi="Times New Roman" w:cs="Times New Roman"/>
                <w:sz w:val="20"/>
                <w:szCs w:val="20"/>
                <w:lang w:eastAsia="ru-RU"/>
              </w:rPr>
            </w:pPr>
          </w:p>
        </w:tc>
      </w:tr>
    </w:tbl>
    <w:p w14:paraId="6ED650FB" w14:textId="77777777" w:rsidR="00BB77CB" w:rsidRPr="002A19B3" w:rsidRDefault="00BB77CB" w:rsidP="00BB77CB">
      <w:pPr>
        <w:widowControl w:val="0"/>
        <w:tabs>
          <w:tab w:val="left" w:pos="1770"/>
        </w:tabs>
        <w:suppressAutoHyphens/>
        <w:spacing w:after="0" w:line="240" w:lineRule="auto"/>
        <w:ind w:firstLine="709"/>
        <w:jc w:val="both"/>
        <w:rPr>
          <w:rFonts w:ascii="Times New Roman" w:hAnsi="Times New Roman" w:cs="Times New Roman"/>
          <w:i/>
          <w:sz w:val="28"/>
          <w:szCs w:val="28"/>
          <w:lang w:eastAsia="ru-RU"/>
        </w:rPr>
      </w:pPr>
    </w:p>
    <w:p w14:paraId="67341984" w14:textId="7815B075" w:rsidR="00BB77CB" w:rsidRPr="002A19B3" w:rsidRDefault="00BB77CB" w:rsidP="00BB77CB">
      <w:pPr>
        <w:widowControl w:val="0"/>
        <w:tabs>
          <w:tab w:val="left" w:pos="1770"/>
        </w:tabs>
        <w:suppressAutoHyphens/>
        <w:spacing w:after="0" w:line="240" w:lineRule="auto"/>
        <w:ind w:firstLine="709"/>
        <w:jc w:val="both"/>
        <w:rPr>
          <w:rFonts w:ascii="Times New Roman" w:hAnsi="Times New Roman" w:cs="Times New Roman"/>
          <w:sz w:val="28"/>
          <w:szCs w:val="28"/>
          <w:lang w:eastAsia="ru-RU"/>
        </w:rPr>
      </w:pPr>
      <w:r w:rsidRPr="00C62716">
        <w:rPr>
          <w:rFonts w:ascii="Times New Roman" w:hAnsi="Times New Roman" w:cs="Times New Roman"/>
          <w:i/>
          <w:sz w:val="28"/>
          <w:szCs w:val="28"/>
          <w:lang w:eastAsia="ru-RU"/>
        </w:rPr>
        <w:t>Минимальные расстояния от АЗС.</w:t>
      </w:r>
      <w:r w:rsidRPr="002A19B3">
        <w:rPr>
          <w:rFonts w:ascii="Times New Roman" w:hAnsi="Times New Roman" w:cs="Times New Roman"/>
          <w:sz w:val="28"/>
          <w:szCs w:val="28"/>
          <w:lang w:eastAsia="ru-RU"/>
        </w:rPr>
        <w:t xml:space="preserve"> Согласно Приказу МЧС России от 05.05.2014 № 221 «Об утверждении свода правил "Станции автомобильные заправочные. Требования пожарной безопасности"», для защиты от воздействия пожара резервуаров (трубопроводов) от АЗС устанавливается минимальное расстояние.</w:t>
      </w:r>
    </w:p>
    <w:p w14:paraId="6D1D06A5" w14:textId="77777777" w:rsidR="00E62C5A" w:rsidRPr="002A19B3" w:rsidRDefault="00E62C5A" w:rsidP="00E62C5A">
      <w:pPr>
        <w:widowControl w:val="0"/>
        <w:tabs>
          <w:tab w:val="left" w:pos="1770"/>
        </w:tabs>
        <w:suppressAutoHyphens/>
        <w:spacing w:after="0" w:line="240" w:lineRule="auto"/>
        <w:ind w:firstLine="709"/>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Минимальные расстояния от АЗС до объектов, к ним не относящихся, принимаются в соответствии с таблицей 6.2.2.</w:t>
      </w:r>
    </w:p>
    <w:p w14:paraId="0D94E36D" w14:textId="77777777" w:rsidR="00E62C5A" w:rsidRPr="002A19B3" w:rsidRDefault="00E62C5A" w:rsidP="00E62C5A">
      <w:pPr>
        <w:widowControl w:val="0"/>
        <w:tabs>
          <w:tab w:val="left" w:pos="1770"/>
        </w:tabs>
        <w:suppressAutoHyphens/>
        <w:spacing w:after="0" w:line="240" w:lineRule="auto"/>
        <w:ind w:firstLine="709"/>
        <w:jc w:val="right"/>
        <w:rPr>
          <w:rFonts w:ascii="Times New Roman" w:hAnsi="Times New Roman" w:cs="Times New Roman"/>
          <w:sz w:val="28"/>
          <w:szCs w:val="28"/>
          <w:lang w:eastAsia="ru-RU"/>
        </w:rPr>
      </w:pPr>
      <w:r w:rsidRPr="002A19B3">
        <w:rPr>
          <w:rFonts w:ascii="Times New Roman" w:hAnsi="Times New Roman" w:cs="Times New Roman"/>
          <w:sz w:val="28"/>
          <w:szCs w:val="28"/>
          <w:lang w:eastAsia="ru-RU"/>
        </w:rPr>
        <w:t>Таблица 6.2.2.</w:t>
      </w:r>
    </w:p>
    <w:p w14:paraId="23E58D43" w14:textId="77777777" w:rsidR="00E62C5A" w:rsidRPr="002A19B3" w:rsidRDefault="00E62C5A" w:rsidP="00E62C5A">
      <w:pPr>
        <w:widowControl w:val="0"/>
        <w:tabs>
          <w:tab w:val="left" w:pos="1770"/>
        </w:tabs>
        <w:suppressAutoHyphens/>
        <w:spacing w:after="0" w:line="240" w:lineRule="auto"/>
        <w:ind w:firstLine="709"/>
        <w:jc w:val="center"/>
        <w:rPr>
          <w:rFonts w:ascii="Times New Roman" w:hAnsi="Times New Roman" w:cs="Times New Roman"/>
          <w:sz w:val="28"/>
          <w:szCs w:val="28"/>
          <w:lang w:eastAsia="ru-RU"/>
        </w:rPr>
      </w:pPr>
      <w:r w:rsidRPr="002A19B3">
        <w:rPr>
          <w:rFonts w:ascii="Times New Roman" w:hAnsi="Times New Roman" w:cs="Times New Roman"/>
          <w:sz w:val="28"/>
          <w:szCs w:val="28"/>
          <w:lang w:eastAsia="ru-RU"/>
        </w:rPr>
        <w:t>Минимальные расстояния от АЗС до мест массового пребывания людей</w:t>
      </w:r>
    </w:p>
    <w:tbl>
      <w:tblPr>
        <w:tblStyle w:val="af"/>
        <w:tblW w:w="0" w:type="auto"/>
        <w:tblLook w:val="04A0" w:firstRow="1" w:lastRow="0" w:firstColumn="1" w:lastColumn="0" w:noHBand="0" w:noVBand="1"/>
      </w:tblPr>
      <w:tblGrid>
        <w:gridCol w:w="3539"/>
        <w:gridCol w:w="2693"/>
        <w:gridCol w:w="3544"/>
      </w:tblGrid>
      <w:tr w:rsidR="002A19B3" w:rsidRPr="002A19B3" w14:paraId="0DD7B7A9" w14:textId="77777777" w:rsidTr="0076726D">
        <w:tc>
          <w:tcPr>
            <w:tcW w:w="6232" w:type="dxa"/>
            <w:gridSpan w:val="2"/>
          </w:tcPr>
          <w:p w14:paraId="386913D0" w14:textId="77777777" w:rsidR="00E62C5A" w:rsidRPr="002A19B3" w:rsidRDefault="00E62C5A" w:rsidP="0076726D">
            <w:pPr>
              <w:widowControl w:val="0"/>
              <w:tabs>
                <w:tab w:val="left" w:pos="1770"/>
              </w:tabs>
              <w:suppressAutoHyphens/>
              <w:jc w:val="center"/>
              <w:rPr>
                <w:rFonts w:ascii="Times New Roman" w:hAnsi="Times New Roman" w:cs="Times New Roman"/>
                <w:sz w:val="20"/>
                <w:szCs w:val="20"/>
                <w:lang w:eastAsia="ru-RU"/>
              </w:rPr>
            </w:pPr>
            <w:r w:rsidRPr="002A19B3">
              <w:rPr>
                <w:rFonts w:ascii="Times New Roman" w:eastAsiaTheme="minorEastAsia" w:hAnsi="Times New Roman" w:cs="Times New Roman"/>
                <w:sz w:val="20"/>
                <w:szCs w:val="20"/>
                <w:lang w:eastAsia="ru-RU"/>
              </w:rPr>
              <w:t>Наименование объектов, до которых определяется расстояние</w:t>
            </w:r>
          </w:p>
        </w:tc>
        <w:tc>
          <w:tcPr>
            <w:tcW w:w="3544" w:type="dxa"/>
          </w:tcPr>
          <w:p w14:paraId="3229EF8D" w14:textId="77777777" w:rsidR="00E62C5A" w:rsidRPr="002A19B3" w:rsidRDefault="00E62C5A" w:rsidP="0076726D">
            <w:pPr>
              <w:widowControl w:val="0"/>
              <w:tabs>
                <w:tab w:val="left" w:pos="1770"/>
              </w:tabs>
              <w:suppressAutoHyphens/>
              <w:jc w:val="center"/>
              <w:rPr>
                <w:rFonts w:ascii="Times New Roman" w:hAnsi="Times New Roman" w:cs="Times New Roman"/>
                <w:sz w:val="20"/>
                <w:szCs w:val="20"/>
                <w:lang w:eastAsia="ru-RU"/>
              </w:rPr>
            </w:pPr>
            <w:r w:rsidRPr="002A19B3">
              <w:rPr>
                <w:rFonts w:ascii="Times New Roman" w:hAnsi="Times New Roman" w:cs="Times New Roman"/>
                <w:sz w:val="20"/>
                <w:szCs w:val="20"/>
                <w:lang w:eastAsia="ru-RU"/>
              </w:rPr>
              <w:t>Минимальные расстояния от АЗС до мест массового пребывания людей, м</w:t>
            </w:r>
          </w:p>
        </w:tc>
      </w:tr>
      <w:tr w:rsidR="002A19B3" w:rsidRPr="002A19B3" w14:paraId="4D906E6E" w14:textId="77777777" w:rsidTr="0076726D">
        <w:tc>
          <w:tcPr>
            <w:tcW w:w="3539" w:type="dxa"/>
            <w:vMerge w:val="restart"/>
          </w:tcPr>
          <w:p w14:paraId="27AD9428" w14:textId="77777777" w:rsidR="00E62C5A" w:rsidRPr="002A19B3" w:rsidRDefault="00E62C5A" w:rsidP="0076726D">
            <w:pPr>
              <w:widowControl w:val="0"/>
              <w:tabs>
                <w:tab w:val="left" w:pos="1770"/>
              </w:tabs>
              <w:suppressAutoHyphens/>
              <w:jc w:val="center"/>
              <w:rPr>
                <w:rFonts w:ascii="Times New Roman" w:hAnsi="Times New Roman" w:cs="Times New Roman"/>
                <w:sz w:val="20"/>
                <w:szCs w:val="20"/>
                <w:lang w:eastAsia="ru-RU"/>
              </w:rPr>
            </w:pPr>
            <w:r w:rsidRPr="002A19B3">
              <w:rPr>
                <w:rFonts w:ascii="Times New Roman" w:hAnsi="Times New Roman" w:cs="Times New Roman"/>
                <w:sz w:val="20"/>
                <w:szCs w:val="20"/>
                <w:lang w:eastAsia="ru-RU"/>
              </w:rPr>
              <w:t>АЗС жидкого моторного топлива, размещенных вне территорий населенных пунктов</w:t>
            </w:r>
          </w:p>
        </w:tc>
        <w:tc>
          <w:tcPr>
            <w:tcW w:w="2693" w:type="dxa"/>
          </w:tcPr>
          <w:p w14:paraId="49197A21" w14:textId="77777777" w:rsidR="00E62C5A" w:rsidRPr="002A19B3" w:rsidRDefault="00E62C5A" w:rsidP="0076726D">
            <w:pPr>
              <w:widowControl w:val="0"/>
              <w:tabs>
                <w:tab w:val="left" w:pos="1770"/>
              </w:tabs>
              <w:suppressAutoHyphens/>
              <w:jc w:val="center"/>
              <w:rPr>
                <w:rFonts w:ascii="Times New Roman" w:hAnsi="Times New Roman" w:cs="Times New Roman"/>
                <w:sz w:val="20"/>
                <w:szCs w:val="20"/>
                <w:lang w:eastAsia="ru-RU"/>
              </w:rPr>
            </w:pPr>
            <w:r w:rsidRPr="002A19B3">
              <w:rPr>
                <w:rFonts w:ascii="Times New Roman" w:eastAsiaTheme="minorEastAsia" w:hAnsi="Times New Roman" w:cs="Times New Roman"/>
                <w:sz w:val="20"/>
                <w:szCs w:val="20"/>
                <w:lang w:eastAsia="ru-RU"/>
              </w:rPr>
              <w:t>с подземными резервуарами</w:t>
            </w:r>
          </w:p>
        </w:tc>
        <w:tc>
          <w:tcPr>
            <w:tcW w:w="3544" w:type="dxa"/>
          </w:tcPr>
          <w:p w14:paraId="716F1548" w14:textId="77777777" w:rsidR="00E62C5A" w:rsidRPr="002A19B3" w:rsidRDefault="00E62C5A" w:rsidP="0076726D">
            <w:pPr>
              <w:widowControl w:val="0"/>
              <w:tabs>
                <w:tab w:val="left" w:pos="1770"/>
              </w:tabs>
              <w:suppressAutoHyphens/>
              <w:jc w:val="center"/>
              <w:rPr>
                <w:rFonts w:ascii="Times New Roman" w:hAnsi="Times New Roman" w:cs="Times New Roman"/>
                <w:sz w:val="20"/>
                <w:szCs w:val="20"/>
                <w:lang w:eastAsia="ru-RU"/>
              </w:rPr>
            </w:pPr>
            <w:r w:rsidRPr="002A19B3">
              <w:rPr>
                <w:rFonts w:ascii="Times New Roman" w:hAnsi="Times New Roman" w:cs="Times New Roman"/>
                <w:sz w:val="20"/>
                <w:szCs w:val="20"/>
                <w:lang w:eastAsia="ru-RU"/>
              </w:rPr>
              <w:t>25</w:t>
            </w:r>
          </w:p>
        </w:tc>
      </w:tr>
      <w:tr w:rsidR="002A19B3" w:rsidRPr="002A19B3" w14:paraId="57B076EF" w14:textId="77777777" w:rsidTr="0076726D">
        <w:tc>
          <w:tcPr>
            <w:tcW w:w="3539" w:type="dxa"/>
            <w:vMerge/>
          </w:tcPr>
          <w:p w14:paraId="38E954CB" w14:textId="77777777" w:rsidR="00E62C5A" w:rsidRPr="002A19B3" w:rsidRDefault="00E62C5A" w:rsidP="0076726D">
            <w:pPr>
              <w:widowControl w:val="0"/>
              <w:tabs>
                <w:tab w:val="left" w:pos="1770"/>
              </w:tabs>
              <w:suppressAutoHyphens/>
              <w:jc w:val="center"/>
              <w:rPr>
                <w:rFonts w:ascii="Times New Roman" w:hAnsi="Times New Roman" w:cs="Times New Roman"/>
                <w:sz w:val="20"/>
                <w:szCs w:val="20"/>
                <w:lang w:eastAsia="ru-RU"/>
              </w:rPr>
            </w:pPr>
          </w:p>
        </w:tc>
        <w:tc>
          <w:tcPr>
            <w:tcW w:w="2693" w:type="dxa"/>
          </w:tcPr>
          <w:p w14:paraId="6A66B9A0" w14:textId="77777777" w:rsidR="00E62C5A" w:rsidRPr="002A19B3" w:rsidRDefault="00E62C5A" w:rsidP="0076726D">
            <w:pPr>
              <w:widowControl w:val="0"/>
              <w:tabs>
                <w:tab w:val="left" w:pos="1770"/>
              </w:tabs>
              <w:suppressAutoHyphens/>
              <w:jc w:val="center"/>
              <w:rPr>
                <w:rFonts w:ascii="Times New Roman" w:hAnsi="Times New Roman" w:cs="Times New Roman"/>
                <w:sz w:val="20"/>
                <w:szCs w:val="20"/>
                <w:lang w:eastAsia="ru-RU"/>
              </w:rPr>
            </w:pPr>
            <w:r w:rsidRPr="002A19B3">
              <w:rPr>
                <w:rFonts w:ascii="Times New Roman" w:eastAsiaTheme="minorEastAsia" w:hAnsi="Times New Roman" w:cs="Times New Roman"/>
                <w:sz w:val="20"/>
                <w:szCs w:val="20"/>
                <w:lang w:eastAsia="ru-RU"/>
              </w:rPr>
              <w:t>с наземными резервуарами</w:t>
            </w:r>
          </w:p>
        </w:tc>
        <w:tc>
          <w:tcPr>
            <w:tcW w:w="3544" w:type="dxa"/>
          </w:tcPr>
          <w:p w14:paraId="01EC0CB7" w14:textId="77777777" w:rsidR="00E62C5A" w:rsidRPr="002A19B3" w:rsidRDefault="00E62C5A" w:rsidP="0076726D">
            <w:pPr>
              <w:widowControl w:val="0"/>
              <w:tabs>
                <w:tab w:val="left" w:pos="1770"/>
              </w:tabs>
              <w:suppressAutoHyphens/>
              <w:jc w:val="center"/>
              <w:rPr>
                <w:rFonts w:ascii="Times New Roman" w:hAnsi="Times New Roman" w:cs="Times New Roman"/>
                <w:sz w:val="20"/>
                <w:szCs w:val="20"/>
                <w:lang w:eastAsia="ru-RU"/>
              </w:rPr>
            </w:pPr>
            <w:r w:rsidRPr="002A19B3">
              <w:rPr>
                <w:rFonts w:ascii="Times New Roman" w:hAnsi="Times New Roman" w:cs="Times New Roman"/>
                <w:sz w:val="20"/>
                <w:szCs w:val="20"/>
                <w:lang w:eastAsia="ru-RU"/>
              </w:rPr>
              <w:t>50</w:t>
            </w:r>
          </w:p>
        </w:tc>
      </w:tr>
      <w:tr w:rsidR="002A19B3" w:rsidRPr="002A19B3" w14:paraId="2CC1B36E" w14:textId="77777777" w:rsidTr="0076726D">
        <w:tc>
          <w:tcPr>
            <w:tcW w:w="3539" w:type="dxa"/>
            <w:vMerge w:val="restart"/>
          </w:tcPr>
          <w:p w14:paraId="27CFA058" w14:textId="77777777" w:rsidR="00E62C5A" w:rsidRPr="002A19B3" w:rsidRDefault="00E62C5A" w:rsidP="0076726D">
            <w:pPr>
              <w:widowControl w:val="0"/>
              <w:tabs>
                <w:tab w:val="left" w:pos="1770"/>
              </w:tabs>
              <w:suppressAutoHyphens/>
              <w:jc w:val="center"/>
              <w:rPr>
                <w:rFonts w:ascii="Times New Roman" w:hAnsi="Times New Roman" w:cs="Times New Roman"/>
                <w:sz w:val="20"/>
                <w:szCs w:val="20"/>
                <w:lang w:eastAsia="ru-RU"/>
              </w:rPr>
            </w:pPr>
            <w:r w:rsidRPr="002A19B3">
              <w:rPr>
                <w:rFonts w:ascii="Times New Roman" w:hAnsi="Times New Roman" w:cs="Times New Roman"/>
                <w:sz w:val="20"/>
                <w:szCs w:val="20"/>
                <w:lang w:eastAsia="ru-RU"/>
              </w:rPr>
              <w:t>КриоАЗС и АГЗС, выполненные как самостоятельный участок многотопливной АЗС, многотопливной АЗС и АГНК</w:t>
            </w:r>
          </w:p>
        </w:tc>
        <w:tc>
          <w:tcPr>
            <w:tcW w:w="2693" w:type="dxa"/>
          </w:tcPr>
          <w:p w14:paraId="63472190" w14:textId="77777777" w:rsidR="00E62C5A" w:rsidRPr="002A19B3" w:rsidRDefault="00E62C5A" w:rsidP="0076726D">
            <w:pPr>
              <w:widowControl w:val="0"/>
              <w:tabs>
                <w:tab w:val="left" w:pos="1770"/>
              </w:tabs>
              <w:suppressAutoHyphens/>
              <w:jc w:val="center"/>
              <w:rPr>
                <w:rFonts w:ascii="Times New Roman" w:hAnsi="Times New Roman" w:cs="Times New Roman"/>
                <w:sz w:val="20"/>
                <w:szCs w:val="20"/>
                <w:lang w:eastAsia="ru-RU"/>
              </w:rPr>
            </w:pPr>
            <w:r w:rsidRPr="002A19B3">
              <w:rPr>
                <w:rFonts w:ascii="Times New Roman" w:eastAsiaTheme="minorEastAsia" w:hAnsi="Times New Roman" w:cs="Times New Roman"/>
                <w:sz w:val="20"/>
                <w:szCs w:val="20"/>
                <w:lang w:eastAsia="ru-RU"/>
              </w:rPr>
              <w:t>с наличием СУГ или СПГ</w:t>
            </w:r>
          </w:p>
        </w:tc>
        <w:tc>
          <w:tcPr>
            <w:tcW w:w="3544" w:type="dxa"/>
          </w:tcPr>
          <w:p w14:paraId="3ADF8A19" w14:textId="77777777" w:rsidR="00E62C5A" w:rsidRPr="002A19B3" w:rsidRDefault="00E62C5A" w:rsidP="0076726D">
            <w:pPr>
              <w:widowControl w:val="0"/>
              <w:tabs>
                <w:tab w:val="left" w:pos="1770"/>
              </w:tabs>
              <w:suppressAutoHyphens/>
              <w:jc w:val="center"/>
              <w:rPr>
                <w:rFonts w:ascii="Times New Roman" w:hAnsi="Times New Roman" w:cs="Times New Roman"/>
                <w:sz w:val="20"/>
                <w:szCs w:val="20"/>
                <w:lang w:eastAsia="ru-RU"/>
              </w:rPr>
            </w:pPr>
            <w:r w:rsidRPr="002A19B3">
              <w:rPr>
                <w:rFonts w:ascii="Times New Roman" w:hAnsi="Times New Roman" w:cs="Times New Roman"/>
                <w:sz w:val="20"/>
                <w:szCs w:val="20"/>
                <w:lang w:eastAsia="ru-RU"/>
              </w:rPr>
              <w:t>60</w:t>
            </w:r>
          </w:p>
        </w:tc>
      </w:tr>
      <w:tr w:rsidR="00E62C5A" w:rsidRPr="002A19B3" w14:paraId="795EBC78" w14:textId="77777777" w:rsidTr="0076726D">
        <w:tc>
          <w:tcPr>
            <w:tcW w:w="3539" w:type="dxa"/>
            <w:vMerge/>
          </w:tcPr>
          <w:p w14:paraId="1E0D4E57" w14:textId="77777777" w:rsidR="00E62C5A" w:rsidRPr="002A19B3" w:rsidRDefault="00E62C5A" w:rsidP="0076726D">
            <w:pPr>
              <w:widowControl w:val="0"/>
              <w:tabs>
                <w:tab w:val="left" w:pos="1770"/>
              </w:tabs>
              <w:suppressAutoHyphens/>
              <w:jc w:val="center"/>
              <w:rPr>
                <w:rFonts w:ascii="Times New Roman" w:hAnsi="Times New Roman" w:cs="Times New Roman"/>
                <w:sz w:val="20"/>
                <w:szCs w:val="20"/>
                <w:lang w:eastAsia="ru-RU"/>
              </w:rPr>
            </w:pPr>
          </w:p>
        </w:tc>
        <w:tc>
          <w:tcPr>
            <w:tcW w:w="2693" w:type="dxa"/>
          </w:tcPr>
          <w:p w14:paraId="7F832F1A" w14:textId="77777777" w:rsidR="00E62C5A" w:rsidRPr="002A19B3" w:rsidRDefault="00E62C5A" w:rsidP="0076726D">
            <w:pPr>
              <w:widowControl w:val="0"/>
              <w:tabs>
                <w:tab w:val="left" w:pos="1770"/>
              </w:tabs>
              <w:suppressAutoHyphens/>
              <w:jc w:val="center"/>
              <w:rPr>
                <w:rFonts w:ascii="Times New Roman" w:hAnsi="Times New Roman" w:cs="Times New Roman"/>
                <w:sz w:val="20"/>
                <w:szCs w:val="20"/>
                <w:lang w:eastAsia="ru-RU"/>
              </w:rPr>
            </w:pPr>
            <w:r w:rsidRPr="002A19B3">
              <w:rPr>
                <w:rFonts w:ascii="Times New Roman" w:eastAsiaTheme="minorEastAsia" w:hAnsi="Times New Roman" w:cs="Times New Roman"/>
                <w:sz w:val="20"/>
                <w:szCs w:val="20"/>
                <w:lang w:eastAsia="ru-RU"/>
              </w:rPr>
              <w:t>с наличием КПГ</w:t>
            </w:r>
          </w:p>
        </w:tc>
        <w:tc>
          <w:tcPr>
            <w:tcW w:w="3544" w:type="dxa"/>
          </w:tcPr>
          <w:p w14:paraId="66B2EDEE" w14:textId="77777777" w:rsidR="00E62C5A" w:rsidRPr="002A19B3" w:rsidRDefault="00E62C5A" w:rsidP="0076726D">
            <w:pPr>
              <w:widowControl w:val="0"/>
              <w:tabs>
                <w:tab w:val="left" w:pos="1770"/>
              </w:tabs>
              <w:suppressAutoHyphens/>
              <w:jc w:val="center"/>
              <w:rPr>
                <w:rFonts w:ascii="Times New Roman" w:hAnsi="Times New Roman" w:cs="Times New Roman"/>
                <w:sz w:val="20"/>
                <w:szCs w:val="20"/>
                <w:lang w:eastAsia="ru-RU"/>
              </w:rPr>
            </w:pPr>
            <w:r w:rsidRPr="002A19B3">
              <w:rPr>
                <w:rFonts w:ascii="Times New Roman" w:hAnsi="Times New Roman" w:cs="Times New Roman"/>
                <w:sz w:val="20"/>
                <w:szCs w:val="20"/>
                <w:lang w:eastAsia="ru-RU"/>
              </w:rPr>
              <w:t>35</w:t>
            </w:r>
          </w:p>
        </w:tc>
      </w:tr>
    </w:tbl>
    <w:p w14:paraId="3DA66FB7" w14:textId="77777777" w:rsidR="00990E04" w:rsidRPr="002A19B3" w:rsidRDefault="00990E04" w:rsidP="00990E04">
      <w:pPr>
        <w:widowControl w:val="0"/>
        <w:tabs>
          <w:tab w:val="left" w:pos="1770"/>
        </w:tabs>
        <w:suppressAutoHyphens/>
        <w:spacing w:after="0" w:line="240" w:lineRule="auto"/>
        <w:jc w:val="both"/>
        <w:rPr>
          <w:rFonts w:ascii="Times New Roman" w:hAnsi="Times New Roman" w:cs="Times New Roman"/>
          <w:sz w:val="28"/>
          <w:szCs w:val="28"/>
          <w:lang w:eastAsia="ru-RU"/>
        </w:rPr>
      </w:pPr>
    </w:p>
    <w:p w14:paraId="706DEF00" w14:textId="6E096C4A" w:rsidR="00DF7145" w:rsidRPr="002A19B3" w:rsidRDefault="00546ED8" w:rsidP="005A3032">
      <w:pPr>
        <w:pStyle w:val="20"/>
        <w:keepNext w:val="0"/>
        <w:keepLines w:val="0"/>
        <w:widowControl w:val="0"/>
        <w:numPr>
          <w:ilvl w:val="1"/>
          <w:numId w:val="13"/>
        </w:numPr>
        <w:suppressAutoHyphens/>
        <w:spacing w:before="0" w:after="160" w:line="240" w:lineRule="auto"/>
        <w:jc w:val="center"/>
        <w:rPr>
          <w:rFonts w:ascii="Times New Roman" w:hAnsi="Times New Roman" w:cs="Times New Roman"/>
          <w:b/>
          <w:color w:val="auto"/>
          <w:sz w:val="28"/>
          <w:szCs w:val="28"/>
          <w:lang w:eastAsia="ru-RU"/>
        </w:rPr>
      </w:pPr>
      <w:bookmarkStart w:id="51" w:name="_Toc118997883"/>
      <w:r w:rsidRPr="002A19B3">
        <w:rPr>
          <w:rFonts w:ascii="Times New Roman" w:hAnsi="Times New Roman" w:cs="Times New Roman"/>
          <w:b/>
          <w:color w:val="auto"/>
          <w:sz w:val="28"/>
          <w:szCs w:val="28"/>
          <w:lang w:eastAsia="ru-RU"/>
        </w:rPr>
        <w:t>Зон</w:t>
      </w:r>
      <w:r w:rsidR="007C6C4E" w:rsidRPr="002A19B3">
        <w:rPr>
          <w:rFonts w:ascii="Times New Roman" w:hAnsi="Times New Roman" w:cs="Times New Roman"/>
          <w:b/>
          <w:color w:val="auto"/>
          <w:sz w:val="28"/>
          <w:szCs w:val="28"/>
          <w:lang w:eastAsia="ru-RU"/>
        </w:rPr>
        <w:t>ы</w:t>
      </w:r>
      <w:r w:rsidRPr="002A19B3">
        <w:rPr>
          <w:rFonts w:ascii="Times New Roman" w:hAnsi="Times New Roman" w:cs="Times New Roman"/>
          <w:b/>
          <w:color w:val="auto"/>
          <w:sz w:val="28"/>
          <w:szCs w:val="28"/>
          <w:lang w:eastAsia="ru-RU"/>
        </w:rPr>
        <w:t xml:space="preserve"> минимальных расстояний до магистральных или промышленных трубопроводов (газопроводов, нефтепроводов и нефтепро</w:t>
      </w:r>
      <w:r w:rsidR="002F3C5D" w:rsidRPr="002A19B3">
        <w:rPr>
          <w:rFonts w:ascii="Times New Roman" w:hAnsi="Times New Roman" w:cs="Times New Roman"/>
          <w:b/>
          <w:color w:val="auto"/>
          <w:sz w:val="28"/>
          <w:szCs w:val="28"/>
          <w:lang w:eastAsia="ru-RU"/>
        </w:rPr>
        <w:t>дуктопроводов, аммиакопроводов)</w:t>
      </w:r>
      <w:r w:rsidR="00EF10B7" w:rsidRPr="002A19B3">
        <w:rPr>
          <w:rFonts w:ascii="Times New Roman" w:hAnsi="Times New Roman" w:cs="Times New Roman"/>
          <w:b/>
          <w:color w:val="auto"/>
          <w:sz w:val="28"/>
          <w:szCs w:val="28"/>
          <w:lang w:eastAsia="ru-RU"/>
        </w:rPr>
        <w:t xml:space="preserve"> и объектов добычи и подготовки углеводородного сырья</w:t>
      </w:r>
      <w:bookmarkEnd w:id="51"/>
    </w:p>
    <w:p w14:paraId="751A45C9" w14:textId="77777777" w:rsidR="00F3433C" w:rsidRPr="002A19B3" w:rsidRDefault="00F3433C" w:rsidP="00B95E99">
      <w:pPr>
        <w:pStyle w:val="a9"/>
        <w:spacing w:after="0" w:line="240" w:lineRule="auto"/>
        <w:ind w:left="0" w:firstLine="709"/>
        <w:jc w:val="both"/>
        <w:rPr>
          <w:rFonts w:ascii="Times New Roman" w:eastAsia="Times New Roman" w:hAnsi="Times New Roman" w:cs="Times New Roman"/>
          <w:sz w:val="28"/>
          <w:szCs w:val="28"/>
          <w:lang w:eastAsia="ru-RU"/>
        </w:rPr>
      </w:pPr>
      <w:r w:rsidRPr="002A19B3">
        <w:rPr>
          <w:rFonts w:ascii="Times New Roman" w:eastAsia="Times New Roman" w:hAnsi="Times New Roman" w:cs="Times New Roman"/>
          <w:sz w:val="28"/>
          <w:szCs w:val="28"/>
          <w:lang w:eastAsia="ru-RU"/>
        </w:rPr>
        <w:t xml:space="preserve">По территории Октябрьского сельского поселения </w:t>
      </w:r>
      <w:r w:rsidRPr="002A19B3">
        <w:rPr>
          <w:rFonts w:ascii="Times New Roman" w:eastAsia="Calibri" w:hAnsi="Times New Roman" w:cs="Times New Roman"/>
          <w:sz w:val="28"/>
          <w:szCs w:val="28"/>
          <w:lang w:eastAsia="ru-RU"/>
        </w:rPr>
        <w:t>проходят магистральные нефтепроводы и газопроводы.</w:t>
      </w:r>
    </w:p>
    <w:p w14:paraId="0BF43219" w14:textId="77777777" w:rsidR="00F3433C" w:rsidRPr="002A19B3" w:rsidRDefault="00F3433C" w:rsidP="00B95E99">
      <w:pPr>
        <w:pStyle w:val="a9"/>
        <w:spacing w:after="0" w:line="240" w:lineRule="auto"/>
        <w:ind w:left="0" w:firstLine="709"/>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Минимальные расстояния от магистральных трубопроводов до населенных пунктов и других объектов определяются по таблице 4 СП 36.13330.2012 «Магистральные трубопроводы. Актуализированная редакция СНиП 2.05.06-85*».</w:t>
      </w:r>
    </w:p>
    <w:p w14:paraId="3232A926" w14:textId="6096A0D2" w:rsidR="00F3433C" w:rsidRPr="002A19B3" w:rsidRDefault="00F3433C" w:rsidP="00B95E99">
      <w:pPr>
        <w:pStyle w:val="a9"/>
        <w:spacing w:after="0" w:line="240" w:lineRule="auto"/>
        <w:ind w:left="0" w:firstLine="709"/>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Зона минимальных расстояний до магистрального газопровода Казань-Нижний Новгород (на участках от 0,0 км до 28,0 км; от 28,0 км до 52,0 км; от 52,0 км до поставлена на кадастровый учет (ЗОУИТ 16:00-6.4339)</w:t>
      </w:r>
      <w:r w:rsidR="008E6FD7">
        <w:rPr>
          <w:rFonts w:ascii="Times New Roman" w:hAnsi="Times New Roman" w:cs="Times New Roman"/>
          <w:sz w:val="28"/>
          <w:szCs w:val="28"/>
          <w:lang w:eastAsia="ru-RU"/>
        </w:rPr>
        <w:t>.</w:t>
      </w:r>
    </w:p>
    <w:p w14:paraId="5C8FD5E5" w14:textId="4BD7C863" w:rsidR="00F3433C" w:rsidRPr="002A19B3" w:rsidRDefault="00F3433C" w:rsidP="00B95E99">
      <w:pPr>
        <w:pStyle w:val="a9"/>
        <w:spacing w:after="0" w:line="240" w:lineRule="auto"/>
        <w:ind w:left="0" w:firstLine="709"/>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Зона минимальных расстояний до АГРС-3 н.п.</w:t>
      </w:r>
      <w:r w:rsidR="00A60BAC">
        <w:rPr>
          <w:rFonts w:ascii="Times New Roman" w:hAnsi="Times New Roman" w:cs="Times New Roman"/>
          <w:sz w:val="28"/>
          <w:szCs w:val="28"/>
          <w:lang w:eastAsia="ru-RU"/>
        </w:rPr>
        <w:t xml:space="preserve"> </w:t>
      </w:r>
      <w:r w:rsidRPr="002A19B3">
        <w:rPr>
          <w:rFonts w:ascii="Times New Roman" w:hAnsi="Times New Roman" w:cs="Times New Roman"/>
          <w:sz w:val="28"/>
          <w:szCs w:val="28"/>
          <w:lang w:eastAsia="ru-RU"/>
        </w:rPr>
        <w:t>Октябрьский поставлена на кадастровый учет (ЗОУИТ16:15-6.1651)</w:t>
      </w:r>
      <w:r w:rsidR="008E6FD7">
        <w:rPr>
          <w:rFonts w:ascii="Times New Roman" w:hAnsi="Times New Roman" w:cs="Times New Roman"/>
          <w:sz w:val="28"/>
          <w:szCs w:val="28"/>
          <w:lang w:eastAsia="ru-RU"/>
        </w:rPr>
        <w:t>.</w:t>
      </w:r>
    </w:p>
    <w:p w14:paraId="150D89C9" w14:textId="50A8419E" w:rsidR="00F3433C" w:rsidRPr="002A19B3" w:rsidRDefault="00F3433C" w:rsidP="00B95E99">
      <w:pPr>
        <w:pStyle w:val="a9"/>
        <w:spacing w:after="0" w:line="240" w:lineRule="auto"/>
        <w:ind w:left="0" w:firstLine="709"/>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Зона минимальных расстояний до газопровода-отвода и АГРС н.п. Октябрьский поставлена на кадастровый учет (ЗОУИТ16:15-6.1652)</w:t>
      </w:r>
      <w:r w:rsidR="008E6FD7">
        <w:rPr>
          <w:rFonts w:ascii="Times New Roman" w:hAnsi="Times New Roman" w:cs="Times New Roman"/>
          <w:sz w:val="28"/>
          <w:szCs w:val="28"/>
          <w:lang w:eastAsia="ru-RU"/>
        </w:rPr>
        <w:t>.</w:t>
      </w:r>
    </w:p>
    <w:p w14:paraId="2322DAEE" w14:textId="77777777" w:rsidR="002D3B2B" w:rsidRDefault="00F3433C" w:rsidP="002D3B2B">
      <w:pPr>
        <w:pStyle w:val="a9"/>
        <w:spacing w:after="0" w:line="240" w:lineRule="auto"/>
        <w:ind w:left="0" w:firstLine="709"/>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 xml:space="preserve">Размер минимальных расстояний от </w:t>
      </w:r>
      <w:r w:rsidR="00BD2155">
        <w:rPr>
          <w:rFonts w:ascii="Times New Roman" w:hAnsi="Times New Roman" w:cs="Times New Roman"/>
          <w:sz w:val="28"/>
          <w:szCs w:val="28"/>
          <w:lang w:eastAsia="ru-RU"/>
        </w:rPr>
        <w:t>магистральных</w:t>
      </w:r>
      <w:r w:rsidRPr="002A19B3">
        <w:rPr>
          <w:rFonts w:ascii="Times New Roman" w:hAnsi="Times New Roman" w:cs="Times New Roman"/>
          <w:sz w:val="28"/>
          <w:szCs w:val="28"/>
          <w:lang w:eastAsia="ru-RU"/>
        </w:rPr>
        <w:t xml:space="preserve"> нефтепроводов зависит от диаметра трубы и </w:t>
      </w:r>
      <w:r w:rsidRPr="002D3B2B">
        <w:rPr>
          <w:rFonts w:ascii="Times New Roman" w:hAnsi="Times New Roman" w:cs="Times New Roman"/>
          <w:sz w:val="28"/>
          <w:szCs w:val="28"/>
          <w:lang w:eastAsia="ru-RU"/>
        </w:rPr>
        <w:t xml:space="preserve">соответствующего ему класса опасности. Минимальные расстояния до населенных пунктов и других объектов определяются по таблице 4 </w:t>
      </w:r>
      <w:r w:rsidR="002D3B2B" w:rsidRPr="002D3B2B">
        <w:rPr>
          <w:rFonts w:ascii="Times New Roman" w:hAnsi="Times New Roman" w:cs="Times New Roman"/>
          <w:sz w:val="28"/>
          <w:szCs w:val="28"/>
          <w:lang w:eastAsia="ru-RU"/>
        </w:rPr>
        <w:t>СП 36.13330.2012 «Магистральные трубопроводы. Актуализированная редакция СНиП 2.05.06-85*».</w:t>
      </w:r>
    </w:p>
    <w:p w14:paraId="1390FE70" w14:textId="57639A4A" w:rsidR="00F3433C" w:rsidRPr="002D3B2B" w:rsidRDefault="00F3433C" w:rsidP="002D3B2B">
      <w:pPr>
        <w:pStyle w:val="a9"/>
        <w:spacing w:after="0" w:line="240" w:lineRule="auto"/>
        <w:ind w:left="0" w:firstLine="709"/>
        <w:jc w:val="right"/>
        <w:rPr>
          <w:rFonts w:ascii="Times New Roman" w:hAnsi="Times New Roman" w:cs="Times New Roman"/>
          <w:sz w:val="28"/>
          <w:szCs w:val="28"/>
        </w:rPr>
      </w:pPr>
      <w:r w:rsidRPr="002D3B2B">
        <w:rPr>
          <w:rFonts w:ascii="Times New Roman" w:hAnsi="Times New Roman" w:cs="Times New Roman"/>
          <w:sz w:val="28"/>
          <w:szCs w:val="28"/>
        </w:rPr>
        <w:t>Таблица 6.3.1</w:t>
      </w:r>
    </w:p>
    <w:p w14:paraId="3C7DD1AD" w14:textId="77777777" w:rsidR="00F3433C" w:rsidRPr="002D3B2B" w:rsidRDefault="00F3433C" w:rsidP="00F3433C">
      <w:pPr>
        <w:pStyle w:val="a9"/>
        <w:spacing w:after="0" w:line="240" w:lineRule="auto"/>
        <w:ind w:left="375"/>
        <w:jc w:val="both"/>
        <w:rPr>
          <w:rFonts w:ascii="Times New Roman" w:eastAsia="Times New Roman" w:hAnsi="Times New Roman" w:cs="Times New Roman"/>
          <w:sz w:val="28"/>
          <w:szCs w:val="28"/>
          <w:lang w:eastAsia="ru-RU"/>
        </w:rPr>
      </w:pPr>
    </w:p>
    <w:p w14:paraId="41E19C29" w14:textId="15AA8EFC" w:rsidR="00F3433C" w:rsidRPr="002A19B3" w:rsidRDefault="00F3433C" w:rsidP="00B95E99">
      <w:pPr>
        <w:pStyle w:val="ad"/>
        <w:suppressAutoHyphens/>
        <w:spacing w:after="120"/>
        <w:ind w:left="375" w:firstLine="0"/>
        <w:jc w:val="center"/>
        <w:rPr>
          <w:szCs w:val="24"/>
        </w:rPr>
      </w:pPr>
      <w:r w:rsidRPr="002A19B3">
        <w:rPr>
          <w:szCs w:val="24"/>
        </w:rPr>
        <w:t xml:space="preserve">Зоны минимальных расстояний </w:t>
      </w:r>
      <w:r w:rsidRPr="002A19B3">
        <w:rPr>
          <w:szCs w:val="28"/>
        </w:rPr>
        <w:t xml:space="preserve">от оси магистральных трубопроводов, </w:t>
      </w:r>
      <w:r w:rsidRPr="002A19B3">
        <w:rPr>
          <w:szCs w:val="24"/>
        </w:rPr>
        <w:t>расположенн</w:t>
      </w:r>
      <w:r w:rsidR="005A52A5">
        <w:rPr>
          <w:szCs w:val="24"/>
        </w:rPr>
        <w:t>ые</w:t>
      </w:r>
      <w:r w:rsidRPr="002A19B3">
        <w:rPr>
          <w:szCs w:val="24"/>
        </w:rPr>
        <w:t xml:space="preserve"> </w:t>
      </w:r>
      <w:r w:rsidR="001638BB">
        <w:rPr>
          <w:rFonts w:eastAsia="Calibri"/>
          <w:szCs w:val="28"/>
        </w:rPr>
        <w:t>на территории</w:t>
      </w:r>
      <w:r w:rsidRPr="002A19B3">
        <w:rPr>
          <w:rFonts w:eastAsia="Calibri"/>
          <w:szCs w:val="28"/>
        </w:rPr>
        <w:t xml:space="preserve"> Октябрьского сельского поселения</w:t>
      </w:r>
    </w:p>
    <w:tbl>
      <w:tblPr>
        <w:tblStyle w:val="af"/>
        <w:tblW w:w="5000" w:type="pct"/>
        <w:jc w:val="center"/>
        <w:tblLayout w:type="fixed"/>
        <w:tblLook w:val="04A0" w:firstRow="1" w:lastRow="0" w:firstColumn="1" w:lastColumn="0" w:noHBand="0" w:noVBand="1"/>
      </w:tblPr>
      <w:tblGrid>
        <w:gridCol w:w="1554"/>
        <w:gridCol w:w="1166"/>
        <w:gridCol w:w="1554"/>
        <w:gridCol w:w="1425"/>
        <w:gridCol w:w="1667"/>
        <w:gridCol w:w="2545"/>
      </w:tblGrid>
      <w:tr w:rsidR="002A19B3" w:rsidRPr="002A19B3" w14:paraId="40191855" w14:textId="77777777" w:rsidTr="00670C1A">
        <w:trPr>
          <w:trHeight w:val="1897"/>
          <w:jc w:val="center"/>
        </w:trPr>
        <w:tc>
          <w:tcPr>
            <w:tcW w:w="784" w:type="pct"/>
            <w:tcBorders>
              <w:top w:val="single" w:sz="4" w:space="0" w:color="auto"/>
              <w:left w:val="single" w:sz="4" w:space="0" w:color="auto"/>
              <w:bottom w:val="single" w:sz="4" w:space="0" w:color="auto"/>
              <w:right w:val="single" w:sz="4" w:space="0" w:color="auto"/>
            </w:tcBorders>
            <w:vAlign w:val="center"/>
            <w:hideMark/>
          </w:tcPr>
          <w:p w14:paraId="0730A139" w14:textId="77777777" w:rsidR="00F3433C" w:rsidRPr="002A19B3" w:rsidRDefault="00F3433C" w:rsidP="00143FAD">
            <w:pPr>
              <w:pStyle w:val="ad"/>
              <w:ind w:firstLine="0"/>
              <w:jc w:val="center"/>
              <w:rPr>
                <w:sz w:val="20"/>
                <w:lang w:eastAsia="en-US"/>
              </w:rPr>
            </w:pPr>
            <w:r w:rsidRPr="002A19B3">
              <w:rPr>
                <w:sz w:val="20"/>
                <w:lang w:eastAsia="en-US"/>
              </w:rPr>
              <w:t>Наименование объекта</w:t>
            </w:r>
          </w:p>
        </w:tc>
        <w:tc>
          <w:tcPr>
            <w:tcW w:w="588" w:type="pct"/>
            <w:tcBorders>
              <w:top w:val="single" w:sz="4" w:space="0" w:color="auto"/>
              <w:left w:val="single" w:sz="4" w:space="0" w:color="auto"/>
              <w:bottom w:val="single" w:sz="4" w:space="0" w:color="auto"/>
              <w:right w:val="single" w:sz="4" w:space="0" w:color="auto"/>
            </w:tcBorders>
            <w:vAlign w:val="center"/>
            <w:hideMark/>
          </w:tcPr>
          <w:p w14:paraId="6FA5B064" w14:textId="77777777" w:rsidR="00F3433C" w:rsidRPr="002A19B3" w:rsidRDefault="00F3433C" w:rsidP="00143FAD">
            <w:pPr>
              <w:pStyle w:val="ad"/>
              <w:ind w:firstLine="0"/>
              <w:jc w:val="center"/>
              <w:rPr>
                <w:sz w:val="20"/>
                <w:lang w:eastAsia="en-US"/>
              </w:rPr>
            </w:pPr>
            <w:r w:rsidRPr="002A19B3">
              <w:rPr>
                <w:sz w:val="20"/>
                <w:lang w:eastAsia="en-US"/>
              </w:rPr>
              <w:t xml:space="preserve">Размер зоны МР 1 до границ населенных пунктов и др. объектов, согласно п. 1 табл. 4 </w:t>
            </w:r>
            <w:r w:rsidRPr="002A19B3">
              <w:rPr>
                <w:sz w:val="20"/>
              </w:rPr>
              <w:t>СП 36.13330.2012 «СНиП 2.05.06-85</w:t>
            </w:r>
          </w:p>
        </w:tc>
        <w:tc>
          <w:tcPr>
            <w:tcW w:w="784" w:type="pct"/>
            <w:tcBorders>
              <w:top w:val="single" w:sz="4" w:space="0" w:color="auto"/>
              <w:left w:val="single" w:sz="4" w:space="0" w:color="auto"/>
              <w:bottom w:val="single" w:sz="4" w:space="0" w:color="auto"/>
              <w:right w:val="single" w:sz="4" w:space="0" w:color="auto"/>
            </w:tcBorders>
          </w:tcPr>
          <w:p w14:paraId="426CDE5F" w14:textId="77777777" w:rsidR="00F3433C" w:rsidRPr="002A19B3" w:rsidRDefault="00F3433C" w:rsidP="00143FAD">
            <w:pPr>
              <w:pStyle w:val="ad"/>
              <w:ind w:firstLine="0"/>
              <w:jc w:val="center"/>
              <w:rPr>
                <w:sz w:val="20"/>
                <w:lang w:eastAsia="en-US"/>
              </w:rPr>
            </w:pPr>
            <w:r w:rsidRPr="002A19B3">
              <w:rPr>
                <w:sz w:val="20"/>
                <w:lang w:eastAsia="en-US"/>
              </w:rPr>
              <w:t xml:space="preserve">Размер зоны МР 2 до садов, дач, животноводческих ферм, кладбищ и др. объектов, согласно п.2 табл. 4 </w:t>
            </w:r>
            <w:r w:rsidRPr="002A19B3">
              <w:rPr>
                <w:sz w:val="20"/>
              </w:rPr>
              <w:t>СП 36.13330.2012 «СНиП 2.05.06-85</w:t>
            </w:r>
          </w:p>
        </w:tc>
        <w:tc>
          <w:tcPr>
            <w:tcW w:w="719" w:type="pct"/>
            <w:tcBorders>
              <w:top w:val="single" w:sz="4" w:space="0" w:color="auto"/>
              <w:left w:val="single" w:sz="4" w:space="0" w:color="auto"/>
              <w:bottom w:val="single" w:sz="4" w:space="0" w:color="auto"/>
              <w:right w:val="single" w:sz="4" w:space="0" w:color="auto"/>
            </w:tcBorders>
          </w:tcPr>
          <w:p w14:paraId="659BA7AB" w14:textId="77777777" w:rsidR="00F3433C" w:rsidRPr="002A19B3" w:rsidRDefault="00F3433C" w:rsidP="00143FAD">
            <w:pPr>
              <w:pStyle w:val="ad"/>
              <w:ind w:firstLine="0"/>
              <w:jc w:val="center"/>
              <w:rPr>
                <w:sz w:val="20"/>
                <w:lang w:eastAsia="en-US"/>
              </w:rPr>
            </w:pPr>
            <w:r w:rsidRPr="002A19B3">
              <w:rPr>
                <w:sz w:val="20"/>
                <w:lang w:eastAsia="en-US"/>
              </w:rPr>
              <w:t xml:space="preserve">Размер зоны МР 3 до нежилых строений, автодорог и др. объектов согласно п.3 табл. 4 </w:t>
            </w:r>
            <w:r w:rsidRPr="002A19B3">
              <w:rPr>
                <w:sz w:val="20"/>
              </w:rPr>
              <w:t>СП 36.13330.2012 «СНиП 2.05.06-85</w:t>
            </w:r>
          </w:p>
        </w:tc>
        <w:tc>
          <w:tcPr>
            <w:tcW w:w="841" w:type="pct"/>
            <w:tcBorders>
              <w:top w:val="single" w:sz="4" w:space="0" w:color="auto"/>
              <w:left w:val="single" w:sz="4" w:space="0" w:color="auto"/>
              <w:bottom w:val="single" w:sz="4" w:space="0" w:color="auto"/>
              <w:right w:val="single" w:sz="4" w:space="0" w:color="auto"/>
            </w:tcBorders>
            <w:vAlign w:val="center"/>
            <w:hideMark/>
          </w:tcPr>
          <w:p w14:paraId="1F7C3E10" w14:textId="77777777" w:rsidR="00F3433C" w:rsidRPr="002A19B3" w:rsidRDefault="00F3433C" w:rsidP="00143FAD">
            <w:pPr>
              <w:pStyle w:val="ad"/>
              <w:ind w:firstLine="0"/>
              <w:jc w:val="center"/>
              <w:rPr>
                <w:sz w:val="20"/>
                <w:lang w:eastAsia="en-US"/>
              </w:rPr>
            </w:pPr>
            <w:r w:rsidRPr="002A19B3">
              <w:rPr>
                <w:sz w:val="20"/>
                <w:lang w:eastAsia="en-US"/>
              </w:rPr>
              <w:t>Обоснование</w:t>
            </w:r>
          </w:p>
          <w:p w14:paraId="7C65B7B6" w14:textId="77777777" w:rsidR="00F3433C" w:rsidRPr="002A19B3" w:rsidRDefault="00F3433C" w:rsidP="00143FAD">
            <w:pPr>
              <w:pStyle w:val="ad"/>
              <w:ind w:right="30" w:firstLine="0"/>
              <w:jc w:val="center"/>
              <w:rPr>
                <w:sz w:val="20"/>
                <w:lang w:eastAsia="en-US"/>
              </w:rPr>
            </w:pPr>
            <w:r w:rsidRPr="002A19B3">
              <w:rPr>
                <w:sz w:val="20"/>
                <w:lang w:eastAsia="en-US"/>
              </w:rPr>
              <w:t>(нормативные документы)</w:t>
            </w:r>
          </w:p>
        </w:tc>
        <w:tc>
          <w:tcPr>
            <w:tcW w:w="1284" w:type="pct"/>
            <w:tcBorders>
              <w:top w:val="single" w:sz="4" w:space="0" w:color="auto"/>
              <w:left w:val="single" w:sz="4" w:space="0" w:color="auto"/>
              <w:bottom w:val="single" w:sz="4" w:space="0" w:color="auto"/>
              <w:right w:val="single" w:sz="4" w:space="0" w:color="auto"/>
            </w:tcBorders>
            <w:vAlign w:val="center"/>
            <w:hideMark/>
          </w:tcPr>
          <w:p w14:paraId="6545C164" w14:textId="77777777" w:rsidR="00F3433C" w:rsidRPr="002A19B3" w:rsidRDefault="00F3433C" w:rsidP="00143FAD">
            <w:pPr>
              <w:pStyle w:val="ad"/>
              <w:ind w:firstLine="0"/>
              <w:jc w:val="center"/>
              <w:rPr>
                <w:sz w:val="20"/>
                <w:lang w:eastAsia="en-US"/>
              </w:rPr>
            </w:pPr>
            <w:r w:rsidRPr="002A19B3">
              <w:rPr>
                <w:sz w:val="20"/>
                <w:lang w:eastAsia="en-US"/>
              </w:rPr>
              <w:t>Соблюдение режима зон</w:t>
            </w:r>
            <w:r w:rsidRPr="002A19B3">
              <w:rPr>
                <w:sz w:val="20"/>
                <w:lang w:val="en-US" w:eastAsia="en-US"/>
              </w:rPr>
              <w:t xml:space="preserve"> </w:t>
            </w:r>
            <w:r w:rsidRPr="002A19B3">
              <w:rPr>
                <w:sz w:val="20"/>
                <w:lang w:eastAsia="en-US"/>
              </w:rPr>
              <w:t>МР 1,2,3</w:t>
            </w:r>
          </w:p>
        </w:tc>
      </w:tr>
      <w:tr w:rsidR="00670C1A" w:rsidRPr="002A19B3" w14:paraId="3049BC22" w14:textId="77777777" w:rsidTr="00670C1A">
        <w:trPr>
          <w:trHeight w:val="49"/>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0F50F813" w14:textId="401DAC77" w:rsidR="00670C1A" w:rsidRPr="002A19B3" w:rsidRDefault="00670C1A" w:rsidP="00143FAD">
            <w:pPr>
              <w:pStyle w:val="ad"/>
              <w:ind w:firstLine="0"/>
              <w:jc w:val="center"/>
              <w:rPr>
                <w:sz w:val="20"/>
                <w:lang w:eastAsia="en-US"/>
              </w:rPr>
            </w:pPr>
            <w:r w:rsidRPr="00670C1A">
              <w:rPr>
                <w:sz w:val="20"/>
                <w:lang w:eastAsia="en-US"/>
              </w:rPr>
              <w:t>Магистральные газопроводы на территории и вблизи поселения</w:t>
            </w:r>
          </w:p>
        </w:tc>
      </w:tr>
      <w:tr w:rsidR="001638BB" w:rsidRPr="001638BB" w14:paraId="18EAACD4" w14:textId="77777777" w:rsidTr="00CD5E71">
        <w:trPr>
          <w:trHeight w:val="475"/>
          <w:jc w:val="center"/>
        </w:trPr>
        <w:tc>
          <w:tcPr>
            <w:tcW w:w="784" w:type="pct"/>
            <w:tcBorders>
              <w:top w:val="single" w:sz="4" w:space="0" w:color="auto"/>
              <w:left w:val="single" w:sz="4" w:space="0" w:color="auto"/>
              <w:bottom w:val="single" w:sz="4" w:space="0" w:color="auto"/>
              <w:right w:val="single" w:sz="4" w:space="0" w:color="auto"/>
            </w:tcBorders>
            <w:vAlign w:val="center"/>
          </w:tcPr>
          <w:p w14:paraId="6AC44439" w14:textId="3245DB45" w:rsidR="00670C1A" w:rsidRPr="002A19B3" w:rsidRDefault="00670C1A" w:rsidP="00670C1A">
            <w:pPr>
              <w:pStyle w:val="ad"/>
              <w:ind w:firstLine="0"/>
              <w:jc w:val="center"/>
              <w:rPr>
                <w:sz w:val="20"/>
                <w:lang w:eastAsia="en-US"/>
              </w:rPr>
            </w:pPr>
            <w:r>
              <w:rPr>
                <w:sz w:val="20"/>
                <w:lang w:eastAsia="en-US"/>
              </w:rPr>
              <w:t>М</w:t>
            </w:r>
            <w:r w:rsidR="001638BB">
              <w:rPr>
                <w:sz w:val="20"/>
                <w:lang w:eastAsia="en-US"/>
              </w:rPr>
              <w:t>агистральный газопровод</w:t>
            </w:r>
            <w:r w:rsidRPr="00670C1A">
              <w:rPr>
                <w:sz w:val="20"/>
                <w:lang w:eastAsia="en-US"/>
              </w:rPr>
              <w:t xml:space="preserve"> Казань-Нижний Новгород (2)</w:t>
            </w:r>
          </w:p>
        </w:tc>
        <w:tc>
          <w:tcPr>
            <w:tcW w:w="588" w:type="pct"/>
            <w:tcBorders>
              <w:top w:val="single" w:sz="4" w:space="0" w:color="auto"/>
              <w:left w:val="single" w:sz="4" w:space="0" w:color="auto"/>
              <w:bottom w:val="single" w:sz="4" w:space="0" w:color="auto"/>
              <w:right w:val="single" w:sz="4" w:space="0" w:color="auto"/>
            </w:tcBorders>
            <w:vAlign w:val="center"/>
          </w:tcPr>
          <w:p w14:paraId="067A24B0" w14:textId="2D8C37B3" w:rsidR="00670C1A" w:rsidRPr="002A19B3" w:rsidRDefault="00670C1A" w:rsidP="00670C1A">
            <w:pPr>
              <w:pStyle w:val="ad"/>
              <w:ind w:firstLine="0"/>
              <w:jc w:val="center"/>
              <w:rPr>
                <w:sz w:val="20"/>
                <w:lang w:eastAsia="en-US"/>
              </w:rPr>
            </w:pPr>
            <w:r w:rsidRPr="002A19B3">
              <w:rPr>
                <w:sz w:val="20"/>
                <w:lang w:eastAsia="en-US"/>
              </w:rPr>
              <w:t>150</w:t>
            </w:r>
          </w:p>
        </w:tc>
        <w:tc>
          <w:tcPr>
            <w:tcW w:w="784" w:type="pct"/>
            <w:tcBorders>
              <w:top w:val="single" w:sz="4" w:space="0" w:color="auto"/>
              <w:left w:val="single" w:sz="4" w:space="0" w:color="auto"/>
              <w:bottom w:val="single" w:sz="4" w:space="0" w:color="auto"/>
              <w:right w:val="single" w:sz="4" w:space="0" w:color="auto"/>
            </w:tcBorders>
            <w:vAlign w:val="center"/>
          </w:tcPr>
          <w:p w14:paraId="16DE2FA8" w14:textId="7741ABC2" w:rsidR="00670C1A" w:rsidRPr="002A19B3" w:rsidRDefault="00670C1A" w:rsidP="00670C1A">
            <w:pPr>
              <w:pStyle w:val="ad"/>
              <w:ind w:firstLine="0"/>
              <w:jc w:val="center"/>
              <w:rPr>
                <w:sz w:val="20"/>
                <w:lang w:eastAsia="en-US"/>
              </w:rPr>
            </w:pPr>
            <w:r w:rsidRPr="002A19B3">
              <w:rPr>
                <w:rStyle w:val="aff4"/>
                <w:sz w:val="20"/>
                <w:szCs w:val="20"/>
              </w:rPr>
              <w:t>125</w:t>
            </w:r>
          </w:p>
        </w:tc>
        <w:tc>
          <w:tcPr>
            <w:tcW w:w="719" w:type="pct"/>
            <w:tcBorders>
              <w:top w:val="single" w:sz="4" w:space="0" w:color="auto"/>
              <w:left w:val="single" w:sz="4" w:space="0" w:color="auto"/>
              <w:bottom w:val="single" w:sz="4" w:space="0" w:color="auto"/>
              <w:right w:val="single" w:sz="4" w:space="0" w:color="auto"/>
            </w:tcBorders>
            <w:vAlign w:val="center"/>
          </w:tcPr>
          <w:p w14:paraId="64D710F4" w14:textId="2D673A99" w:rsidR="00670C1A" w:rsidRPr="002A19B3" w:rsidRDefault="00670C1A" w:rsidP="00670C1A">
            <w:pPr>
              <w:pStyle w:val="ad"/>
              <w:ind w:firstLine="0"/>
              <w:jc w:val="center"/>
              <w:rPr>
                <w:sz w:val="20"/>
                <w:lang w:eastAsia="en-US"/>
              </w:rPr>
            </w:pPr>
            <w:r w:rsidRPr="002A19B3">
              <w:rPr>
                <w:sz w:val="20"/>
              </w:rPr>
              <w:t>50</w:t>
            </w:r>
          </w:p>
        </w:tc>
        <w:tc>
          <w:tcPr>
            <w:tcW w:w="841" w:type="pct"/>
            <w:tcBorders>
              <w:top w:val="single" w:sz="4" w:space="0" w:color="auto"/>
              <w:left w:val="single" w:sz="4" w:space="0" w:color="auto"/>
              <w:bottom w:val="single" w:sz="4" w:space="0" w:color="auto"/>
              <w:right w:val="single" w:sz="4" w:space="0" w:color="auto"/>
            </w:tcBorders>
            <w:vAlign w:val="center"/>
          </w:tcPr>
          <w:p w14:paraId="6C3FC2A4" w14:textId="77777777" w:rsidR="00670C1A" w:rsidRPr="001A0C83" w:rsidRDefault="00670C1A" w:rsidP="00670C1A">
            <w:pPr>
              <w:keepLines/>
              <w:widowControl w:val="0"/>
              <w:suppressAutoHyphens/>
              <w:jc w:val="center"/>
              <w:rPr>
                <w:rFonts w:ascii="Times New Roman" w:eastAsia="Times New Roman" w:hAnsi="Times New Roman" w:cs="Times New Roman"/>
                <w:sz w:val="20"/>
                <w:szCs w:val="20"/>
                <w:lang w:eastAsia="ru-RU"/>
              </w:rPr>
            </w:pPr>
            <w:r w:rsidRPr="001A0C83">
              <w:rPr>
                <w:rFonts w:ascii="Times New Roman" w:eastAsia="Times New Roman" w:hAnsi="Times New Roman" w:cs="Times New Roman"/>
                <w:sz w:val="20"/>
                <w:szCs w:val="20"/>
                <w:lang w:eastAsia="ru-RU"/>
              </w:rPr>
              <w:t>СП 36.13330.2012 «СНиП 2.05.06-85*. Магистральные трубопроводы»</w:t>
            </w:r>
          </w:p>
          <w:p w14:paraId="29B24113" w14:textId="77777777" w:rsidR="00670C1A" w:rsidRPr="001A0C83" w:rsidRDefault="00670C1A" w:rsidP="00670C1A">
            <w:pPr>
              <w:pStyle w:val="ad"/>
              <w:ind w:firstLine="0"/>
              <w:jc w:val="center"/>
              <w:rPr>
                <w:sz w:val="20"/>
                <w:lang w:eastAsia="en-US"/>
              </w:rPr>
            </w:pPr>
          </w:p>
        </w:tc>
        <w:tc>
          <w:tcPr>
            <w:tcW w:w="1284" w:type="pct"/>
            <w:tcBorders>
              <w:top w:val="single" w:sz="4" w:space="0" w:color="auto"/>
              <w:left w:val="single" w:sz="4" w:space="0" w:color="auto"/>
              <w:bottom w:val="single" w:sz="4" w:space="0" w:color="auto"/>
              <w:right w:val="single" w:sz="4" w:space="0" w:color="auto"/>
            </w:tcBorders>
            <w:vAlign w:val="center"/>
          </w:tcPr>
          <w:p w14:paraId="367746FA" w14:textId="6C8B131A" w:rsidR="00670C1A" w:rsidRPr="001A0C83" w:rsidRDefault="001638BB" w:rsidP="001A0C83">
            <w:pPr>
              <w:pStyle w:val="ad"/>
              <w:ind w:firstLine="0"/>
              <w:jc w:val="center"/>
              <w:rPr>
                <w:sz w:val="20"/>
                <w:lang w:eastAsia="en-US"/>
              </w:rPr>
            </w:pPr>
            <w:r w:rsidRPr="001A0C83">
              <w:rPr>
                <w:sz w:val="20"/>
                <w:lang w:eastAsia="en-US"/>
              </w:rPr>
              <w:t xml:space="preserve">Не соблюдается, </w:t>
            </w:r>
            <w:r w:rsidR="001A0C83" w:rsidRPr="001A0C83">
              <w:rPr>
                <w:sz w:val="20"/>
                <w:lang w:eastAsia="en-US"/>
              </w:rPr>
              <w:t xml:space="preserve">попадают жилые постройки </w:t>
            </w:r>
          </w:p>
        </w:tc>
      </w:tr>
      <w:tr w:rsidR="00670C1A" w:rsidRPr="002A19B3" w14:paraId="3476F835" w14:textId="77777777" w:rsidTr="00CD5E71">
        <w:trPr>
          <w:trHeight w:val="411"/>
          <w:jc w:val="center"/>
        </w:trPr>
        <w:tc>
          <w:tcPr>
            <w:tcW w:w="784" w:type="pct"/>
            <w:tcBorders>
              <w:top w:val="single" w:sz="4" w:space="0" w:color="auto"/>
              <w:left w:val="single" w:sz="4" w:space="0" w:color="auto"/>
              <w:bottom w:val="single" w:sz="4" w:space="0" w:color="auto"/>
              <w:right w:val="single" w:sz="4" w:space="0" w:color="auto"/>
            </w:tcBorders>
            <w:vAlign w:val="center"/>
          </w:tcPr>
          <w:p w14:paraId="117F6986" w14:textId="34493B3E" w:rsidR="00670C1A" w:rsidRPr="002A19B3" w:rsidRDefault="00670C1A" w:rsidP="00670C1A">
            <w:pPr>
              <w:pStyle w:val="ad"/>
              <w:ind w:firstLine="0"/>
              <w:jc w:val="center"/>
              <w:rPr>
                <w:sz w:val="20"/>
                <w:lang w:eastAsia="en-US"/>
              </w:rPr>
            </w:pPr>
            <w:r>
              <w:rPr>
                <w:sz w:val="20"/>
                <w:lang w:eastAsia="en-US"/>
              </w:rPr>
              <w:t>Г</w:t>
            </w:r>
            <w:r w:rsidRPr="00670C1A">
              <w:rPr>
                <w:sz w:val="20"/>
                <w:lang w:eastAsia="en-US"/>
              </w:rPr>
              <w:t>азопровод-от</w:t>
            </w:r>
            <w:r w:rsidR="001638BB">
              <w:rPr>
                <w:sz w:val="20"/>
                <w:lang w:eastAsia="en-US"/>
              </w:rPr>
              <w:t>вод</w:t>
            </w:r>
            <w:r>
              <w:rPr>
                <w:sz w:val="20"/>
                <w:lang w:eastAsia="en-US"/>
              </w:rPr>
              <w:t xml:space="preserve"> и АГРС н.п. Октябрьский</w:t>
            </w:r>
          </w:p>
        </w:tc>
        <w:tc>
          <w:tcPr>
            <w:tcW w:w="588" w:type="pct"/>
            <w:tcBorders>
              <w:top w:val="single" w:sz="4" w:space="0" w:color="auto"/>
              <w:left w:val="single" w:sz="4" w:space="0" w:color="auto"/>
              <w:bottom w:val="single" w:sz="4" w:space="0" w:color="auto"/>
              <w:right w:val="single" w:sz="4" w:space="0" w:color="auto"/>
            </w:tcBorders>
            <w:vAlign w:val="center"/>
          </w:tcPr>
          <w:p w14:paraId="5FFFF5B2" w14:textId="686C6E52" w:rsidR="00670C1A" w:rsidRPr="002A19B3" w:rsidRDefault="00670C1A" w:rsidP="00670C1A">
            <w:pPr>
              <w:pStyle w:val="ad"/>
              <w:ind w:firstLine="0"/>
              <w:jc w:val="center"/>
              <w:rPr>
                <w:sz w:val="20"/>
                <w:lang w:eastAsia="en-US"/>
              </w:rPr>
            </w:pPr>
            <w:r w:rsidRPr="002A19B3">
              <w:rPr>
                <w:sz w:val="20"/>
                <w:lang w:eastAsia="en-US"/>
              </w:rPr>
              <w:t>150</w:t>
            </w:r>
          </w:p>
        </w:tc>
        <w:tc>
          <w:tcPr>
            <w:tcW w:w="784" w:type="pct"/>
            <w:tcBorders>
              <w:top w:val="single" w:sz="4" w:space="0" w:color="auto"/>
              <w:left w:val="single" w:sz="4" w:space="0" w:color="auto"/>
              <w:bottom w:val="single" w:sz="4" w:space="0" w:color="auto"/>
              <w:right w:val="single" w:sz="4" w:space="0" w:color="auto"/>
            </w:tcBorders>
            <w:vAlign w:val="center"/>
          </w:tcPr>
          <w:p w14:paraId="79819A75" w14:textId="22D12F36" w:rsidR="00670C1A" w:rsidRPr="002A19B3" w:rsidRDefault="00670C1A" w:rsidP="00670C1A">
            <w:pPr>
              <w:pStyle w:val="ad"/>
              <w:ind w:firstLine="0"/>
              <w:jc w:val="center"/>
              <w:rPr>
                <w:sz w:val="20"/>
                <w:lang w:eastAsia="en-US"/>
              </w:rPr>
            </w:pPr>
            <w:r w:rsidRPr="002A19B3">
              <w:rPr>
                <w:rStyle w:val="aff4"/>
                <w:sz w:val="20"/>
                <w:szCs w:val="20"/>
              </w:rPr>
              <w:t>125</w:t>
            </w:r>
          </w:p>
        </w:tc>
        <w:tc>
          <w:tcPr>
            <w:tcW w:w="719" w:type="pct"/>
            <w:tcBorders>
              <w:top w:val="single" w:sz="4" w:space="0" w:color="auto"/>
              <w:left w:val="single" w:sz="4" w:space="0" w:color="auto"/>
              <w:bottom w:val="single" w:sz="4" w:space="0" w:color="auto"/>
              <w:right w:val="single" w:sz="4" w:space="0" w:color="auto"/>
            </w:tcBorders>
            <w:vAlign w:val="center"/>
          </w:tcPr>
          <w:p w14:paraId="7C0F70D0" w14:textId="4E0CE1EA" w:rsidR="00670C1A" w:rsidRPr="002A19B3" w:rsidRDefault="00670C1A" w:rsidP="00670C1A">
            <w:pPr>
              <w:pStyle w:val="ad"/>
              <w:ind w:firstLine="0"/>
              <w:jc w:val="center"/>
              <w:rPr>
                <w:sz w:val="20"/>
                <w:lang w:eastAsia="en-US"/>
              </w:rPr>
            </w:pPr>
            <w:r w:rsidRPr="002A19B3">
              <w:rPr>
                <w:sz w:val="20"/>
              </w:rPr>
              <w:t>50</w:t>
            </w:r>
          </w:p>
        </w:tc>
        <w:tc>
          <w:tcPr>
            <w:tcW w:w="841" w:type="pct"/>
            <w:tcBorders>
              <w:top w:val="single" w:sz="4" w:space="0" w:color="auto"/>
              <w:left w:val="single" w:sz="4" w:space="0" w:color="auto"/>
              <w:bottom w:val="single" w:sz="4" w:space="0" w:color="auto"/>
              <w:right w:val="single" w:sz="4" w:space="0" w:color="auto"/>
            </w:tcBorders>
            <w:vAlign w:val="center"/>
          </w:tcPr>
          <w:p w14:paraId="5F43A9CB" w14:textId="77777777" w:rsidR="00670C1A" w:rsidRPr="001A0C83" w:rsidRDefault="00670C1A" w:rsidP="00670C1A">
            <w:pPr>
              <w:keepLines/>
              <w:widowControl w:val="0"/>
              <w:suppressAutoHyphens/>
              <w:jc w:val="center"/>
              <w:rPr>
                <w:rFonts w:ascii="Times New Roman" w:eastAsia="Times New Roman" w:hAnsi="Times New Roman" w:cs="Times New Roman"/>
                <w:sz w:val="20"/>
                <w:szCs w:val="20"/>
                <w:lang w:eastAsia="ru-RU"/>
              </w:rPr>
            </w:pPr>
            <w:r w:rsidRPr="001A0C83">
              <w:rPr>
                <w:rFonts w:ascii="Times New Roman" w:eastAsia="Times New Roman" w:hAnsi="Times New Roman" w:cs="Times New Roman"/>
                <w:sz w:val="20"/>
                <w:szCs w:val="20"/>
                <w:lang w:eastAsia="ru-RU"/>
              </w:rPr>
              <w:t>СП 36.13330.2012 «СНиП 2.05.06-85*. Магистральные трубопроводы»</w:t>
            </w:r>
          </w:p>
          <w:p w14:paraId="7767D492" w14:textId="77777777" w:rsidR="00670C1A" w:rsidRPr="001A0C83" w:rsidRDefault="00670C1A" w:rsidP="00670C1A">
            <w:pPr>
              <w:pStyle w:val="ad"/>
              <w:ind w:firstLine="0"/>
              <w:jc w:val="center"/>
              <w:rPr>
                <w:sz w:val="20"/>
                <w:lang w:eastAsia="en-US"/>
              </w:rPr>
            </w:pPr>
          </w:p>
        </w:tc>
        <w:tc>
          <w:tcPr>
            <w:tcW w:w="1284" w:type="pct"/>
            <w:tcBorders>
              <w:top w:val="single" w:sz="4" w:space="0" w:color="auto"/>
              <w:left w:val="single" w:sz="4" w:space="0" w:color="auto"/>
              <w:bottom w:val="single" w:sz="4" w:space="0" w:color="auto"/>
              <w:right w:val="single" w:sz="4" w:space="0" w:color="auto"/>
            </w:tcBorders>
            <w:vAlign w:val="center"/>
          </w:tcPr>
          <w:p w14:paraId="6552CC5D" w14:textId="2B86A8F6" w:rsidR="00670C1A" w:rsidRPr="001A0C83" w:rsidRDefault="001A0C83" w:rsidP="00670C1A">
            <w:pPr>
              <w:pStyle w:val="ad"/>
              <w:ind w:firstLine="0"/>
              <w:jc w:val="center"/>
              <w:rPr>
                <w:sz w:val="20"/>
                <w:lang w:eastAsia="en-US"/>
              </w:rPr>
            </w:pPr>
            <w:r w:rsidRPr="001A0C83">
              <w:rPr>
                <w:sz w:val="20"/>
                <w:lang w:eastAsia="en-US"/>
              </w:rPr>
              <w:t>Не соблюдается, попадают жилые постройки</w:t>
            </w:r>
          </w:p>
        </w:tc>
      </w:tr>
      <w:tr w:rsidR="00670C1A" w:rsidRPr="002A19B3" w14:paraId="0D88DE6F" w14:textId="77777777" w:rsidTr="00670C1A">
        <w:trPr>
          <w:trHeight w:val="29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332780E7" w14:textId="4EA2F6DD" w:rsidR="00670C1A" w:rsidRPr="002A19B3" w:rsidRDefault="00670C1A" w:rsidP="00670C1A">
            <w:pPr>
              <w:pStyle w:val="ad"/>
              <w:ind w:firstLine="0"/>
              <w:jc w:val="center"/>
              <w:rPr>
                <w:sz w:val="20"/>
                <w:lang w:eastAsia="en-US"/>
              </w:rPr>
            </w:pPr>
            <w:r w:rsidRPr="00670C1A">
              <w:rPr>
                <w:sz w:val="20"/>
                <w:lang w:eastAsia="en-US"/>
              </w:rPr>
              <w:t>Магистральные и промысловые нефтепроводы/нефтепродуктопроводы на территории и вблизи поселения</w:t>
            </w:r>
          </w:p>
        </w:tc>
      </w:tr>
      <w:tr w:rsidR="00670C1A" w:rsidRPr="002A19B3" w14:paraId="0E2E4420" w14:textId="77777777" w:rsidTr="00670C1A">
        <w:trPr>
          <w:trHeight w:val="554"/>
          <w:jc w:val="center"/>
        </w:trPr>
        <w:tc>
          <w:tcPr>
            <w:tcW w:w="784" w:type="pct"/>
            <w:tcBorders>
              <w:top w:val="single" w:sz="4" w:space="0" w:color="auto"/>
              <w:left w:val="single" w:sz="4" w:space="0" w:color="auto"/>
              <w:bottom w:val="single" w:sz="4" w:space="0" w:color="auto"/>
              <w:right w:val="single" w:sz="4" w:space="0" w:color="auto"/>
            </w:tcBorders>
            <w:vAlign w:val="center"/>
          </w:tcPr>
          <w:p w14:paraId="7F2BEC5A" w14:textId="32F18196" w:rsidR="00670C1A" w:rsidRPr="002A19B3" w:rsidRDefault="00670C1A" w:rsidP="00670C1A">
            <w:pPr>
              <w:pStyle w:val="ad"/>
              <w:ind w:firstLine="0"/>
              <w:jc w:val="center"/>
              <w:rPr>
                <w:sz w:val="20"/>
                <w:lang w:eastAsia="en-US"/>
              </w:rPr>
            </w:pPr>
            <w:r>
              <w:rPr>
                <w:sz w:val="20"/>
                <w:lang w:eastAsia="en-US"/>
              </w:rPr>
              <w:t>М</w:t>
            </w:r>
            <w:r w:rsidRPr="00670C1A">
              <w:rPr>
                <w:sz w:val="20"/>
                <w:lang w:eastAsia="en-US"/>
              </w:rPr>
              <w:t>агистральный нефтепродуктопровод "Альметьевск-</w:t>
            </w:r>
            <w:r>
              <w:rPr>
                <w:sz w:val="20"/>
                <w:lang w:eastAsia="en-US"/>
              </w:rPr>
              <w:t>Н.Новгород"</w:t>
            </w:r>
          </w:p>
        </w:tc>
        <w:tc>
          <w:tcPr>
            <w:tcW w:w="588" w:type="pct"/>
            <w:tcBorders>
              <w:top w:val="single" w:sz="4" w:space="0" w:color="auto"/>
              <w:left w:val="single" w:sz="4" w:space="0" w:color="auto"/>
              <w:bottom w:val="single" w:sz="4" w:space="0" w:color="auto"/>
              <w:right w:val="single" w:sz="4" w:space="0" w:color="auto"/>
            </w:tcBorders>
            <w:vAlign w:val="center"/>
          </w:tcPr>
          <w:p w14:paraId="53173B72" w14:textId="229941A4" w:rsidR="00670C1A" w:rsidRPr="002A19B3" w:rsidRDefault="00670C1A" w:rsidP="00670C1A">
            <w:pPr>
              <w:pStyle w:val="ad"/>
              <w:ind w:firstLine="0"/>
              <w:jc w:val="center"/>
              <w:rPr>
                <w:sz w:val="20"/>
                <w:lang w:eastAsia="en-US"/>
              </w:rPr>
            </w:pPr>
            <w:r w:rsidRPr="002A19B3">
              <w:rPr>
                <w:sz w:val="20"/>
                <w:lang w:eastAsia="en-US"/>
              </w:rPr>
              <w:t>100</w:t>
            </w:r>
          </w:p>
        </w:tc>
        <w:tc>
          <w:tcPr>
            <w:tcW w:w="784" w:type="pct"/>
            <w:tcBorders>
              <w:top w:val="single" w:sz="4" w:space="0" w:color="auto"/>
              <w:left w:val="single" w:sz="4" w:space="0" w:color="auto"/>
              <w:bottom w:val="single" w:sz="4" w:space="0" w:color="auto"/>
              <w:right w:val="single" w:sz="4" w:space="0" w:color="auto"/>
            </w:tcBorders>
            <w:vAlign w:val="center"/>
          </w:tcPr>
          <w:p w14:paraId="3D505CE8" w14:textId="6C77F2AA" w:rsidR="00670C1A" w:rsidRPr="002A19B3" w:rsidRDefault="00670C1A" w:rsidP="00670C1A">
            <w:pPr>
              <w:pStyle w:val="ad"/>
              <w:ind w:firstLine="0"/>
              <w:jc w:val="center"/>
              <w:rPr>
                <w:sz w:val="20"/>
                <w:lang w:eastAsia="en-US"/>
              </w:rPr>
            </w:pPr>
            <w:r w:rsidRPr="002A19B3">
              <w:rPr>
                <w:rStyle w:val="aff4"/>
                <w:sz w:val="20"/>
                <w:szCs w:val="20"/>
              </w:rPr>
              <w:t>50</w:t>
            </w:r>
          </w:p>
        </w:tc>
        <w:tc>
          <w:tcPr>
            <w:tcW w:w="719" w:type="pct"/>
            <w:tcBorders>
              <w:top w:val="single" w:sz="4" w:space="0" w:color="auto"/>
              <w:left w:val="single" w:sz="4" w:space="0" w:color="auto"/>
              <w:bottom w:val="single" w:sz="4" w:space="0" w:color="auto"/>
              <w:right w:val="single" w:sz="4" w:space="0" w:color="auto"/>
            </w:tcBorders>
            <w:vAlign w:val="center"/>
          </w:tcPr>
          <w:p w14:paraId="4F08F79D" w14:textId="50A5458A" w:rsidR="00670C1A" w:rsidRPr="002A19B3" w:rsidRDefault="00670C1A" w:rsidP="00670C1A">
            <w:pPr>
              <w:pStyle w:val="ad"/>
              <w:ind w:firstLine="0"/>
              <w:jc w:val="center"/>
              <w:rPr>
                <w:sz w:val="20"/>
                <w:lang w:eastAsia="en-US"/>
              </w:rPr>
            </w:pPr>
            <w:r w:rsidRPr="002A19B3">
              <w:rPr>
                <w:sz w:val="20"/>
              </w:rPr>
              <w:t>30</w:t>
            </w:r>
          </w:p>
        </w:tc>
        <w:tc>
          <w:tcPr>
            <w:tcW w:w="841" w:type="pct"/>
            <w:tcBorders>
              <w:top w:val="single" w:sz="4" w:space="0" w:color="auto"/>
              <w:left w:val="single" w:sz="4" w:space="0" w:color="auto"/>
              <w:bottom w:val="single" w:sz="4" w:space="0" w:color="auto"/>
              <w:right w:val="single" w:sz="4" w:space="0" w:color="auto"/>
            </w:tcBorders>
            <w:vAlign w:val="center"/>
          </w:tcPr>
          <w:p w14:paraId="6F699A9E" w14:textId="77777777" w:rsidR="00670C1A" w:rsidRPr="002A19B3" w:rsidRDefault="00670C1A" w:rsidP="00670C1A">
            <w:pPr>
              <w:keepLines/>
              <w:widowControl w:val="0"/>
              <w:suppressAutoHyphens/>
              <w:jc w:val="center"/>
              <w:rPr>
                <w:rFonts w:ascii="Times New Roman" w:eastAsia="Times New Roman" w:hAnsi="Times New Roman" w:cs="Times New Roman"/>
                <w:sz w:val="20"/>
                <w:szCs w:val="20"/>
                <w:lang w:eastAsia="ru-RU"/>
              </w:rPr>
            </w:pPr>
            <w:r w:rsidRPr="002A19B3">
              <w:rPr>
                <w:rFonts w:ascii="Times New Roman" w:eastAsia="Times New Roman" w:hAnsi="Times New Roman" w:cs="Times New Roman"/>
                <w:sz w:val="20"/>
                <w:szCs w:val="20"/>
                <w:lang w:eastAsia="ru-RU"/>
              </w:rPr>
              <w:t>СП 36.13330.2012 «СНиП 2.05.06-85*. Магистральные трубопроводы»</w:t>
            </w:r>
          </w:p>
          <w:p w14:paraId="261018E1" w14:textId="77777777" w:rsidR="00670C1A" w:rsidRPr="002A19B3" w:rsidRDefault="00670C1A" w:rsidP="00670C1A">
            <w:pPr>
              <w:pStyle w:val="ad"/>
              <w:ind w:firstLine="0"/>
              <w:jc w:val="center"/>
              <w:rPr>
                <w:sz w:val="20"/>
                <w:lang w:eastAsia="en-US"/>
              </w:rPr>
            </w:pPr>
          </w:p>
        </w:tc>
        <w:tc>
          <w:tcPr>
            <w:tcW w:w="1284" w:type="pct"/>
            <w:tcBorders>
              <w:top w:val="single" w:sz="4" w:space="0" w:color="auto"/>
              <w:left w:val="single" w:sz="4" w:space="0" w:color="auto"/>
              <w:bottom w:val="single" w:sz="4" w:space="0" w:color="auto"/>
              <w:right w:val="single" w:sz="4" w:space="0" w:color="auto"/>
            </w:tcBorders>
            <w:vAlign w:val="center"/>
          </w:tcPr>
          <w:p w14:paraId="52973738" w14:textId="2F568F06" w:rsidR="00670C1A" w:rsidRPr="002A19B3" w:rsidRDefault="001A0C83" w:rsidP="00670C1A">
            <w:pPr>
              <w:pStyle w:val="ad"/>
              <w:ind w:firstLine="0"/>
              <w:jc w:val="center"/>
              <w:rPr>
                <w:sz w:val="20"/>
                <w:lang w:eastAsia="en-US"/>
              </w:rPr>
            </w:pPr>
            <w:r>
              <w:rPr>
                <w:sz w:val="20"/>
                <w:lang w:eastAsia="en-US"/>
              </w:rPr>
              <w:t>Соблюдается</w:t>
            </w:r>
          </w:p>
        </w:tc>
      </w:tr>
      <w:tr w:rsidR="00670C1A" w:rsidRPr="002A19B3" w14:paraId="0C8BC4A5" w14:textId="77777777" w:rsidTr="00CD5E71">
        <w:trPr>
          <w:trHeight w:val="554"/>
          <w:jc w:val="center"/>
        </w:trPr>
        <w:tc>
          <w:tcPr>
            <w:tcW w:w="784" w:type="pct"/>
            <w:tcBorders>
              <w:top w:val="single" w:sz="4" w:space="0" w:color="auto"/>
              <w:left w:val="single" w:sz="4" w:space="0" w:color="auto"/>
              <w:bottom w:val="single" w:sz="4" w:space="0" w:color="auto"/>
              <w:right w:val="single" w:sz="4" w:space="0" w:color="auto"/>
            </w:tcBorders>
            <w:vAlign w:val="center"/>
          </w:tcPr>
          <w:p w14:paraId="5AAAEB7B" w14:textId="010FA670" w:rsidR="00670C1A" w:rsidRDefault="001638BB" w:rsidP="00670C1A">
            <w:pPr>
              <w:pStyle w:val="ad"/>
              <w:ind w:firstLine="0"/>
              <w:jc w:val="center"/>
              <w:rPr>
                <w:sz w:val="20"/>
                <w:lang w:eastAsia="en-US"/>
              </w:rPr>
            </w:pPr>
            <w:r>
              <w:rPr>
                <w:sz w:val="20"/>
                <w:lang w:eastAsia="en-US"/>
              </w:rPr>
              <w:t>МН «</w:t>
            </w:r>
            <w:r w:rsidR="00670C1A" w:rsidRPr="00670C1A">
              <w:rPr>
                <w:sz w:val="20"/>
                <w:lang w:eastAsia="en-US"/>
              </w:rPr>
              <w:t>Альметьевск-Горький 2</w:t>
            </w:r>
            <w:r>
              <w:rPr>
                <w:sz w:val="20"/>
                <w:lang w:eastAsia="en-US"/>
              </w:rPr>
              <w:t>»</w:t>
            </w:r>
            <w:r w:rsidR="00670C1A" w:rsidRPr="00670C1A">
              <w:rPr>
                <w:sz w:val="20"/>
                <w:lang w:eastAsia="en-US"/>
              </w:rPr>
              <w:t xml:space="preserve">  </w:t>
            </w:r>
          </w:p>
        </w:tc>
        <w:tc>
          <w:tcPr>
            <w:tcW w:w="588" w:type="pct"/>
            <w:tcBorders>
              <w:top w:val="single" w:sz="4" w:space="0" w:color="auto"/>
              <w:left w:val="single" w:sz="4" w:space="0" w:color="auto"/>
              <w:bottom w:val="single" w:sz="4" w:space="0" w:color="auto"/>
              <w:right w:val="single" w:sz="4" w:space="0" w:color="auto"/>
            </w:tcBorders>
            <w:vAlign w:val="center"/>
          </w:tcPr>
          <w:p w14:paraId="6A18BC93" w14:textId="30F3B05D" w:rsidR="00670C1A" w:rsidRPr="002A19B3" w:rsidRDefault="00670C1A" w:rsidP="00670C1A">
            <w:pPr>
              <w:pStyle w:val="ad"/>
              <w:ind w:firstLine="0"/>
              <w:jc w:val="center"/>
              <w:rPr>
                <w:sz w:val="20"/>
                <w:lang w:eastAsia="en-US"/>
              </w:rPr>
            </w:pPr>
            <w:r w:rsidRPr="002A19B3">
              <w:rPr>
                <w:sz w:val="20"/>
                <w:lang w:eastAsia="en-US"/>
              </w:rPr>
              <w:t>100</w:t>
            </w:r>
          </w:p>
        </w:tc>
        <w:tc>
          <w:tcPr>
            <w:tcW w:w="784" w:type="pct"/>
            <w:tcBorders>
              <w:top w:val="single" w:sz="4" w:space="0" w:color="auto"/>
              <w:left w:val="single" w:sz="4" w:space="0" w:color="auto"/>
              <w:bottom w:val="single" w:sz="4" w:space="0" w:color="auto"/>
              <w:right w:val="single" w:sz="4" w:space="0" w:color="auto"/>
            </w:tcBorders>
            <w:vAlign w:val="center"/>
          </w:tcPr>
          <w:p w14:paraId="52074D03" w14:textId="0FC1B98D" w:rsidR="00670C1A" w:rsidRPr="002A19B3" w:rsidRDefault="00670C1A" w:rsidP="00670C1A">
            <w:pPr>
              <w:pStyle w:val="ad"/>
              <w:ind w:firstLine="0"/>
              <w:jc w:val="center"/>
              <w:rPr>
                <w:sz w:val="20"/>
                <w:lang w:eastAsia="en-US"/>
              </w:rPr>
            </w:pPr>
            <w:r w:rsidRPr="002A19B3">
              <w:rPr>
                <w:rStyle w:val="aff4"/>
                <w:sz w:val="20"/>
                <w:szCs w:val="20"/>
              </w:rPr>
              <w:t>50</w:t>
            </w:r>
          </w:p>
        </w:tc>
        <w:tc>
          <w:tcPr>
            <w:tcW w:w="719" w:type="pct"/>
            <w:tcBorders>
              <w:top w:val="single" w:sz="4" w:space="0" w:color="auto"/>
              <w:left w:val="single" w:sz="4" w:space="0" w:color="auto"/>
              <w:bottom w:val="single" w:sz="4" w:space="0" w:color="auto"/>
              <w:right w:val="single" w:sz="4" w:space="0" w:color="auto"/>
            </w:tcBorders>
            <w:vAlign w:val="center"/>
          </w:tcPr>
          <w:p w14:paraId="7D223E5C" w14:textId="15F820EE" w:rsidR="00670C1A" w:rsidRPr="002A19B3" w:rsidRDefault="00670C1A" w:rsidP="00670C1A">
            <w:pPr>
              <w:pStyle w:val="ad"/>
              <w:ind w:firstLine="0"/>
              <w:jc w:val="center"/>
              <w:rPr>
                <w:sz w:val="20"/>
                <w:lang w:eastAsia="en-US"/>
              </w:rPr>
            </w:pPr>
            <w:r w:rsidRPr="002A19B3">
              <w:rPr>
                <w:sz w:val="20"/>
              </w:rPr>
              <w:t>30</w:t>
            </w:r>
          </w:p>
        </w:tc>
        <w:tc>
          <w:tcPr>
            <w:tcW w:w="841" w:type="pct"/>
            <w:tcBorders>
              <w:top w:val="single" w:sz="4" w:space="0" w:color="auto"/>
              <w:left w:val="single" w:sz="4" w:space="0" w:color="auto"/>
              <w:bottom w:val="single" w:sz="4" w:space="0" w:color="auto"/>
              <w:right w:val="single" w:sz="4" w:space="0" w:color="auto"/>
            </w:tcBorders>
            <w:vAlign w:val="center"/>
          </w:tcPr>
          <w:p w14:paraId="6B14019B" w14:textId="77777777" w:rsidR="00670C1A" w:rsidRPr="002A19B3" w:rsidRDefault="00670C1A" w:rsidP="00670C1A">
            <w:pPr>
              <w:keepLines/>
              <w:widowControl w:val="0"/>
              <w:suppressAutoHyphens/>
              <w:jc w:val="center"/>
              <w:rPr>
                <w:rFonts w:ascii="Times New Roman" w:eastAsia="Times New Roman" w:hAnsi="Times New Roman" w:cs="Times New Roman"/>
                <w:sz w:val="20"/>
                <w:szCs w:val="20"/>
                <w:lang w:eastAsia="ru-RU"/>
              </w:rPr>
            </w:pPr>
            <w:r w:rsidRPr="002A19B3">
              <w:rPr>
                <w:rFonts w:ascii="Times New Roman" w:eastAsia="Times New Roman" w:hAnsi="Times New Roman" w:cs="Times New Roman"/>
                <w:sz w:val="20"/>
                <w:szCs w:val="20"/>
                <w:lang w:eastAsia="ru-RU"/>
              </w:rPr>
              <w:t>СП 36.13330.2012 «СНиП 2.05.06-85*. Магистральные трубопроводы»</w:t>
            </w:r>
          </w:p>
          <w:p w14:paraId="25BF3A32" w14:textId="77777777" w:rsidR="00670C1A" w:rsidRPr="002A19B3" w:rsidRDefault="00670C1A" w:rsidP="00670C1A">
            <w:pPr>
              <w:pStyle w:val="ad"/>
              <w:ind w:firstLine="0"/>
              <w:jc w:val="center"/>
              <w:rPr>
                <w:sz w:val="20"/>
                <w:lang w:eastAsia="en-US"/>
              </w:rPr>
            </w:pPr>
          </w:p>
        </w:tc>
        <w:tc>
          <w:tcPr>
            <w:tcW w:w="1284" w:type="pct"/>
            <w:tcBorders>
              <w:top w:val="single" w:sz="4" w:space="0" w:color="auto"/>
              <w:left w:val="single" w:sz="4" w:space="0" w:color="auto"/>
              <w:bottom w:val="single" w:sz="4" w:space="0" w:color="auto"/>
              <w:right w:val="single" w:sz="4" w:space="0" w:color="auto"/>
            </w:tcBorders>
            <w:vAlign w:val="center"/>
          </w:tcPr>
          <w:p w14:paraId="342863DC" w14:textId="740016DA" w:rsidR="00670C1A" w:rsidRPr="002A19B3" w:rsidRDefault="001A0C83" w:rsidP="00670C1A">
            <w:pPr>
              <w:pStyle w:val="ad"/>
              <w:ind w:firstLine="0"/>
              <w:jc w:val="center"/>
              <w:rPr>
                <w:sz w:val="20"/>
                <w:lang w:eastAsia="en-US"/>
              </w:rPr>
            </w:pPr>
            <w:r>
              <w:rPr>
                <w:sz w:val="20"/>
                <w:lang w:eastAsia="en-US"/>
              </w:rPr>
              <w:t xml:space="preserve">Соблюдается </w:t>
            </w:r>
          </w:p>
        </w:tc>
      </w:tr>
      <w:tr w:rsidR="00A07C14" w:rsidRPr="002A19B3" w14:paraId="5A297DDA" w14:textId="77777777" w:rsidTr="00753C53">
        <w:trPr>
          <w:trHeight w:val="421"/>
          <w:jc w:val="center"/>
        </w:trPr>
        <w:tc>
          <w:tcPr>
            <w:tcW w:w="784" w:type="pct"/>
            <w:tcBorders>
              <w:top w:val="single" w:sz="4" w:space="0" w:color="auto"/>
              <w:left w:val="single" w:sz="4" w:space="0" w:color="auto"/>
              <w:bottom w:val="single" w:sz="4" w:space="0" w:color="auto"/>
              <w:right w:val="single" w:sz="4" w:space="0" w:color="auto"/>
            </w:tcBorders>
            <w:vAlign w:val="center"/>
          </w:tcPr>
          <w:p w14:paraId="351FBD89" w14:textId="24368211" w:rsidR="00A07C14" w:rsidRPr="00A07C14" w:rsidRDefault="00A07C14" w:rsidP="00A07C14">
            <w:pPr>
              <w:pStyle w:val="ad"/>
              <w:ind w:firstLine="0"/>
              <w:jc w:val="center"/>
              <w:rPr>
                <w:sz w:val="20"/>
                <w:lang w:eastAsia="en-US"/>
              </w:rPr>
            </w:pPr>
            <w:r w:rsidRPr="00A07C14">
              <w:rPr>
                <w:sz w:val="20"/>
                <w:lang w:eastAsia="en-US"/>
              </w:rPr>
              <w:t>МН «Альметьевск-Горький 3» Верхнеуслонский</w:t>
            </w:r>
          </w:p>
        </w:tc>
        <w:tc>
          <w:tcPr>
            <w:tcW w:w="588" w:type="pct"/>
            <w:tcBorders>
              <w:top w:val="single" w:sz="4" w:space="0" w:color="auto"/>
              <w:left w:val="single" w:sz="4" w:space="0" w:color="auto"/>
              <w:bottom w:val="single" w:sz="4" w:space="0" w:color="auto"/>
              <w:right w:val="single" w:sz="4" w:space="0" w:color="auto"/>
            </w:tcBorders>
            <w:vAlign w:val="center"/>
          </w:tcPr>
          <w:p w14:paraId="1DB6F974" w14:textId="002B2904" w:rsidR="00A07C14" w:rsidRPr="00A07C14" w:rsidRDefault="00A07C14" w:rsidP="00A07C14">
            <w:pPr>
              <w:pStyle w:val="ad"/>
              <w:ind w:firstLine="0"/>
              <w:jc w:val="center"/>
              <w:rPr>
                <w:sz w:val="20"/>
                <w:lang w:eastAsia="en-US"/>
              </w:rPr>
            </w:pPr>
            <w:r w:rsidRPr="00A07C14">
              <w:rPr>
                <w:sz w:val="20"/>
                <w:lang w:eastAsia="en-US"/>
              </w:rPr>
              <w:t>100</w:t>
            </w:r>
          </w:p>
        </w:tc>
        <w:tc>
          <w:tcPr>
            <w:tcW w:w="784" w:type="pct"/>
            <w:tcBorders>
              <w:top w:val="single" w:sz="4" w:space="0" w:color="auto"/>
              <w:left w:val="single" w:sz="4" w:space="0" w:color="auto"/>
              <w:bottom w:val="single" w:sz="4" w:space="0" w:color="auto"/>
              <w:right w:val="single" w:sz="4" w:space="0" w:color="auto"/>
            </w:tcBorders>
            <w:vAlign w:val="center"/>
          </w:tcPr>
          <w:p w14:paraId="0F8C91F6" w14:textId="12D12F89" w:rsidR="00A07C14" w:rsidRPr="00A07C14" w:rsidRDefault="00A07C14" w:rsidP="00A07C14">
            <w:pPr>
              <w:pStyle w:val="ad"/>
              <w:ind w:firstLine="0"/>
              <w:jc w:val="center"/>
              <w:rPr>
                <w:sz w:val="20"/>
                <w:lang w:eastAsia="en-US"/>
              </w:rPr>
            </w:pPr>
            <w:r w:rsidRPr="00A07C14">
              <w:rPr>
                <w:rStyle w:val="aff4"/>
                <w:sz w:val="20"/>
                <w:szCs w:val="20"/>
              </w:rPr>
              <w:t>50</w:t>
            </w:r>
          </w:p>
        </w:tc>
        <w:tc>
          <w:tcPr>
            <w:tcW w:w="719" w:type="pct"/>
            <w:tcBorders>
              <w:top w:val="single" w:sz="4" w:space="0" w:color="auto"/>
              <w:left w:val="single" w:sz="4" w:space="0" w:color="auto"/>
              <w:bottom w:val="single" w:sz="4" w:space="0" w:color="auto"/>
              <w:right w:val="single" w:sz="4" w:space="0" w:color="auto"/>
            </w:tcBorders>
            <w:vAlign w:val="center"/>
          </w:tcPr>
          <w:p w14:paraId="1EC85466" w14:textId="7E194D45" w:rsidR="00A07C14" w:rsidRPr="00A07C14" w:rsidRDefault="00A07C14" w:rsidP="00A07C14">
            <w:pPr>
              <w:pStyle w:val="ad"/>
              <w:ind w:firstLine="0"/>
              <w:jc w:val="center"/>
              <w:rPr>
                <w:sz w:val="20"/>
                <w:lang w:eastAsia="en-US"/>
              </w:rPr>
            </w:pPr>
            <w:r w:rsidRPr="00A07C14">
              <w:rPr>
                <w:sz w:val="20"/>
              </w:rPr>
              <w:t>30</w:t>
            </w:r>
          </w:p>
        </w:tc>
        <w:tc>
          <w:tcPr>
            <w:tcW w:w="841" w:type="pct"/>
            <w:tcBorders>
              <w:top w:val="single" w:sz="4" w:space="0" w:color="auto"/>
              <w:left w:val="single" w:sz="4" w:space="0" w:color="auto"/>
              <w:bottom w:val="single" w:sz="4" w:space="0" w:color="auto"/>
              <w:right w:val="single" w:sz="4" w:space="0" w:color="auto"/>
            </w:tcBorders>
            <w:vAlign w:val="center"/>
          </w:tcPr>
          <w:p w14:paraId="2BB6489C" w14:textId="77777777" w:rsidR="00A07C14" w:rsidRPr="00A07C14" w:rsidRDefault="00A07C14" w:rsidP="00A07C14">
            <w:pPr>
              <w:keepLines/>
              <w:widowControl w:val="0"/>
              <w:suppressAutoHyphens/>
              <w:jc w:val="center"/>
              <w:rPr>
                <w:rFonts w:ascii="Times New Roman" w:eastAsia="Times New Roman" w:hAnsi="Times New Roman" w:cs="Times New Roman"/>
                <w:sz w:val="20"/>
                <w:szCs w:val="20"/>
                <w:lang w:eastAsia="ru-RU"/>
              </w:rPr>
            </w:pPr>
            <w:r w:rsidRPr="00A07C14">
              <w:rPr>
                <w:rFonts w:ascii="Times New Roman" w:eastAsia="Times New Roman" w:hAnsi="Times New Roman" w:cs="Times New Roman"/>
                <w:sz w:val="20"/>
                <w:szCs w:val="20"/>
                <w:lang w:eastAsia="ru-RU"/>
              </w:rPr>
              <w:t>СП 36.13330.2012 «СНиП 2.05.06-85*. Магистральные трубопроводы»</w:t>
            </w:r>
          </w:p>
          <w:p w14:paraId="065A9238" w14:textId="77777777" w:rsidR="00A07C14" w:rsidRPr="00A07C14" w:rsidRDefault="00A07C14" w:rsidP="00A07C14">
            <w:pPr>
              <w:pStyle w:val="ad"/>
              <w:ind w:firstLine="0"/>
              <w:jc w:val="center"/>
              <w:rPr>
                <w:sz w:val="20"/>
                <w:lang w:eastAsia="en-US"/>
              </w:rPr>
            </w:pPr>
          </w:p>
        </w:tc>
        <w:tc>
          <w:tcPr>
            <w:tcW w:w="1284" w:type="pct"/>
            <w:tcBorders>
              <w:top w:val="single" w:sz="4" w:space="0" w:color="auto"/>
              <w:left w:val="single" w:sz="4" w:space="0" w:color="auto"/>
              <w:bottom w:val="single" w:sz="4" w:space="0" w:color="auto"/>
              <w:right w:val="single" w:sz="4" w:space="0" w:color="auto"/>
            </w:tcBorders>
          </w:tcPr>
          <w:p w14:paraId="5BA8148E" w14:textId="3C622B65" w:rsidR="00A07C14" w:rsidRPr="00A07C14" w:rsidRDefault="00A07C14" w:rsidP="00A07C14">
            <w:pPr>
              <w:pStyle w:val="ad"/>
              <w:ind w:firstLine="0"/>
              <w:jc w:val="center"/>
              <w:rPr>
                <w:sz w:val="20"/>
                <w:lang w:eastAsia="en-US"/>
              </w:rPr>
            </w:pPr>
            <w:r w:rsidRPr="00A07C14">
              <w:rPr>
                <w:sz w:val="20"/>
                <w:lang w:eastAsia="en-US"/>
              </w:rPr>
              <w:t xml:space="preserve">Соблюдается </w:t>
            </w:r>
          </w:p>
        </w:tc>
      </w:tr>
      <w:tr w:rsidR="00A07C14" w:rsidRPr="002A19B3" w14:paraId="464D1E81" w14:textId="77777777" w:rsidTr="00753C53">
        <w:trPr>
          <w:trHeight w:val="421"/>
          <w:jc w:val="center"/>
        </w:trPr>
        <w:tc>
          <w:tcPr>
            <w:tcW w:w="784" w:type="pct"/>
            <w:tcBorders>
              <w:top w:val="single" w:sz="4" w:space="0" w:color="auto"/>
              <w:left w:val="single" w:sz="4" w:space="0" w:color="auto"/>
              <w:bottom w:val="single" w:sz="4" w:space="0" w:color="auto"/>
              <w:right w:val="single" w:sz="4" w:space="0" w:color="auto"/>
            </w:tcBorders>
          </w:tcPr>
          <w:p w14:paraId="0F443C61" w14:textId="1CAA8088" w:rsidR="00A07C14" w:rsidRPr="00A07C14" w:rsidRDefault="00A07C14" w:rsidP="00A07C14">
            <w:pPr>
              <w:pStyle w:val="ad"/>
              <w:ind w:firstLine="0"/>
              <w:jc w:val="center"/>
              <w:rPr>
                <w:sz w:val="20"/>
                <w:lang w:eastAsia="en-US"/>
              </w:rPr>
            </w:pPr>
            <w:r w:rsidRPr="00A07C14">
              <w:rPr>
                <w:sz w:val="20"/>
              </w:rPr>
              <w:t>КПП СОД, задвижки, вантузы в защитной обваловке (у р.Волги)</w:t>
            </w:r>
          </w:p>
        </w:tc>
        <w:tc>
          <w:tcPr>
            <w:tcW w:w="588" w:type="pct"/>
            <w:tcBorders>
              <w:top w:val="single" w:sz="4" w:space="0" w:color="auto"/>
              <w:left w:val="single" w:sz="4" w:space="0" w:color="auto"/>
              <w:bottom w:val="single" w:sz="4" w:space="0" w:color="auto"/>
              <w:right w:val="single" w:sz="4" w:space="0" w:color="auto"/>
            </w:tcBorders>
            <w:vAlign w:val="center"/>
          </w:tcPr>
          <w:p w14:paraId="47CD10A8" w14:textId="159CB3C1" w:rsidR="00A07C14" w:rsidRPr="00A07C14" w:rsidRDefault="00A07C14" w:rsidP="00A07C14">
            <w:pPr>
              <w:pStyle w:val="ad"/>
              <w:ind w:firstLine="0"/>
              <w:jc w:val="center"/>
              <w:rPr>
                <w:sz w:val="20"/>
                <w:lang w:eastAsia="en-US"/>
              </w:rPr>
            </w:pPr>
            <w:r w:rsidRPr="00A07C14">
              <w:rPr>
                <w:sz w:val="20"/>
                <w:szCs w:val="24"/>
              </w:rPr>
              <w:t>150</w:t>
            </w:r>
          </w:p>
        </w:tc>
        <w:tc>
          <w:tcPr>
            <w:tcW w:w="784" w:type="pct"/>
            <w:tcBorders>
              <w:top w:val="single" w:sz="4" w:space="0" w:color="auto"/>
              <w:left w:val="single" w:sz="4" w:space="0" w:color="auto"/>
              <w:bottom w:val="single" w:sz="4" w:space="0" w:color="auto"/>
              <w:right w:val="single" w:sz="4" w:space="0" w:color="auto"/>
            </w:tcBorders>
            <w:vAlign w:val="center"/>
          </w:tcPr>
          <w:p w14:paraId="2104D872" w14:textId="59971F47" w:rsidR="00A07C14" w:rsidRPr="00A07C14" w:rsidRDefault="00A07C14" w:rsidP="00A07C14">
            <w:pPr>
              <w:pStyle w:val="ad"/>
              <w:ind w:firstLine="0"/>
              <w:jc w:val="center"/>
              <w:rPr>
                <w:sz w:val="20"/>
                <w:lang w:eastAsia="en-US"/>
              </w:rPr>
            </w:pPr>
            <w:r w:rsidRPr="00A07C14">
              <w:rPr>
                <w:sz w:val="20"/>
                <w:lang w:eastAsia="en-US"/>
              </w:rPr>
              <w:t>-</w:t>
            </w:r>
          </w:p>
        </w:tc>
        <w:tc>
          <w:tcPr>
            <w:tcW w:w="719" w:type="pct"/>
            <w:tcBorders>
              <w:top w:val="single" w:sz="4" w:space="0" w:color="auto"/>
              <w:left w:val="single" w:sz="4" w:space="0" w:color="auto"/>
              <w:bottom w:val="single" w:sz="4" w:space="0" w:color="auto"/>
              <w:right w:val="single" w:sz="4" w:space="0" w:color="auto"/>
            </w:tcBorders>
            <w:vAlign w:val="center"/>
          </w:tcPr>
          <w:p w14:paraId="51F057F8" w14:textId="685328A0" w:rsidR="00A07C14" w:rsidRPr="00A07C14" w:rsidRDefault="00A07C14" w:rsidP="00A07C14">
            <w:pPr>
              <w:pStyle w:val="ad"/>
              <w:ind w:firstLine="0"/>
              <w:jc w:val="center"/>
              <w:rPr>
                <w:sz w:val="20"/>
                <w:lang w:eastAsia="en-US"/>
              </w:rPr>
            </w:pPr>
            <w:r w:rsidRPr="00A07C14">
              <w:rPr>
                <w:sz w:val="20"/>
                <w:lang w:eastAsia="en-US"/>
              </w:rPr>
              <w:t>-</w:t>
            </w:r>
          </w:p>
        </w:tc>
        <w:tc>
          <w:tcPr>
            <w:tcW w:w="841" w:type="pct"/>
            <w:tcBorders>
              <w:top w:val="single" w:sz="4" w:space="0" w:color="auto"/>
              <w:left w:val="single" w:sz="4" w:space="0" w:color="auto"/>
              <w:bottom w:val="single" w:sz="4" w:space="0" w:color="auto"/>
              <w:right w:val="single" w:sz="4" w:space="0" w:color="auto"/>
            </w:tcBorders>
            <w:vAlign w:val="center"/>
          </w:tcPr>
          <w:p w14:paraId="11B3BCD5" w14:textId="77777777" w:rsidR="00A07C14" w:rsidRPr="00A07C14" w:rsidRDefault="00A07C14" w:rsidP="00A07C14">
            <w:pPr>
              <w:pStyle w:val="ad"/>
              <w:ind w:firstLine="0"/>
              <w:jc w:val="center"/>
              <w:rPr>
                <w:sz w:val="20"/>
              </w:rPr>
            </w:pPr>
            <w:r w:rsidRPr="00A07C14">
              <w:rPr>
                <w:sz w:val="20"/>
              </w:rPr>
              <w:t xml:space="preserve">Приказ Ростехнадзора от 15.12.2020 №534. </w:t>
            </w:r>
          </w:p>
          <w:p w14:paraId="0C6B94AC" w14:textId="3BFBF0C9" w:rsidR="00A07C14" w:rsidRPr="00A07C14" w:rsidRDefault="00A07C14" w:rsidP="00A07C14">
            <w:pPr>
              <w:pStyle w:val="ad"/>
              <w:ind w:firstLine="0"/>
              <w:jc w:val="center"/>
              <w:rPr>
                <w:sz w:val="20"/>
                <w:lang w:eastAsia="en-US"/>
              </w:rPr>
            </w:pPr>
            <w:r w:rsidRPr="00A07C14">
              <w:rPr>
                <w:sz w:val="20"/>
              </w:rPr>
              <w:t>таблица 6.3.1</w:t>
            </w:r>
          </w:p>
        </w:tc>
        <w:tc>
          <w:tcPr>
            <w:tcW w:w="1284" w:type="pct"/>
            <w:tcBorders>
              <w:top w:val="single" w:sz="4" w:space="0" w:color="auto"/>
              <w:left w:val="single" w:sz="4" w:space="0" w:color="auto"/>
              <w:bottom w:val="single" w:sz="4" w:space="0" w:color="auto"/>
              <w:right w:val="single" w:sz="4" w:space="0" w:color="auto"/>
            </w:tcBorders>
          </w:tcPr>
          <w:p w14:paraId="16333A37" w14:textId="1D278834" w:rsidR="00A07C14" w:rsidRPr="00A07C14" w:rsidRDefault="00A07C14" w:rsidP="00A07C14">
            <w:pPr>
              <w:pStyle w:val="ad"/>
              <w:ind w:firstLine="0"/>
              <w:jc w:val="center"/>
              <w:rPr>
                <w:sz w:val="20"/>
                <w:lang w:eastAsia="en-US"/>
              </w:rPr>
            </w:pPr>
            <w:r w:rsidRPr="00A07C14">
              <w:rPr>
                <w:sz w:val="20"/>
                <w:lang w:eastAsia="en-US"/>
              </w:rPr>
              <w:t xml:space="preserve">Соблюдается </w:t>
            </w:r>
          </w:p>
        </w:tc>
      </w:tr>
      <w:tr w:rsidR="00A07C14" w:rsidRPr="002A19B3" w14:paraId="0453F885" w14:textId="77777777" w:rsidTr="00753C53">
        <w:trPr>
          <w:trHeight w:val="421"/>
          <w:jc w:val="center"/>
        </w:trPr>
        <w:tc>
          <w:tcPr>
            <w:tcW w:w="784" w:type="pct"/>
            <w:tcBorders>
              <w:top w:val="single" w:sz="4" w:space="0" w:color="auto"/>
              <w:left w:val="single" w:sz="4" w:space="0" w:color="auto"/>
              <w:bottom w:val="single" w:sz="4" w:space="0" w:color="auto"/>
              <w:right w:val="single" w:sz="4" w:space="0" w:color="auto"/>
            </w:tcBorders>
          </w:tcPr>
          <w:p w14:paraId="0E49F099" w14:textId="599591DB" w:rsidR="00A07C14" w:rsidRPr="00A07C14" w:rsidRDefault="00A07C14" w:rsidP="00A07C14">
            <w:pPr>
              <w:pStyle w:val="ad"/>
              <w:ind w:firstLine="0"/>
              <w:jc w:val="center"/>
              <w:rPr>
                <w:sz w:val="20"/>
                <w:lang w:eastAsia="en-US"/>
              </w:rPr>
            </w:pPr>
            <w:r w:rsidRPr="00A07C14">
              <w:rPr>
                <w:sz w:val="20"/>
              </w:rPr>
              <w:lastRenderedPageBreak/>
              <w:t>Котлован для сбора нефти , амбар (р.Волга)</w:t>
            </w:r>
          </w:p>
        </w:tc>
        <w:tc>
          <w:tcPr>
            <w:tcW w:w="588" w:type="pct"/>
            <w:tcBorders>
              <w:top w:val="single" w:sz="4" w:space="0" w:color="auto"/>
              <w:left w:val="single" w:sz="4" w:space="0" w:color="auto"/>
              <w:bottom w:val="single" w:sz="4" w:space="0" w:color="auto"/>
              <w:right w:val="single" w:sz="4" w:space="0" w:color="auto"/>
            </w:tcBorders>
            <w:vAlign w:val="center"/>
          </w:tcPr>
          <w:p w14:paraId="459FC60B" w14:textId="21695A74" w:rsidR="00A07C14" w:rsidRPr="00A07C14" w:rsidRDefault="00A07C14" w:rsidP="00A07C14">
            <w:pPr>
              <w:pStyle w:val="ad"/>
              <w:ind w:firstLine="0"/>
              <w:jc w:val="center"/>
              <w:rPr>
                <w:sz w:val="20"/>
                <w:lang w:eastAsia="en-US"/>
              </w:rPr>
            </w:pPr>
            <w:r w:rsidRPr="00A07C14">
              <w:rPr>
                <w:sz w:val="20"/>
                <w:szCs w:val="24"/>
              </w:rPr>
              <w:t>150</w:t>
            </w:r>
          </w:p>
        </w:tc>
        <w:tc>
          <w:tcPr>
            <w:tcW w:w="784" w:type="pct"/>
            <w:tcBorders>
              <w:top w:val="single" w:sz="4" w:space="0" w:color="auto"/>
              <w:left w:val="single" w:sz="4" w:space="0" w:color="auto"/>
              <w:bottom w:val="single" w:sz="4" w:space="0" w:color="auto"/>
              <w:right w:val="single" w:sz="4" w:space="0" w:color="auto"/>
            </w:tcBorders>
            <w:vAlign w:val="center"/>
          </w:tcPr>
          <w:p w14:paraId="1D7D7122" w14:textId="5D0AC5D9" w:rsidR="00A07C14" w:rsidRPr="00A07C14" w:rsidRDefault="00A07C14" w:rsidP="00A07C14">
            <w:pPr>
              <w:pStyle w:val="ad"/>
              <w:ind w:firstLine="0"/>
              <w:jc w:val="center"/>
              <w:rPr>
                <w:sz w:val="20"/>
                <w:lang w:eastAsia="en-US"/>
              </w:rPr>
            </w:pPr>
            <w:r w:rsidRPr="00A07C14">
              <w:rPr>
                <w:sz w:val="20"/>
                <w:lang w:eastAsia="en-US"/>
              </w:rPr>
              <w:t>--</w:t>
            </w:r>
          </w:p>
        </w:tc>
        <w:tc>
          <w:tcPr>
            <w:tcW w:w="719" w:type="pct"/>
            <w:tcBorders>
              <w:top w:val="single" w:sz="4" w:space="0" w:color="auto"/>
              <w:left w:val="single" w:sz="4" w:space="0" w:color="auto"/>
              <w:bottom w:val="single" w:sz="4" w:space="0" w:color="auto"/>
              <w:right w:val="single" w:sz="4" w:space="0" w:color="auto"/>
            </w:tcBorders>
            <w:vAlign w:val="center"/>
          </w:tcPr>
          <w:p w14:paraId="7069F6B9" w14:textId="1CAE5138" w:rsidR="00A07C14" w:rsidRPr="00A07C14" w:rsidRDefault="00A07C14" w:rsidP="00A07C14">
            <w:pPr>
              <w:pStyle w:val="ad"/>
              <w:ind w:firstLine="0"/>
              <w:jc w:val="center"/>
              <w:rPr>
                <w:sz w:val="20"/>
                <w:lang w:eastAsia="en-US"/>
              </w:rPr>
            </w:pPr>
            <w:r w:rsidRPr="00A07C14">
              <w:rPr>
                <w:sz w:val="20"/>
                <w:lang w:eastAsia="en-US"/>
              </w:rPr>
              <w:t>-</w:t>
            </w:r>
          </w:p>
        </w:tc>
        <w:tc>
          <w:tcPr>
            <w:tcW w:w="841" w:type="pct"/>
            <w:tcBorders>
              <w:top w:val="single" w:sz="4" w:space="0" w:color="auto"/>
              <w:left w:val="single" w:sz="4" w:space="0" w:color="auto"/>
              <w:bottom w:val="single" w:sz="4" w:space="0" w:color="auto"/>
              <w:right w:val="single" w:sz="4" w:space="0" w:color="auto"/>
            </w:tcBorders>
            <w:vAlign w:val="center"/>
          </w:tcPr>
          <w:p w14:paraId="4AD9BC12" w14:textId="77777777" w:rsidR="00A07C14" w:rsidRPr="00A07C14" w:rsidRDefault="00A07C14" w:rsidP="00A07C14">
            <w:pPr>
              <w:pStyle w:val="ad"/>
              <w:ind w:firstLine="0"/>
              <w:jc w:val="center"/>
              <w:rPr>
                <w:sz w:val="20"/>
              </w:rPr>
            </w:pPr>
            <w:r w:rsidRPr="00A07C14">
              <w:rPr>
                <w:sz w:val="20"/>
              </w:rPr>
              <w:t xml:space="preserve">Приказ Ростехнадзора от 15.12.2020 №534. </w:t>
            </w:r>
          </w:p>
          <w:p w14:paraId="2C2AFB17" w14:textId="1E10CB45" w:rsidR="00A07C14" w:rsidRPr="00A07C14" w:rsidRDefault="00A07C14" w:rsidP="00A07C14">
            <w:pPr>
              <w:pStyle w:val="ad"/>
              <w:ind w:firstLine="0"/>
              <w:jc w:val="center"/>
              <w:rPr>
                <w:sz w:val="20"/>
                <w:lang w:eastAsia="en-US"/>
              </w:rPr>
            </w:pPr>
            <w:r w:rsidRPr="00A07C14">
              <w:rPr>
                <w:sz w:val="20"/>
              </w:rPr>
              <w:t>таблица 6.3.1</w:t>
            </w:r>
          </w:p>
        </w:tc>
        <w:tc>
          <w:tcPr>
            <w:tcW w:w="1284" w:type="pct"/>
            <w:tcBorders>
              <w:top w:val="single" w:sz="4" w:space="0" w:color="auto"/>
              <w:left w:val="single" w:sz="4" w:space="0" w:color="auto"/>
              <w:bottom w:val="single" w:sz="4" w:space="0" w:color="auto"/>
              <w:right w:val="single" w:sz="4" w:space="0" w:color="auto"/>
            </w:tcBorders>
          </w:tcPr>
          <w:p w14:paraId="07EF59C8" w14:textId="10A0E373" w:rsidR="00A07C14" w:rsidRPr="00A07C14" w:rsidRDefault="00A07C14" w:rsidP="00A07C14">
            <w:pPr>
              <w:pStyle w:val="ad"/>
              <w:ind w:firstLine="0"/>
              <w:jc w:val="center"/>
              <w:rPr>
                <w:sz w:val="20"/>
                <w:lang w:eastAsia="en-US"/>
              </w:rPr>
            </w:pPr>
            <w:r w:rsidRPr="00A07C14">
              <w:rPr>
                <w:sz w:val="20"/>
                <w:lang w:eastAsia="en-US"/>
              </w:rPr>
              <w:t xml:space="preserve">Соблюдается </w:t>
            </w:r>
          </w:p>
        </w:tc>
      </w:tr>
    </w:tbl>
    <w:p w14:paraId="16D74E14" w14:textId="77777777" w:rsidR="00F3433C" w:rsidRPr="002A19B3" w:rsidRDefault="00F3433C" w:rsidP="00F3433C">
      <w:pPr>
        <w:pStyle w:val="ad"/>
        <w:ind w:left="375" w:firstLine="0"/>
        <w:rPr>
          <w:szCs w:val="24"/>
        </w:rPr>
      </w:pPr>
    </w:p>
    <w:p w14:paraId="5CDB09DD" w14:textId="77777777" w:rsidR="00F3433C" w:rsidRPr="002A19B3" w:rsidRDefault="00F3433C" w:rsidP="00B95E99">
      <w:pPr>
        <w:pStyle w:val="ad"/>
        <w:ind w:left="375" w:firstLine="0"/>
        <w:jc w:val="right"/>
        <w:rPr>
          <w:szCs w:val="24"/>
        </w:rPr>
      </w:pPr>
      <w:r w:rsidRPr="002A19B3">
        <w:rPr>
          <w:szCs w:val="24"/>
        </w:rPr>
        <w:t>Таблица 6.3.4</w:t>
      </w:r>
    </w:p>
    <w:p w14:paraId="5A1650C1" w14:textId="77777777" w:rsidR="00F3433C" w:rsidRPr="002A19B3" w:rsidRDefault="00F3433C" w:rsidP="00B95E99">
      <w:pPr>
        <w:pStyle w:val="ad"/>
        <w:spacing w:after="120"/>
        <w:ind w:left="375" w:firstLine="0"/>
        <w:contextualSpacing/>
        <w:jc w:val="center"/>
        <w:rPr>
          <w:szCs w:val="24"/>
        </w:rPr>
      </w:pPr>
      <w:r w:rsidRPr="002A19B3">
        <w:rPr>
          <w:szCs w:val="24"/>
        </w:rPr>
        <w:t xml:space="preserve">Регламенты использования </w:t>
      </w:r>
      <w:r w:rsidRPr="002A19B3">
        <w:t xml:space="preserve">зон минимальных расстояний до </w:t>
      </w:r>
      <w:r w:rsidRPr="002A19B3">
        <w:rPr>
          <w:szCs w:val="28"/>
        </w:rPr>
        <w:t>объектов добычи и подготовки углеводородного сырья,</w:t>
      </w:r>
      <w:r w:rsidRPr="002A19B3">
        <w:t xml:space="preserve"> магистральных и промышленных трубопроводов</w:t>
      </w:r>
      <w:r w:rsidRPr="002A19B3">
        <w:rPr>
          <w:szCs w:val="24"/>
        </w:rPr>
        <w:t>, расположенных на рассматриваемой территории</w:t>
      </w:r>
    </w:p>
    <w:tbl>
      <w:tblPr>
        <w:tblStyle w:val="af"/>
        <w:tblW w:w="5199" w:type="pct"/>
        <w:tblLook w:val="04A0" w:firstRow="1" w:lastRow="0" w:firstColumn="1" w:lastColumn="0" w:noHBand="0" w:noVBand="1"/>
      </w:tblPr>
      <w:tblGrid>
        <w:gridCol w:w="1810"/>
        <w:gridCol w:w="5983"/>
        <w:gridCol w:w="2512"/>
      </w:tblGrid>
      <w:tr w:rsidR="002A19B3" w:rsidRPr="002A19B3" w14:paraId="4285A8D7" w14:textId="77777777" w:rsidTr="00143FAD">
        <w:trPr>
          <w:tblHeader/>
        </w:trPr>
        <w:tc>
          <w:tcPr>
            <w:tcW w:w="878" w:type="pct"/>
            <w:tcBorders>
              <w:top w:val="single" w:sz="4" w:space="0" w:color="auto"/>
              <w:left w:val="single" w:sz="4" w:space="0" w:color="auto"/>
              <w:bottom w:val="single" w:sz="4" w:space="0" w:color="auto"/>
              <w:right w:val="single" w:sz="4" w:space="0" w:color="auto"/>
            </w:tcBorders>
            <w:vAlign w:val="center"/>
            <w:hideMark/>
          </w:tcPr>
          <w:p w14:paraId="135B8A5B" w14:textId="77777777" w:rsidR="00F3433C" w:rsidRPr="002A19B3" w:rsidRDefault="00F3433C" w:rsidP="00143FAD">
            <w:pPr>
              <w:pStyle w:val="ad"/>
              <w:ind w:firstLine="0"/>
              <w:jc w:val="center"/>
              <w:rPr>
                <w:sz w:val="20"/>
                <w:lang w:eastAsia="en-US"/>
              </w:rPr>
            </w:pPr>
            <w:r w:rsidRPr="002A19B3">
              <w:rPr>
                <w:sz w:val="20"/>
                <w:lang w:eastAsia="en-US"/>
              </w:rPr>
              <w:t>Наименование зоны</w:t>
            </w:r>
          </w:p>
        </w:tc>
        <w:tc>
          <w:tcPr>
            <w:tcW w:w="2903" w:type="pct"/>
            <w:tcBorders>
              <w:top w:val="single" w:sz="4" w:space="0" w:color="auto"/>
              <w:left w:val="single" w:sz="4" w:space="0" w:color="auto"/>
              <w:bottom w:val="single" w:sz="4" w:space="0" w:color="auto"/>
              <w:right w:val="single" w:sz="4" w:space="0" w:color="auto"/>
            </w:tcBorders>
            <w:vAlign w:val="center"/>
            <w:hideMark/>
          </w:tcPr>
          <w:p w14:paraId="39D7825A" w14:textId="77777777" w:rsidR="00F3433C" w:rsidRPr="002A19B3" w:rsidRDefault="00F3433C" w:rsidP="00143FAD">
            <w:pPr>
              <w:pStyle w:val="ad"/>
              <w:ind w:firstLine="0"/>
              <w:jc w:val="center"/>
              <w:rPr>
                <w:sz w:val="20"/>
                <w:lang w:eastAsia="en-US"/>
              </w:rPr>
            </w:pPr>
            <w:r w:rsidRPr="002A19B3">
              <w:rPr>
                <w:sz w:val="20"/>
                <w:lang w:eastAsia="en-US"/>
              </w:rPr>
              <w:t>Правовой режим использования зоны</w:t>
            </w:r>
          </w:p>
        </w:tc>
        <w:tc>
          <w:tcPr>
            <w:tcW w:w="1219" w:type="pct"/>
            <w:tcBorders>
              <w:top w:val="single" w:sz="4" w:space="0" w:color="auto"/>
              <w:left w:val="single" w:sz="4" w:space="0" w:color="auto"/>
              <w:bottom w:val="single" w:sz="4" w:space="0" w:color="auto"/>
              <w:right w:val="single" w:sz="4" w:space="0" w:color="auto"/>
            </w:tcBorders>
            <w:vAlign w:val="center"/>
            <w:hideMark/>
          </w:tcPr>
          <w:p w14:paraId="1BB08081" w14:textId="77777777" w:rsidR="00F3433C" w:rsidRPr="002A19B3" w:rsidRDefault="00F3433C" w:rsidP="00143FAD">
            <w:pPr>
              <w:pStyle w:val="ad"/>
              <w:ind w:firstLine="0"/>
              <w:jc w:val="center"/>
              <w:rPr>
                <w:sz w:val="20"/>
                <w:lang w:eastAsia="en-US"/>
              </w:rPr>
            </w:pPr>
            <w:r w:rsidRPr="002A19B3">
              <w:rPr>
                <w:sz w:val="20"/>
                <w:lang w:eastAsia="en-US"/>
              </w:rPr>
              <w:t>Обоснование</w:t>
            </w:r>
          </w:p>
          <w:p w14:paraId="5D3E851E" w14:textId="77777777" w:rsidR="00F3433C" w:rsidRPr="002A19B3" w:rsidRDefault="00F3433C" w:rsidP="00143FAD">
            <w:pPr>
              <w:pStyle w:val="ad"/>
              <w:ind w:firstLine="0"/>
              <w:jc w:val="center"/>
              <w:rPr>
                <w:sz w:val="20"/>
                <w:lang w:eastAsia="en-US"/>
              </w:rPr>
            </w:pPr>
            <w:r w:rsidRPr="002A19B3">
              <w:rPr>
                <w:sz w:val="20"/>
                <w:lang w:eastAsia="en-US"/>
              </w:rPr>
              <w:t>(нормативные документы)</w:t>
            </w:r>
          </w:p>
        </w:tc>
      </w:tr>
      <w:tr w:rsidR="002A19B3" w:rsidRPr="002A19B3" w14:paraId="1047B554" w14:textId="77777777" w:rsidTr="00143FAD">
        <w:trPr>
          <w:tblHeader/>
        </w:trPr>
        <w:tc>
          <w:tcPr>
            <w:tcW w:w="878" w:type="pct"/>
            <w:vMerge w:val="restart"/>
            <w:tcBorders>
              <w:top w:val="single" w:sz="4" w:space="0" w:color="auto"/>
              <w:left w:val="single" w:sz="4" w:space="0" w:color="auto"/>
              <w:right w:val="single" w:sz="4" w:space="0" w:color="auto"/>
            </w:tcBorders>
            <w:vAlign w:val="center"/>
            <w:hideMark/>
          </w:tcPr>
          <w:p w14:paraId="1CAB0AE3" w14:textId="77777777" w:rsidR="00B95E99" w:rsidRPr="002A19B3" w:rsidRDefault="00B95E99" w:rsidP="00C25C18">
            <w:pPr>
              <w:jc w:val="center"/>
              <w:rPr>
                <w:rFonts w:ascii="Times New Roman" w:hAnsi="Times New Roman" w:cs="Times New Roman"/>
                <w:sz w:val="20"/>
                <w:szCs w:val="20"/>
              </w:rPr>
            </w:pPr>
            <w:r w:rsidRPr="002A19B3">
              <w:rPr>
                <w:rFonts w:ascii="Times New Roman" w:eastAsia="Times New Roman" w:hAnsi="Times New Roman" w:cs="Times New Roman"/>
                <w:sz w:val="20"/>
                <w:szCs w:val="20"/>
                <w:lang w:eastAsia="ru-RU"/>
              </w:rPr>
              <w:t>Зоны минимальных расстояний</w:t>
            </w:r>
          </w:p>
        </w:tc>
        <w:tc>
          <w:tcPr>
            <w:tcW w:w="2903" w:type="pct"/>
            <w:tcBorders>
              <w:top w:val="single" w:sz="4" w:space="0" w:color="auto"/>
              <w:left w:val="single" w:sz="4" w:space="0" w:color="auto"/>
              <w:bottom w:val="single" w:sz="4" w:space="0" w:color="auto"/>
              <w:right w:val="single" w:sz="4" w:space="0" w:color="auto"/>
            </w:tcBorders>
            <w:hideMark/>
          </w:tcPr>
          <w:p w14:paraId="108365B3" w14:textId="77777777" w:rsidR="00B95E99" w:rsidRPr="002A19B3" w:rsidRDefault="00B95E99" w:rsidP="00C25C18">
            <w:pPr>
              <w:pStyle w:val="ConsPlusNormal"/>
              <w:jc w:val="center"/>
              <w:rPr>
                <w:rFonts w:ascii="Times New Roman" w:hAnsi="Times New Roman" w:cs="Times New Roman"/>
                <w:sz w:val="20"/>
                <w:lang w:eastAsia="en-US"/>
              </w:rPr>
            </w:pPr>
            <w:r w:rsidRPr="002A19B3">
              <w:rPr>
                <w:rFonts w:ascii="Times New Roman" w:hAnsi="Times New Roman" w:cs="Times New Roman"/>
                <w:b/>
                <w:sz w:val="20"/>
                <w:lang w:eastAsia="en-US"/>
              </w:rPr>
              <w:t>В зоне МР 1 не допускается размещение</w:t>
            </w:r>
            <w:r w:rsidRPr="002A19B3">
              <w:rPr>
                <w:rFonts w:ascii="Times New Roman" w:hAnsi="Times New Roman" w:cs="Times New Roman"/>
                <w:sz w:val="20"/>
                <w:lang w:eastAsia="en-US"/>
              </w:rPr>
              <w:t>:</w:t>
            </w:r>
          </w:p>
          <w:p w14:paraId="1BE150E8" w14:textId="77777777" w:rsidR="00B95E99" w:rsidRPr="002A19B3" w:rsidRDefault="00B95E99" w:rsidP="00C25C18">
            <w:pPr>
              <w:keepLines/>
              <w:widowControl w:val="0"/>
              <w:jc w:val="center"/>
              <w:rPr>
                <w:rFonts w:ascii="Times New Roman" w:eastAsia="Times New Roman" w:hAnsi="Times New Roman" w:cs="Times New Roman"/>
                <w:snapToGrid w:val="0"/>
                <w:sz w:val="20"/>
                <w:szCs w:val="20"/>
                <w:lang w:eastAsia="ru-RU"/>
              </w:rPr>
            </w:pPr>
            <w:r w:rsidRPr="002A19B3">
              <w:rPr>
                <w:rFonts w:ascii="Times New Roman" w:eastAsia="Times New Roman" w:hAnsi="Times New Roman" w:cs="Times New Roman"/>
                <w:snapToGrid w:val="0"/>
                <w:sz w:val="20"/>
                <w:szCs w:val="20"/>
                <w:lang w:eastAsia="ru-RU"/>
              </w:rPr>
              <w:t>- населенных пунктов;</w:t>
            </w:r>
          </w:p>
          <w:p w14:paraId="2DE995B2" w14:textId="77777777" w:rsidR="00B95E99" w:rsidRPr="002A19B3" w:rsidRDefault="00B95E99" w:rsidP="00C25C18">
            <w:pPr>
              <w:keepLines/>
              <w:widowControl w:val="0"/>
              <w:jc w:val="center"/>
              <w:rPr>
                <w:rFonts w:ascii="Times New Roman" w:eastAsia="Times New Roman" w:hAnsi="Times New Roman" w:cs="Times New Roman"/>
                <w:snapToGrid w:val="0"/>
                <w:sz w:val="20"/>
                <w:szCs w:val="20"/>
                <w:lang w:eastAsia="ru-RU"/>
              </w:rPr>
            </w:pPr>
            <w:r w:rsidRPr="002A19B3">
              <w:rPr>
                <w:rFonts w:ascii="Times New Roman" w:eastAsia="Times New Roman" w:hAnsi="Times New Roman" w:cs="Times New Roman"/>
                <w:snapToGrid w:val="0"/>
                <w:sz w:val="20"/>
                <w:szCs w:val="20"/>
                <w:lang w:eastAsia="ru-RU"/>
              </w:rPr>
              <w:t>- коллективных садов с дачными домиками;</w:t>
            </w:r>
          </w:p>
          <w:p w14:paraId="75209717" w14:textId="77777777" w:rsidR="00B95E99" w:rsidRPr="002A19B3" w:rsidRDefault="00B95E99" w:rsidP="00C25C18">
            <w:pPr>
              <w:keepLines/>
              <w:widowControl w:val="0"/>
              <w:jc w:val="center"/>
              <w:rPr>
                <w:rFonts w:ascii="Times New Roman" w:eastAsia="Times New Roman" w:hAnsi="Times New Roman" w:cs="Times New Roman"/>
                <w:snapToGrid w:val="0"/>
                <w:sz w:val="20"/>
                <w:szCs w:val="20"/>
                <w:lang w:eastAsia="ru-RU"/>
              </w:rPr>
            </w:pPr>
            <w:r w:rsidRPr="002A19B3">
              <w:rPr>
                <w:rFonts w:ascii="Times New Roman" w:eastAsia="Times New Roman" w:hAnsi="Times New Roman" w:cs="Times New Roman"/>
                <w:snapToGrid w:val="0"/>
                <w:sz w:val="20"/>
                <w:szCs w:val="20"/>
                <w:lang w:eastAsia="ru-RU"/>
              </w:rPr>
              <w:t>- отдельных промышленных и сельскохозяйственных предприятий;</w:t>
            </w:r>
          </w:p>
          <w:p w14:paraId="7E514DDB" w14:textId="77777777" w:rsidR="00B95E99" w:rsidRPr="002A19B3" w:rsidRDefault="00B95E99" w:rsidP="00C25C18">
            <w:pPr>
              <w:keepLines/>
              <w:widowControl w:val="0"/>
              <w:jc w:val="center"/>
              <w:rPr>
                <w:rFonts w:ascii="Times New Roman" w:eastAsia="Times New Roman" w:hAnsi="Times New Roman" w:cs="Times New Roman"/>
                <w:snapToGrid w:val="0"/>
                <w:sz w:val="20"/>
                <w:szCs w:val="20"/>
                <w:lang w:eastAsia="ru-RU"/>
              </w:rPr>
            </w:pPr>
            <w:r w:rsidRPr="002A19B3">
              <w:rPr>
                <w:rFonts w:ascii="Times New Roman" w:eastAsia="Times New Roman" w:hAnsi="Times New Roman" w:cs="Times New Roman"/>
                <w:snapToGrid w:val="0"/>
                <w:sz w:val="20"/>
                <w:szCs w:val="20"/>
                <w:lang w:eastAsia="ru-RU"/>
              </w:rPr>
              <w:t>- птицефабрик, тепличных комбинатов и хозяйств;</w:t>
            </w:r>
          </w:p>
          <w:p w14:paraId="1024B82F" w14:textId="77777777" w:rsidR="00B95E99" w:rsidRPr="002A19B3" w:rsidRDefault="00B95E99" w:rsidP="00C25C18">
            <w:pPr>
              <w:keepLines/>
              <w:widowControl w:val="0"/>
              <w:jc w:val="center"/>
              <w:rPr>
                <w:rFonts w:ascii="Times New Roman" w:eastAsia="Times New Roman" w:hAnsi="Times New Roman" w:cs="Times New Roman"/>
                <w:snapToGrid w:val="0"/>
                <w:sz w:val="20"/>
                <w:szCs w:val="20"/>
                <w:lang w:eastAsia="ru-RU"/>
              </w:rPr>
            </w:pPr>
            <w:r w:rsidRPr="002A19B3">
              <w:rPr>
                <w:rFonts w:ascii="Times New Roman" w:eastAsia="Times New Roman" w:hAnsi="Times New Roman" w:cs="Times New Roman"/>
                <w:snapToGrid w:val="0"/>
                <w:sz w:val="20"/>
                <w:szCs w:val="20"/>
                <w:lang w:eastAsia="ru-RU"/>
              </w:rPr>
              <w:t>- молокозаводов;</w:t>
            </w:r>
          </w:p>
          <w:p w14:paraId="6BBA8CA8" w14:textId="77777777" w:rsidR="00B95E99" w:rsidRPr="002A19B3" w:rsidRDefault="00B95E99" w:rsidP="00C25C18">
            <w:pPr>
              <w:keepLines/>
              <w:widowControl w:val="0"/>
              <w:jc w:val="center"/>
              <w:rPr>
                <w:rFonts w:ascii="Times New Roman" w:eastAsia="Times New Roman" w:hAnsi="Times New Roman" w:cs="Times New Roman"/>
                <w:snapToGrid w:val="0"/>
                <w:sz w:val="20"/>
                <w:szCs w:val="20"/>
                <w:lang w:eastAsia="ru-RU"/>
              </w:rPr>
            </w:pPr>
            <w:r w:rsidRPr="002A19B3">
              <w:rPr>
                <w:rFonts w:ascii="Times New Roman" w:eastAsia="Times New Roman" w:hAnsi="Times New Roman" w:cs="Times New Roman"/>
                <w:snapToGrid w:val="0"/>
                <w:sz w:val="20"/>
                <w:szCs w:val="20"/>
                <w:lang w:eastAsia="ru-RU"/>
              </w:rPr>
              <w:t>- карьеров разработки полезных ископаемых;</w:t>
            </w:r>
          </w:p>
          <w:p w14:paraId="6EB301F7" w14:textId="77777777" w:rsidR="00B95E99" w:rsidRPr="002A19B3" w:rsidRDefault="00B95E99" w:rsidP="00C25C18">
            <w:pPr>
              <w:keepLines/>
              <w:widowControl w:val="0"/>
              <w:ind w:left="34"/>
              <w:jc w:val="center"/>
              <w:rPr>
                <w:rFonts w:ascii="Times New Roman" w:eastAsia="Times New Roman" w:hAnsi="Times New Roman" w:cs="Times New Roman"/>
                <w:snapToGrid w:val="0"/>
                <w:sz w:val="20"/>
                <w:szCs w:val="20"/>
                <w:lang w:eastAsia="ru-RU"/>
              </w:rPr>
            </w:pPr>
            <w:r w:rsidRPr="002A19B3">
              <w:rPr>
                <w:rFonts w:ascii="Times New Roman" w:eastAsia="Times New Roman" w:hAnsi="Times New Roman" w:cs="Times New Roman"/>
                <w:snapToGrid w:val="0"/>
                <w:sz w:val="20"/>
                <w:szCs w:val="20"/>
                <w:lang w:eastAsia="ru-RU"/>
              </w:rPr>
              <w:t>- гаражей и открытых стоянок для автомобилей индивидуальных владельцев на количество автомобилей более 20;</w:t>
            </w:r>
          </w:p>
          <w:p w14:paraId="645F4129" w14:textId="77777777" w:rsidR="00B95E99" w:rsidRPr="002A19B3" w:rsidRDefault="00B95E99" w:rsidP="00C25C18">
            <w:pPr>
              <w:keepLines/>
              <w:widowControl w:val="0"/>
              <w:jc w:val="center"/>
              <w:rPr>
                <w:rFonts w:ascii="Times New Roman" w:eastAsia="Times New Roman" w:hAnsi="Times New Roman" w:cs="Times New Roman"/>
                <w:sz w:val="20"/>
                <w:szCs w:val="20"/>
                <w:lang w:eastAsia="ru-RU"/>
              </w:rPr>
            </w:pPr>
            <w:r w:rsidRPr="002A19B3">
              <w:rPr>
                <w:rFonts w:ascii="Times New Roman" w:eastAsia="Times New Roman" w:hAnsi="Times New Roman" w:cs="Times New Roman"/>
                <w:snapToGrid w:val="0"/>
                <w:sz w:val="20"/>
                <w:szCs w:val="20"/>
                <w:lang w:eastAsia="ru-RU"/>
              </w:rPr>
              <w:t>- отдельно стоящих зданий с массовым скоплением людей (школ, больниц, детских садов, вокзалов и т.д.);</w:t>
            </w:r>
          </w:p>
          <w:p w14:paraId="3553B968" w14:textId="77777777" w:rsidR="00B95E99" w:rsidRPr="002A19B3" w:rsidRDefault="00B95E99" w:rsidP="00C25C18">
            <w:pPr>
              <w:keepLines/>
              <w:widowControl w:val="0"/>
              <w:jc w:val="center"/>
              <w:rPr>
                <w:rFonts w:ascii="Times New Roman" w:eastAsia="Times New Roman" w:hAnsi="Times New Roman" w:cs="Times New Roman"/>
                <w:sz w:val="20"/>
                <w:szCs w:val="20"/>
                <w:lang w:eastAsia="ru-RU"/>
              </w:rPr>
            </w:pPr>
            <w:r w:rsidRPr="002A19B3">
              <w:rPr>
                <w:rFonts w:ascii="Times New Roman" w:eastAsia="Times New Roman" w:hAnsi="Times New Roman" w:cs="Times New Roman"/>
                <w:sz w:val="20"/>
                <w:szCs w:val="20"/>
                <w:lang w:eastAsia="ru-RU"/>
              </w:rPr>
              <w:t xml:space="preserve">- железнодорожных станций; аэропортов; речных портов и пристаней; гидро-, электростанций; гидротехнических сооружений речного транспорта </w:t>
            </w:r>
            <w:r w:rsidRPr="002A19B3">
              <w:rPr>
                <w:rFonts w:ascii="Times New Roman" w:eastAsia="Times New Roman" w:hAnsi="Times New Roman" w:cs="Times New Roman"/>
                <w:sz w:val="20"/>
                <w:szCs w:val="20"/>
                <w:lang w:val="en-US" w:eastAsia="ru-RU"/>
              </w:rPr>
              <w:t>I</w:t>
            </w:r>
            <w:r w:rsidRPr="002A19B3">
              <w:rPr>
                <w:rFonts w:ascii="Times New Roman" w:eastAsia="Times New Roman" w:hAnsi="Times New Roman" w:cs="Times New Roman"/>
                <w:sz w:val="20"/>
                <w:szCs w:val="20"/>
                <w:lang w:eastAsia="ru-RU"/>
              </w:rPr>
              <w:t>-</w:t>
            </w:r>
            <w:r w:rsidRPr="002A19B3">
              <w:rPr>
                <w:rFonts w:ascii="Times New Roman" w:eastAsia="Times New Roman" w:hAnsi="Times New Roman" w:cs="Times New Roman"/>
                <w:sz w:val="20"/>
                <w:szCs w:val="20"/>
                <w:lang w:val="en-US" w:eastAsia="ru-RU"/>
              </w:rPr>
              <w:t>IV</w:t>
            </w:r>
            <w:r w:rsidRPr="002A19B3">
              <w:rPr>
                <w:rFonts w:ascii="Times New Roman" w:eastAsia="Times New Roman" w:hAnsi="Times New Roman" w:cs="Times New Roman"/>
                <w:sz w:val="20"/>
                <w:szCs w:val="20"/>
                <w:lang w:eastAsia="ru-RU"/>
              </w:rPr>
              <w:t xml:space="preserve"> классов;</w:t>
            </w:r>
          </w:p>
          <w:p w14:paraId="67FC99C1" w14:textId="77777777" w:rsidR="00B95E99" w:rsidRPr="002A19B3" w:rsidRDefault="00B95E99" w:rsidP="00C25C18">
            <w:pPr>
              <w:keepLines/>
              <w:widowControl w:val="0"/>
              <w:jc w:val="center"/>
              <w:rPr>
                <w:rFonts w:ascii="Times New Roman" w:eastAsia="Times New Roman" w:hAnsi="Times New Roman" w:cs="Times New Roman"/>
                <w:sz w:val="20"/>
                <w:szCs w:val="20"/>
                <w:lang w:eastAsia="ru-RU"/>
              </w:rPr>
            </w:pPr>
            <w:r w:rsidRPr="002A19B3">
              <w:rPr>
                <w:rFonts w:ascii="Times New Roman" w:eastAsia="Times New Roman" w:hAnsi="Times New Roman" w:cs="Times New Roman"/>
                <w:sz w:val="20"/>
                <w:szCs w:val="20"/>
                <w:lang w:eastAsia="ru-RU"/>
              </w:rPr>
              <w:t>- очистных сооружений и насосных станций водопроводных;</w:t>
            </w:r>
          </w:p>
          <w:p w14:paraId="60A36C2F" w14:textId="77777777" w:rsidR="00B95E99" w:rsidRPr="002A19B3" w:rsidRDefault="00B95E99" w:rsidP="00C25C18">
            <w:pPr>
              <w:jc w:val="center"/>
              <w:rPr>
                <w:rFonts w:ascii="Times New Roman" w:eastAsia="Times New Roman" w:hAnsi="Times New Roman" w:cs="Times New Roman"/>
                <w:sz w:val="20"/>
                <w:szCs w:val="20"/>
                <w:lang w:eastAsia="ru-RU"/>
              </w:rPr>
            </w:pPr>
            <w:r w:rsidRPr="002A19B3">
              <w:rPr>
                <w:rFonts w:ascii="Times New Roman" w:eastAsia="Times New Roman" w:hAnsi="Times New Roman" w:cs="Times New Roman"/>
                <w:sz w:val="20"/>
                <w:szCs w:val="20"/>
                <w:lang w:eastAsia="ru-RU"/>
              </w:rPr>
              <w:t>-складов легковоспламеняющихся и горючих жидкостей и газов с объемом хранения свыше 1000 м</w:t>
            </w:r>
            <w:r w:rsidRPr="002A19B3">
              <w:rPr>
                <w:rFonts w:ascii="Times New Roman" w:eastAsia="Times New Roman" w:hAnsi="Times New Roman" w:cs="Times New Roman"/>
                <w:position w:val="-4"/>
                <w:sz w:val="20"/>
                <w:szCs w:val="20"/>
                <w:vertAlign w:val="superscript"/>
                <w:lang w:eastAsia="ru-RU"/>
              </w:rPr>
              <w:t>3</w:t>
            </w:r>
            <w:r w:rsidRPr="002A19B3">
              <w:rPr>
                <w:rFonts w:ascii="Times New Roman" w:eastAsia="Times New Roman" w:hAnsi="Times New Roman" w:cs="Times New Roman"/>
                <w:sz w:val="20"/>
                <w:szCs w:val="20"/>
                <w:lang w:eastAsia="ru-RU"/>
              </w:rPr>
              <w:t>;</w:t>
            </w:r>
          </w:p>
          <w:p w14:paraId="216678FC" w14:textId="220FAF29" w:rsidR="00B95E99" w:rsidRPr="002A19B3" w:rsidRDefault="00B95E99" w:rsidP="00C25C18">
            <w:pPr>
              <w:jc w:val="center"/>
              <w:rPr>
                <w:rFonts w:ascii="Times New Roman" w:hAnsi="Times New Roman" w:cs="Times New Roman"/>
                <w:sz w:val="20"/>
                <w:szCs w:val="20"/>
              </w:rPr>
            </w:pPr>
            <w:r w:rsidRPr="002A19B3">
              <w:rPr>
                <w:rFonts w:ascii="Times New Roman" w:eastAsia="Times New Roman" w:hAnsi="Times New Roman" w:cs="Times New Roman"/>
                <w:sz w:val="20"/>
                <w:szCs w:val="20"/>
                <w:lang w:eastAsia="ru-RU"/>
              </w:rPr>
              <w:t>- автозаправочных станций и пр.</w:t>
            </w:r>
          </w:p>
        </w:tc>
        <w:tc>
          <w:tcPr>
            <w:tcW w:w="1219" w:type="pct"/>
            <w:vMerge w:val="restart"/>
            <w:tcBorders>
              <w:top w:val="single" w:sz="4" w:space="0" w:color="auto"/>
              <w:left w:val="single" w:sz="4" w:space="0" w:color="auto"/>
              <w:right w:val="single" w:sz="4" w:space="0" w:color="auto"/>
            </w:tcBorders>
            <w:vAlign w:val="center"/>
          </w:tcPr>
          <w:p w14:paraId="43E2EEA1" w14:textId="77777777" w:rsidR="00B95E99" w:rsidRPr="002A19B3" w:rsidRDefault="00B95E99" w:rsidP="00B95E99">
            <w:pPr>
              <w:keepLines/>
              <w:widowControl w:val="0"/>
              <w:ind w:left="-81"/>
              <w:jc w:val="center"/>
              <w:rPr>
                <w:rFonts w:ascii="Times New Roman" w:eastAsia="Times New Roman" w:hAnsi="Times New Roman" w:cs="Times New Roman"/>
                <w:sz w:val="20"/>
                <w:szCs w:val="20"/>
                <w:lang w:eastAsia="ru-RU"/>
              </w:rPr>
            </w:pPr>
            <w:r w:rsidRPr="002A19B3">
              <w:rPr>
                <w:rFonts w:ascii="Times New Roman" w:eastAsia="Times New Roman" w:hAnsi="Times New Roman" w:cs="Times New Roman"/>
                <w:sz w:val="20"/>
                <w:szCs w:val="20"/>
                <w:lang w:eastAsia="ru-RU"/>
              </w:rPr>
              <w:t>СП 36.13330.2012 «СНиП 2.05.06-85*. Магистральные трубопроводы»,</w:t>
            </w:r>
          </w:p>
          <w:p w14:paraId="06193660" w14:textId="73E967EF" w:rsidR="00B95E99" w:rsidRPr="002A19B3" w:rsidRDefault="00B95E99" w:rsidP="00B95E99">
            <w:pPr>
              <w:pStyle w:val="ad"/>
              <w:ind w:firstLine="0"/>
              <w:jc w:val="center"/>
              <w:rPr>
                <w:sz w:val="20"/>
                <w:lang w:eastAsia="en-US"/>
              </w:rPr>
            </w:pPr>
            <w:r w:rsidRPr="002A19B3">
              <w:rPr>
                <w:sz w:val="20"/>
              </w:rPr>
              <w:t>СП 284.1325800.2016 «Трубопроводы промысловые для нефти и газа. Правила проектирования и производства работ»</w:t>
            </w:r>
          </w:p>
        </w:tc>
      </w:tr>
      <w:tr w:rsidR="002A19B3" w:rsidRPr="002A19B3" w14:paraId="5C2479B5" w14:textId="77777777" w:rsidTr="00143FAD">
        <w:trPr>
          <w:tblHeader/>
        </w:trPr>
        <w:tc>
          <w:tcPr>
            <w:tcW w:w="878" w:type="pct"/>
            <w:vMerge/>
            <w:tcBorders>
              <w:left w:val="single" w:sz="4" w:space="0" w:color="auto"/>
              <w:right w:val="single" w:sz="4" w:space="0" w:color="auto"/>
            </w:tcBorders>
          </w:tcPr>
          <w:p w14:paraId="2A0410B0" w14:textId="77777777" w:rsidR="00B95E99" w:rsidRPr="002A19B3" w:rsidRDefault="00B95E99" w:rsidP="00C25C18">
            <w:pPr>
              <w:jc w:val="center"/>
              <w:rPr>
                <w:rFonts w:ascii="Times New Roman" w:eastAsia="Times New Roman" w:hAnsi="Times New Roman" w:cs="Times New Roman"/>
                <w:sz w:val="20"/>
                <w:szCs w:val="20"/>
                <w:lang w:eastAsia="ru-RU"/>
              </w:rPr>
            </w:pPr>
          </w:p>
        </w:tc>
        <w:tc>
          <w:tcPr>
            <w:tcW w:w="2903" w:type="pct"/>
            <w:tcBorders>
              <w:top w:val="single" w:sz="4" w:space="0" w:color="auto"/>
              <w:left w:val="single" w:sz="4" w:space="0" w:color="auto"/>
              <w:bottom w:val="single" w:sz="4" w:space="0" w:color="auto"/>
              <w:right w:val="single" w:sz="4" w:space="0" w:color="auto"/>
            </w:tcBorders>
          </w:tcPr>
          <w:p w14:paraId="3618B114" w14:textId="77777777" w:rsidR="00B95E99" w:rsidRPr="002A19B3" w:rsidRDefault="00B95E99" w:rsidP="00C25C18">
            <w:pPr>
              <w:pStyle w:val="ConsPlusNormal"/>
              <w:jc w:val="center"/>
              <w:rPr>
                <w:rFonts w:ascii="Times New Roman" w:hAnsi="Times New Roman" w:cs="Times New Roman"/>
                <w:sz w:val="20"/>
                <w:lang w:eastAsia="en-US"/>
              </w:rPr>
            </w:pPr>
            <w:r w:rsidRPr="002A19B3">
              <w:rPr>
                <w:rFonts w:ascii="Times New Roman" w:hAnsi="Times New Roman" w:cs="Times New Roman"/>
                <w:b/>
                <w:sz w:val="20"/>
                <w:lang w:eastAsia="en-US"/>
              </w:rPr>
              <w:t>В зоне МР 2 не допускается размещение</w:t>
            </w:r>
            <w:r w:rsidRPr="002A19B3">
              <w:rPr>
                <w:rFonts w:ascii="Times New Roman" w:hAnsi="Times New Roman" w:cs="Times New Roman"/>
                <w:sz w:val="20"/>
                <w:lang w:eastAsia="en-US"/>
              </w:rPr>
              <w:t>:</w:t>
            </w:r>
          </w:p>
          <w:p w14:paraId="6C4E1AA3" w14:textId="4EBF6F1E" w:rsidR="00B95E99" w:rsidRPr="002A19B3" w:rsidRDefault="00B95E99" w:rsidP="00C25C18">
            <w:pPr>
              <w:pStyle w:val="ConsPlusNormal"/>
              <w:jc w:val="center"/>
              <w:rPr>
                <w:rFonts w:ascii="Times New Roman" w:hAnsi="Times New Roman" w:cs="Times New Roman"/>
                <w:sz w:val="20"/>
                <w:lang w:eastAsia="en-US"/>
              </w:rPr>
            </w:pPr>
            <w:r w:rsidRPr="002A19B3">
              <w:rPr>
                <w:rFonts w:ascii="Times New Roman" w:hAnsi="Times New Roman" w:cs="Times New Roman"/>
                <w:sz w:val="20"/>
                <w:lang w:eastAsia="en-US"/>
              </w:rPr>
              <w:t xml:space="preserve">- железных дорог общей сети (на перегонах) и автодорог кат. </w:t>
            </w:r>
            <w:r w:rsidRPr="002A19B3">
              <w:rPr>
                <w:rFonts w:ascii="Times New Roman" w:hAnsi="Times New Roman" w:cs="Times New Roman"/>
                <w:sz w:val="20"/>
                <w:lang w:val="en-US" w:eastAsia="en-US"/>
              </w:rPr>
              <w:t>I</w:t>
            </w:r>
            <w:r w:rsidRPr="002A19B3">
              <w:rPr>
                <w:rFonts w:ascii="Times New Roman" w:hAnsi="Times New Roman" w:cs="Times New Roman"/>
                <w:sz w:val="20"/>
                <w:lang w:eastAsia="en-US"/>
              </w:rPr>
              <w:t>-</w:t>
            </w:r>
            <w:r w:rsidRPr="002A19B3">
              <w:rPr>
                <w:rFonts w:ascii="Times New Roman" w:hAnsi="Times New Roman" w:cs="Times New Roman"/>
                <w:sz w:val="20"/>
                <w:lang w:val="en-US" w:eastAsia="en-US"/>
              </w:rPr>
              <w:t>III</w:t>
            </w:r>
            <w:r w:rsidRPr="002A19B3">
              <w:rPr>
                <w:rFonts w:ascii="Times New Roman" w:hAnsi="Times New Roman" w:cs="Times New Roman"/>
                <w:sz w:val="20"/>
                <w:lang w:eastAsia="en-US"/>
              </w:rPr>
              <w:t>, параллельно которым прокладывается трубопровод;</w:t>
            </w:r>
          </w:p>
          <w:p w14:paraId="0B60DF45" w14:textId="2116A6B8" w:rsidR="00B95E99" w:rsidRPr="002A19B3" w:rsidRDefault="00B95E99" w:rsidP="00C25C18">
            <w:pPr>
              <w:pStyle w:val="ConsPlusNormal"/>
              <w:jc w:val="center"/>
              <w:rPr>
                <w:rFonts w:ascii="Times New Roman" w:hAnsi="Times New Roman" w:cs="Times New Roman"/>
                <w:sz w:val="20"/>
                <w:lang w:eastAsia="en-US"/>
              </w:rPr>
            </w:pPr>
            <w:r w:rsidRPr="002A19B3">
              <w:rPr>
                <w:rFonts w:ascii="Times New Roman" w:hAnsi="Times New Roman" w:cs="Times New Roman"/>
                <w:sz w:val="20"/>
                <w:lang w:eastAsia="en-US"/>
              </w:rPr>
              <w:t>- отдельно стоящих: 1-2 этажных жилых зданий; садовых домиков; дач; домов линейных обходчиков;</w:t>
            </w:r>
          </w:p>
          <w:p w14:paraId="1E621DE1" w14:textId="77777777" w:rsidR="00B95E99" w:rsidRPr="002A19B3" w:rsidRDefault="00B95E99" w:rsidP="00C25C18">
            <w:pPr>
              <w:pStyle w:val="ConsPlusNormal"/>
              <w:jc w:val="center"/>
              <w:rPr>
                <w:rFonts w:ascii="Times New Roman" w:hAnsi="Times New Roman" w:cs="Times New Roman"/>
                <w:sz w:val="20"/>
                <w:lang w:eastAsia="en-US"/>
              </w:rPr>
            </w:pPr>
            <w:r w:rsidRPr="002A19B3">
              <w:rPr>
                <w:rFonts w:ascii="Times New Roman" w:hAnsi="Times New Roman" w:cs="Times New Roman"/>
                <w:sz w:val="20"/>
                <w:lang w:eastAsia="en-US"/>
              </w:rPr>
              <w:t>- кладбищ;</w:t>
            </w:r>
          </w:p>
          <w:p w14:paraId="352102FA" w14:textId="77777777" w:rsidR="00B95E99" w:rsidRPr="002A19B3" w:rsidRDefault="00B95E99" w:rsidP="00C25C18">
            <w:pPr>
              <w:pStyle w:val="ConsPlusNormal"/>
              <w:jc w:val="center"/>
              <w:rPr>
                <w:rFonts w:ascii="Times New Roman" w:hAnsi="Times New Roman" w:cs="Times New Roman"/>
                <w:sz w:val="20"/>
                <w:lang w:eastAsia="en-US"/>
              </w:rPr>
            </w:pPr>
            <w:r w:rsidRPr="002A19B3">
              <w:rPr>
                <w:rFonts w:ascii="Times New Roman" w:hAnsi="Times New Roman" w:cs="Times New Roman"/>
                <w:sz w:val="20"/>
                <w:lang w:eastAsia="en-US"/>
              </w:rPr>
              <w:t>- с/х ферм и огороженных участков для организованного выпаса скота;</w:t>
            </w:r>
          </w:p>
          <w:p w14:paraId="3A91D6FE" w14:textId="7D06ABFE" w:rsidR="00B95E99" w:rsidRPr="002A19B3" w:rsidRDefault="00B95E99" w:rsidP="00C25C18">
            <w:pPr>
              <w:pStyle w:val="ConsPlusNormal"/>
              <w:jc w:val="center"/>
              <w:rPr>
                <w:rFonts w:ascii="Times New Roman" w:hAnsi="Times New Roman" w:cs="Times New Roman"/>
                <w:sz w:val="20"/>
                <w:lang w:eastAsia="en-US"/>
              </w:rPr>
            </w:pPr>
            <w:r w:rsidRPr="002A19B3">
              <w:rPr>
                <w:rFonts w:ascii="Times New Roman" w:hAnsi="Times New Roman" w:cs="Times New Roman"/>
                <w:sz w:val="20"/>
                <w:lang w:eastAsia="en-US"/>
              </w:rPr>
              <w:t>- полевых станов.</w:t>
            </w:r>
          </w:p>
        </w:tc>
        <w:tc>
          <w:tcPr>
            <w:tcW w:w="1219" w:type="pct"/>
            <w:vMerge/>
            <w:tcBorders>
              <w:left w:val="single" w:sz="4" w:space="0" w:color="auto"/>
              <w:right w:val="single" w:sz="4" w:space="0" w:color="auto"/>
            </w:tcBorders>
          </w:tcPr>
          <w:p w14:paraId="07F1A3C5" w14:textId="77777777" w:rsidR="00B95E99" w:rsidRPr="002A19B3" w:rsidRDefault="00B95E99" w:rsidP="00B95E99">
            <w:pPr>
              <w:keepLines/>
              <w:widowControl w:val="0"/>
              <w:jc w:val="center"/>
              <w:rPr>
                <w:rFonts w:ascii="Times New Roman" w:eastAsia="Times New Roman" w:hAnsi="Times New Roman" w:cs="Times New Roman"/>
                <w:sz w:val="20"/>
                <w:szCs w:val="20"/>
                <w:lang w:eastAsia="ru-RU"/>
              </w:rPr>
            </w:pPr>
          </w:p>
        </w:tc>
      </w:tr>
      <w:tr w:rsidR="00B95E99" w:rsidRPr="002A19B3" w14:paraId="738BA423" w14:textId="77777777" w:rsidTr="00143FAD">
        <w:trPr>
          <w:trHeight w:val="77"/>
          <w:tblHeader/>
        </w:trPr>
        <w:tc>
          <w:tcPr>
            <w:tcW w:w="878" w:type="pct"/>
            <w:vMerge/>
            <w:tcBorders>
              <w:left w:val="single" w:sz="4" w:space="0" w:color="auto"/>
              <w:right w:val="single" w:sz="4" w:space="0" w:color="auto"/>
            </w:tcBorders>
          </w:tcPr>
          <w:p w14:paraId="7E5DF6FB" w14:textId="77777777" w:rsidR="00B95E99" w:rsidRPr="002A19B3" w:rsidRDefault="00B95E99" w:rsidP="00C25C18">
            <w:pPr>
              <w:jc w:val="center"/>
              <w:rPr>
                <w:rFonts w:ascii="Times New Roman" w:eastAsia="Times New Roman" w:hAnsi="Times New Roman" w:cs="Times New Roman"/>
                <w:sz w:val="20"/>
                <w:szCs w:val="20"/>
                <w:lang w:eastAsia="ru-RU"/>
              </w:rPr>
            </w:pPr>
          </w:p>
        </w:tc>
        <w:tc>
          <w:tcPr>
            <w:tcW w:w="2903" w:type="pct"/>
            <w:tcBorders>
              <w:top w:val="single" w:sz="4" w:space="0" w:color="auto"/>
              <w:left w:val="single" w:sz="4" w:space="0" w:color="auto"/>
              <w:bottom w:val="single" w:sz="4" w:space="0" w:color="auto"/>
              <w:right w:val="single" w:sz="4" w:space="0" w:color="auto"/>
            </w:tcBorders>
          </w:tcPr>
          <w:p w14:paraId="05ABB0A0" w14:textId="77777777" w:rsidR="00B95E99" w:rsidRPr="002A19B3" w:rsidRDefault="00B95E99" w:rsidP="00C25C18">
            <w:pPr>
              <w:pStyle w:val="ConsPlusNormal"/>
              <w:jc w:val="center"/>
              <w:rPr>
                <w:rFonts w:ascii="Times New Roman" w:hAnsi="Times New Roman" w:cs="Times New Roman"/>
                <w:sz w:val="20"/>
                <w:lang w:eastAsia="en-US"/>
              </w:rPr>
            </w:pPr>
            <w:r w:rsidRPr="002A19B3">
              <w:rPr>
                <w:rFonts w:ascii="Times New Roman" w:hAnsi="Times New Roman" w:cs="Times New Roman"/>
                <w:b/>
                <w:sz w:val="20"/>
                <w:lang w:eastAsia="en-US"/>
              </w:rPr>
              <w:t>В зоне МР 3 не допускается размещение</w:t>
            </w:r>
            <w:r w:rsidRPr="002A19B3">
              <w:rPr>
                <w:rFonts w:ascii="Times New Roman" w:hAnsi="Times New Roman" w:cs="Times New Roman"/>
                <w:sz w:val="20"/>
                <w:lang w:eastAsia="en-US"/>
              </w:rPr>
              <w:t>:</w:t>
            </w:r>
          </w:p>
          <w:p w14:paraId="26A38C4B" w14:textId="77777777" w:rsidR="00B95E99" w:rsidRPr="002A19B3" w:rsidRDefault="00B95E99" w:rsidP="00C25C18">
            <w:pPr>
              <w:pStyle w:val="ConsPlusNormal"/>
              <w:jc w:val="center"/>
              <w:rPr>
                <w:rFonts w:ascii="Times New Roman" w:hAnsi="Times New Roman" w:cs="Times New Roman"/>
                <w:sz w:val="20"/>
                <w:lang w:eastAsia="en-US"/>
              </w:rPr>
            </w:pPr>
            <w:r w:rsidRPr="002A19B3">
              <w:rPr>
                <w:rFonts w:ascii="Times New Roman" w:hAnsi="Times New Roman" w:cs="Times New Roman"/>
                <w:sz w:val="20"/>
                <w:lang w:eastAsia="en-US"/>
              </w:rPr>
              <w:t>- отдельно стоящих нежилых и подсобных строений;</w:t>
            </w:r>
          </w:p>
          <w:p w14:paraId="6B49EC7D" w14:textId="77777777" w:rsidR="00B95E99" w:rsidRPr="002A19B3" w:rsidRDefault="00B95E99" w:rsidP="00C25C18">
            <w:pPr>
              <w:pStyle w:val="ConsPlusNormal"/>
              <w:jc w:val="center"/>
              <w:rPr>
                <w:rFonts w:ascii="Times New Roman" w:hAnsi="Times New Roman" w:cs="Times New Roman"/>
                <w:sz w:val="20"/>
                <w:lang w:eastAsia="en-US"/>
              </w:rPr>
            </w:pPr>
            <w:r w:rsidRPr="002A19B3">
              <w:rPr>
                <w:rFonts w:ascii="Times New Roman" w:hAnsi="Times New Roman" w:cs="Times New Roman"/>
                <w:sz w:val="20"/>
                <w:lang w:eastAsia="en-US"/>
              </w:rPr>
              <w:t>- устьев бурящихся и эксплуатируемых нефтяных, газовых и артезианских скважин;</w:t>
            </w:r>
          </w:p>
          <w:p w14:paraId="0E02700C" w14:textId="77777777" w:rsidR="00B95E99" w:rsidRPr="002A19B3" w:rsidRDefault="00B95E99" w:rsidP="00C25C18">
            <w:pPr>
              <w:keepLines/>
              <w:widowControl w:val="0"/>
              <w:ind w:left="34"/>
              <w:jc w:val="center"/>
              <w:rPr>
                <w:rFonts w:ascii="Times New Roman" w:eastAsia="Times New Roman" w:hAnsi="Times New Roman" w:cs="Times New Roman"/>
                <w:snapToGrid w:val="0"/>
                <w:sz w:val="20"/>
                <w:szCs w:val="20"/>
                <w:lang w:eastAsia="ru-RU"/>
              </w:rPr>
            </w:pPr>
            <w:r w:rsidRPr="002A19B3">
              <w:rPr>
                <w:rFonts w:ascii="Times New Roman" w:hAnsi="Times New Roman" w:cs="Times New Roman"/>
                <w:sz w:val="20"/>
              </w:rPr>
              <w:t xml:space="preserve">- </w:t>
            </w:r>
            <w:r w:rsidRPr="002A19B3">
              <w:rPr>
                <w:rFonts w:ascii="Times New Roman" w:eastAsia="Times New Roman" w:hAnsi="Times New Roman" w:cs="Times New Roman"/>
                <w:snapToGrid w:val="0"/>
                <w:sz w:val="20"/>
                <w:szCs w:val="20"/>
                <w:lang w:eastAsia="ru-RU"/>
              </w:rPr>
              <w:t>гаражей и открытых стоянок для автомобилей индивидуальных владельцев на 20 автомобилей и менее;</w:t>
            </w:r>
          </w:p>
          <w:p w14:paraId="0E9140EC" w14:textId="77777777" w:rsidR="00B95E99" w:rsidRPr="002A19B3" w:rsidRDefault="00B95E99" w:rsidP="00C25C18">
            <w:pPr>
              <w:keepLines/>
              <w:widowControl w:val="0"/>
              <w:ind w:left="34"/>
              <w:jc w:val="center"/>
              <w:rPr>
                <w:rFonts w:ascii="Times New Roman" w:eastAsia="Times New Roman" w:hAnsi="Times New Roman" w:cs="Times New Roman"/>
                <w:snapToGrid w:val="0"/>
                <w:sz w:val="20"/>
                <w:szCs w:val="20"/>
                <w:lang w:eastAsia="ru-RU"/>
              </w:rPr>
            </w:pPr>
            <w:r w:rsidRPr="002A19B3">
              <w:rPr>
                <w:rFonts w:ascii="Times New Roman" w:eastAsia="Times New Roman" w:hAnsi="Times New Roman" w:cs="Times New Roman"/>
                <w:snapToGrid w:val="0"/>
                <w:sz w:val="20"/>
                <w:szCs w:val="20"/>
                <w:lang w:eastAsia="ru-RU"/>
              </w:rPr>
              <w:t>- канализационных сооружений;</w:t>
            </w:r>
          </w:p>
          <w:p w14:paraId="757458ED" w14:textId="77777777" w:rsidR="00B95E99" w:rsidRPr="002A19B3" w:rsidRDefault="00B95E99" w:rsidP="00C25C18">
            <w:pPr>
              <w:keepLines/>
              <w:widowControl w:val="0"/>
              <w:ind w:left="34"/>
              <w:jc w:val="center"/>
              <w:rPr>
                <w:rFonts w:ascii="Times New Roman" w:eastAsia="Times New Roman" w:hAnsi="Times New Roman" w:cs="Times New Roman"/>
                <w:snapToGrid w:val="0"/>
                <w:sz w:val="20"/>
                <w:szCs w:val="20"/>
                <w:lang w:eastAsia="ru-RU"/>
              </w:rPr>
            </w:pPr>
            <w:r w:rsidRPr="002A19B3">
              <w:rPr>
                <w:rFonts w:ascii="Times New Roman" w:eastAsia="Times New Roman" w:hAnsi="Times New Roman" w:cs="Times New Roman"/>
                <w:snapToGrid w:val="0"/>
                <w:sz w:val="20"/>
                <w:szCs w:val="20"/>
                <w:lang w:eastAsia="ru-RU"/>
              </w:rPr>
              <w:t>- железных дорог промышленных предприятий;</w:t>
            </w:r>
          </w:p>
          <w:p w14:paraId="468EAC72" w14:textId="0B8468F9" w:rsidR="00B95E99" w:rsidRPr="002A19B3" w:rsidRDefault="00B95E99" w:rsidP="00C25C18">
            <w:pPr>
              <w:keepLines/>
              <w:widowControl w:val="0"/>
              <w:ind w:left="34"/>
              <w:jc w:val="center"/>
              <w:rPr>
                <w:rFonts w:ascii="Times New Roman" w:hAnsi="Times New Roman" w:cs="Times New Roman"/>
                <w:b/>
                <w:sz w:val="20"/>
              </w:rPr>
            </w:pPr>
            <w:r w:rsidRPr="002A19B3">
              <w:rPr>
                <w:rFonts w:ascii="Times New Roman" w:eastAsia="Times New Roman" w:hAnsi="Times New Roman" w:cs="Times New Roman"/>
                <w:snapToGrid w:val="0"/>
                <w:sz w:val="20"/>
                <w:szCs w:val="20"/>
                <w:lang w:eastAsia="ru-RU"/>
              </w:rPr>
              <w:t xml:space="preserve">- </w:t>
            </w:r>
            <w:r w:rsidRPr="002A19B3">
              <w:rPr>
                <w:rFonts w:ascii="Times New Roman" w:hAnsi="Times New Roman" w:cs="Times New Roman"/>
                <w:sz w:val="20"/>
              </w:rPr>
              <w:t xml:space="preserve">автодорог кат. </w:t>
            </w:r>
            <w:r w:rsidRPr="002A19B3">
              <w:rPr>
                <w:rFonts w:ascii="Times New Roman" w:hAnsi="Times New Roman" w:cs="Times New Roman"/>
                <w:sz w:val="20"/>
                <w:lang w:val="en-US"/>
              </w:rPr>
              <w:t>IV</w:t>
            </w:r>
            <w:r w:rsidRPr="002A19B3">
              <w:rPr>
                <w:rFonts w:ascii="Times New Roman" w:hAnsi="Times New Roman" w:cs="Times New Roman"/>
                <w:sz w:val="20"/>
              </w:rPr>
              <w:t>-</w:t>
            </w:r>
            <w:r w:rsidRPr="002A19B3">
              <w:rPr>
                <w:rFonts w:ascii="Times New Roman" w:hAnsi="Times New Roman" w:cs="Times New Roman"/>
                <w:sz w:val="20"/>
                <w:lang w:val="en-US"/>
              </w:rPr>
              <w:t>V</w:t>
            </w:r>
            <w:r w:rsidRPr="002A19B3">
              <w:rPr>
                <w:rFonts w:ascii="Times New Roman" w:hAnsi="Times New Roman" w:cs="Times New Roman"/>
                <w:sz w:val="20"/>
              </w:rPr>
              <w:t>, параллельно которым прокладывается трубопровод.</w:t>
            </w:r>
          </w:p>
        </w:tc>
        <w:tc>
          <w:tcPr>
            <w:tcW w:w="1219" w:type="pct"/>
            <w:vMerge/>
            <w:tcBorders>
              <w:left w:val="single" w:sz="4" w:space="0" w:color="auto"/>
              <w:right w:val="single" w:sz="4" w:space="0" w:color="auto"/>
            </w:tcBorders>
          </w:tcPr>
          <w:p w14:paraId="6A7A5E97" w14:textId="77777777" w:rsidR="00B95E99" w:rsidRPr="002A19B3" w:rsidRDefault="00B95E99" w:rsidP="00B95E99">
            <w:pPr>
              <w:keepLines/>
              <w:widowControl w:val="0"/>
              <w:jc w:val="center"/>
              <w:rPr>
                <w:rFonts w:ascii="Times New Roman" w:eastAsia="Times New Roman" w:hAnsi="Times New Roman" w:cs="Times New Roman"/>
                <w:sz w:val="20"/>
                <w:szCs w:val="20"/>
                <w:lang w:eastAsia="ru-RU"/>
              </w:rPr>
            </w:pPr>
          </w:p>
        </w:tc>
      </w:tr>
    </w:tbl>
    <w:p w14:paraId="4F24D863" w14:textId="77777777" w:rsidR="00F3433C" w:rsidRPr="002A19B3" w:rsidRDefault="00F3433C" w:rsidP="00F3433C">
      <w:pPr>
        <w:pStyle w:val="ad"/>
        <w:ind w:left="375" w:firstLine="0"/>
        <w:jc w:val="center"/>
        <w:rPr>
          <w:szCs w:val="24"/>
        </w:rPr>
      </w:pPr>
    </w:p>
    <w:p w14:paraId="1D49A46F" w14:textId="77777777" w:rsidR="00B95E99" w:rsidRPr="002A19B3" w:rsidRDefault="00B95E99" w:rsidP="00B95E99">
      <w:pPr>
        <w:widowControl w:val="0"/>
        <w:suppressAutoHyphens/>
        <w:spacing w:after="0" w:line="240" w:lineRule="auto"/>
        <w:ind w:firstLine="709"/>
        <w:jc w:val="both"/>
        <w:rPr>
          <w:rFonts w:ascii="Times New Roman" w:hAnsi="Times New Roman" w:cs="Times New Roman"/>
          <w:sz w:val="28"/>
          <w:szCs w:val="28"/>
          <w:lang w:eastAsia="x-none"/>
        </w:rPr>
      </w:pPr>
      <w:r w:rsidRPr="002A19B3">
        <w:rPr>
          <w:rFonts w:ascii="Times New Roman" w:hAnsi="Times New Roman" w:cs="Times New Roman"/>
          <w:sz w:val="28"/>
          <w:szCs w:val="28"/>
        </w:rPr>
        <w:t xml:space="preserve">В населенные пункты газ подается через газопровод высокого давления </w:t>
      </w:r>
      <w:r w:rsidRPr="002A19B3">
        <w:rPr>
          <w:rFonts w:ascii="Times New Roman" w:hAnsi="Times New Roman" w:cs="Times New Roman"/>
          <w:sz w:val="28"/>
          <w:szCs w:val="28"/>
          <w:lang w:val="en-US"/>
        </w:rPr>
        <w:t>I</w:t>
      </w:r>
      <w:r w:rsidRPr="002A19B3">
        <w:rPr>
          <w:rFonts w:ascii="Times New Roman" w:hAnsi="Times New Roman" w:cs="Times New Roman"/>
          <w:sz w:val="28"/>
          <w:szCs w:val="28"/>
        </w:rPr>
        <w:t xml:space="preserve"> и </w:t>
      </w:r>
      <w:r w:rsidRPr="002A19B3">
        <w:rPr>
          <w:rFonts w:ascii="Times New Roman" w:hAnsi="Times New Roman" w:cs="Times New Roman"/>
          <w:sz w:val="28"/>
          <w:szCs w:val="28"/>
          <w:lang w:val="en-US"/>
        </w:rPr>
        <w:t>II</w:t>
      </w:r>
      <w:r w:rsidRPr="002A19B3">
        <w:rPr>
          <w:rFonts w:ascii="Times New Roman" w:hAnsi="Times New Roman" w:cs="Times New Roman"/>
          <w:sz w:val="28"/>
          <w:szCs w:val="28"/>
        </w:rPr>
        <w:t xml:space="preserve"> категории до газораспределительных пунктов (ГРП). Далее по сетям среднего и низкого давления непосредственно к потребителю. </w:t>
      </w:r>
    </w:p>
    <w:p w14:paraId="71487FC9" w14:textId="77777777" w:rsidR="00B95E99" w:rsidRPr="002A19B3" w:rsidRDefault="00B95E99" w:rsidP="00B95E99">
      <w:pPr>
        <w:pStyle w:val="ad"/>
        <w:ind w:firstLine="709"/>
        <w:contextualSpacing/>
        <w:rPr>
          <w:szCs w:val="24"/>
        </w:rPr>
      </w:pPr>
      <w:r w:rsidRPr="002A19B3">
        <w:rPr>
          <w:szCs w:val="24"/>
        </w:rPr>
        <w:t xml:space="preserve">Зоны минимальных расстояний от распределительных газопроводов устанавливаются в соответствии с приложением </w:t>
      </w:r>
      <w:r w:rsidRPr="002A19B3">
        <w:rPr>
          <w:szCs w:val="24"/>
          <w:lang w:val="en-US"/>
        </w:rPr>
        <w:t>B</w:t>
      </w:r>
      <w:r w:rsidRPr="002A19B3">
        <w:rPr>
          <w:szCs w:val="24"/>
        </w:rPr>
        <w:t xml:space="preserve"> СП 62.13330.2011 «Свод правил. Газораспределительные системы. Актуализированная редакция СНиП 42-01-</w:t>
      </w:r>
      <w:r w:rsidRPr="002A19B3">
        <w:rPr>
          <w:szCs w:val="24"/>
        </w:rPr>
        <w:lastRenderedPageBreak/>
        <w:t>2002*», до ГРП – в соответствии с таблицей 5 СП 62.13330.2011 и составляют до фундаментов зданий и сооружений:</w:t>
      </w:r>
    </w:p>
    <w:p w14:paraId="055B37A9" w14:textId="77777777" w:rsidR="00B95E99" w:rsidRPr="002A19B3" w:rsidRDefault="00B95E99" w:rsidP="00B95E99">
      <w:pPr>
        <w:pStyle w:val="ad"/>
        <w:numPr>
          <w:ilvl w:val="0"/>
          <w:numId w:val="36"/>
        </w:numPr>
        <w:ind w:hanging="11"/>
        <w:contextualSpacing/>
        <w:rPr>
          <w:szCs w:val="24"/>
        </w:rPr>
      </w:pPr>
      <w:r w:rsidRPr="002A19B3">
        <w:rPr>
          <w:szCs w:val="24"/>
        </w:rPr>
        <w:t>10 м - для ГРП с давлением газа на вводе до 0,6 включительно;</w:t>
      </w:r>
    </w:p>
    <w:p w14:paraId="177308C4" w14:textId="77777777" w:rsidR="00B95E99" w:rsidRPr="002A19B3" w:rsidRDefault="00B95E99" w:rsidP="00B95E99">
      <w:pPr>
        <w:pStyle w:val="ad"/>
        <w:numPr>
          <w:ilvl w:val="0"/>
          <w:numId w:val="36"/>
        </w:numPr>
        <w:ind w:hanging="11"/>
        <w:contextualSpacing/>
        <w:rPr>
          <w:szCs w:val="24"/>
        </w:rPr>
      </w:pPr>
      <w:r w:rsidRPr="002A19B3">
        <w:rPr>
          <w:szCs w:val="24"/>
        </w:rPr>
        <w:t>15 м - для ГРП с давлением газа на вводе св. 0,6 до 1,2 включительно;</w:t>
      </w:r>
    </w:p>
    <w:p w14:paraId="33240DC9" w14:textId="77777777" w:rsidR="00B95E99" w:rsidRPr="002A19B3" w:rsidRDefault="00B95E99" w:rsidP="00B95E99">
      <w:pPr>
        <w:pStyle w:val="ad"/>
        <w:numPr>
          <w:ilvl w:val="0"/>
          <w:numId w:val="36"/>
        </w:numPr>
        <w:ind w:hanging="11"/>
        <w:contextualSpacing/>
        <w:rPr>
          <w:szCs w:val="24"/>
        </w:rPr>
      </w:pPr>
      <w:r w:rsidRPr="002A19B3">
        <w:rPr>
          <w:szCs w:val="24"/>
        </w:rPr>
        <w:t xml:space="preserve">10 м от оси - для газопроводов высокого давления </w:t>
      </w:r>
      <w:r w:rsidRPr="002A19B3">
        <w:rPr>
          <w:szCs w:val="24"/>
          <w:lang w:val="en-US"/>
        </w:rPr>
        <w:t>I</w:t>
      </w:r>
      <w:r w:rsidRPr="002A19B3">
        <w:rPr>
          <w:szCs w:val="24"/>
        </w:rPr>
        <w:t xml:space="preserve"> категории (давлением св.0,6 до 1,2 включ.);</w:t>
      </w:r>
    </w:p>
    <w:p w14:paraId="0931B5E9" w14:textId="77777777" w:rsidR="00B95E99" w:rsidRPr="002A19B3" w:rsidRDefault="00B95E99" w:rsidP="00B95E99">
      <w:pPr>
        <w:pStyle w:val="ad"/>
        <w:numPr>
          <w:ilvl w:val="0"/>
          <w:numId w:val="36"/>
        </w:numPr>
        <w:ind w:hanging="11"/>
        <w:contextualSpacing/>
        <w:rPr>
          <w:szCs w:val="24"/>
        </w:rPr>
      </w:pPr>
      <w:r w:rsidRPr="002A19B3">
        <w:rPr>
          <w:szCs w:val="24"/>
        </w:rPr>
        <w:t xml:space="preserve">7 м от оси - для газопроводов высокого давления </w:t>
      </w:r>
      <w:r w:rsidRPr="002A19B3">
        <w:rPr>
          <w:szCs w:val="24"/>
          <w:lang w:val="en-US"/>
        </w:rPr>
        <w:t>II</w:t>
      </w:r>
      <w:r w:rsidRPr="002A19B3">
        <w:rPr>
          <w:szCs w:val="24"/>
        </w:rPr>
        <w:t xml:space="preserve"> категории (давлением св.0,3 до 0,6 включ.);</w:t>
      </w:r>
    </w:p>
    <w:p w14:paraId="64E95ADB" w14:textId="45A628B2" w:rsidR="00AC5A3F" w:rsidRPr="00AC5A3F" w:rsidRDefault="00626D0F" w:rsidP="00626D0F">
      <w:pPr>
        <w:pStyle w:val="ad"/>
        <w:numPr>
          <w:ilvl w:val="0"/>
          <w:numId w:val="36"/>
        </w:numPr>
        <w:ind w:left="709" w:firstLine="0"/>
        <w:contextualSpacing/>
        <w:rPr>
          <w:szCs w:val="28"/>
        </w:rPr>
      </w:pPr>
      <w:r>
        <w:rPr>
          <w:szCs w:val="24"/>
        </w:rPr>
        <w:t>4</w:t>
      </w:r>
      <w:r w:rsidR="00B95E99" w:rsidRPr="00AC5A3F">
        <w:rPr>
          <w:szCs w:val="24"/>
        </w:rPr>
        <w:t xml:space="preserve"> м от оси - для газопроводов среднего давления (давлением св.0,005 до 0,3 включ.).</w:t>
      </w:r>
    </w:p>
    <w:p w14:paraId="015A3977" w14:textId="102B36FE" w:rsidR="00F3433C" w:rsidRPr="00AC5A3F" w:rsidRDefault="00F3433C" w:rsidP="00AC5A3F">
      <w:pPr>
        <w:pStyle w:val="ad"/>
        <w:ind w:left="374" w:firstLine="709"/>
        <w:contextualSpacing/>
        <w:rPr>
          <w:szCs w:val="28"/>
        </w:rPr>
      </w:pPr>
      <w:r w:rsidRPr="00AC5A3F">
        <w:rPr>
          <w:szCs w:val="28"/>
        </w:rPr>
        <w:t xml:space="preserve">Данные о зонах минимальных расстояний до распределительных газопроводов, расположенных на территории Октябрьского сельского поселения, приведены в таблице 6.3.5. </w:t>
      </w:r>
    </w:p>
    <w:p w14:paraId="7D5B2820" w14:textId="77777777" w:rsidR="00F3433C" w:rsidRPr="002A19B3" w:rsidRDefault="00F3433C" w:rsidP="00B95E99">
      <w:pPr>
        <w:pStyle w:val="ad"/>
        <w:ind w:left="375" w:firstLine="0"/>
        <w:jc w:val="right"/>
        <w:rPr>
          <w:szCs w:val="24"/>
        </w:rPr>
      </w:pPr>
      <w:r w:rsidRPr="002A19B3">
        <w:rPr>
          <w:szCs w:val="24"/>
        </w:rPr>
        <w:t>Таблица 6.3.5</w:t>
      </w:r>
    </w:p>
    <w:p w14:paraId="2D1F3FAD" w14:textId="77777777" w:rsidR="00F3433C" w:rsidRPr="002A19B3" w:rsidRDefault="00F3433C" w:rsidP="00B95E99">
      <w:pPr>
        <w:pStyle w:val="ad"/>
        <w:ind w:left="375" w:firstLine="0"/>
        <w:jc w:val="center"/>
        <w:rPr>
          <w:szCs w:val="24"/>
        </w:rPr>
      </w:pPr>
      <w:r w:rsidRPr="002A19B3">
        <w:rPr>
          <w:szCs w:val="24"/>
        </w:rPr>
        <w:t xml:space="preserve">Зоны минимальных расстояний до распределительных газопроводов, расположенных на территории </w:t>
      </w:r>
      <w:r w:rsidRPr="002A19B3">
        <w:rPr>
          <w:szCs w:val="28"/>
        </w:rPr>
        <w:t>Октябрьского</w:t>
      </w:r>
      <w:r w:rsidRPr="002A19B3">
        <w:rPr>
          <w:szCs w:val="24"/>
        </w:rPr>
        <w:t xml:space="preserve"> сельского поселения</w:t>
      </w:r>
    </w:p>
    <w:tbl>
      <w:tblPr>
        <w:tblStyle w:val="af"/>
        <w:tblW w:w="5000" w:type="pct"/>
        <w:jc w:val="center"/>
        <w:tblLook w:val="04A0" w:firstRow="1" w:lastRow="0" w:firstColumn="1" w:lastColumn="0" w:noHBand="0" w:noVBand="1"/>
      </w:tblPr>
      <w:tblGrid>
        <w:gridCol w:w="3088"/>
        <w:gridCol w:w="2020"/>
        <w:gridCol w:w="2797"/>
        <w:gridCol w:w="2006"/>
      </w:tblGrid>
      <w:tr w:rsidR="002A19B3" w:rsidRPr="002A19B3" w14:paraId="3DD8CDFE" w14:textId="77777777" w:rsidTr="00143FAD">
        <w:trPr>
          <w:jc w:val="center"/>
        </w:trPr>
        <w:tc>
          <w:tcPr>
            <w:tcW w:w="1558" w:type="pct"/>
            <w:tcBorders>
              <w:top w:val="single" w:sz="4" w:space="0" w:color="auto"/>
              <w:left w:val="single" w:sz="4" w:space="0" w:color="auto"/>
              <w:bottom w:val="single" w:sz="4" w:space="0" w:color="auto"/>
              <w:right w:val="single" w:sz="4" w:space="0" w:color="auto"/>
            </w:tcBorders>
            <w:vAlign w:val="center"/>
            <w:hideMark/>
          </w:tcPr>
          <w:p w14:paraId="22DA8C04" w14:textId="77777777" w:rsidR="00F3433C" w:rsidRPr="002A19B3" w:rsidRDefault="00F3433C" w:rsidP="00143FAD">
            <w:pPr>
              <w:pStyle w:val="ad"/>
              <w:ind w:firstLine="0"/>
              <w:jc w:val="center"/>
              <w:rPr>
                <w:sz w:val="20"/>
                <w:lang w:eastAsia="en-US"/>
              </w:rPr>
            </w:pPr>
            <w:r w:rsidRPr="002A19B3">
              <w:rPr>
                <w:sz w:val="20"/>
                <w:lang w:eastAsia="en-US"/>
              </w:rPr>
              <w:t>Наименование объекта</w:t>
            </w:r>
          </w:p>
        </w:tc>
        <w:tc>
          <w:tcPr>
            <w:tcW w:w="1019" w:type="pct"/>
            <w:tcBorders>
              <w:top w:val="single" w:sz="4" w:space="0" w:color="auto"/>
              <w:left w:val="single" w:sz="4" w:space="0" w:color="auto"/>
              <w:bottom w:val="single" w:sz="4" w:space="0" w:color="auto"/>
              <w:right w:val="single" w:sz="4" w:space="0" w:color="auto"/>
            </w:tcBorders>
            <w:vAlign w:val="center"/>
            <w:hideMark/>
          </w:tcPr>
          <w:p w14:paraId="353A49D3" w14:textId="77777777" w:rsidR="00F3433C" w:rsidRPr="002A19B3" w:rsidRDefault="00F3433C" w:rsidP="00143FAD">
            <w:pPr>
              <w:pStyle w:val="ad"/>
              <w:ind w:firstLine="0"/>
              <w:jc w:val="center"/>
              <w:rPr>
                <w:sz w:val="20"/>
                <w:lang w:eastAsia="en-US"/>
              </w:rPr>
            </w:pPr>
            <w:r w:rsidRPr="002A19B3">
              <w:rPr>
                <w:sz w:val="20"/>
                <w:lang w:eastAsia="en-US"/>
              </w:rPr>
              <w:t>Размер зоны МР до фундаментов зданий и сооружений, м</w:t>
            </w:r>
          </w:p>
        </w:tc>
        <w:tc>
          <w:tcPr>
            <w:tcW w:w="1411" w:type="pct"/>
            <w:tcBorders>
              <w:top w:val="single" w:sz="4" w:space="0" w:color="auto"/>
              <w:left w:val="single" w:sz="4" w:space="0" w:color="auto"/>
              <w:bottom w:val="single" w:sz="4" w:space="0" w:color="auto"/>
              <w:right w:val="single" w:sz="4" w:space="0" w:color="auto"/>
            </w:tcBorders>
            <w:vAlign w:val="center"/>
            <w:hideMark/>
          </w:tcPr>
          <w:p w14:paraId="182EEB5D" w14:textId="77777777" w:rsidR="00F3433C" w:rsidRPr="002A19B3" w:rsidRDefault="00F3433C" w:rsidP="00143FAD">
            <w:pPr>
              <w:pStyle w:val="ad"/>
              <w:ind w:firstLine="0"/>
              <w:jc w:val="center"/>
              <w:rPr>
                <w:sz w:val="20"/>
                <w:lang w:eastAsia="en-US"/>
              </w:rPr>
            </w:pPr>
            <w:r w:rsidRPr="002A19B3">
              <w:rPr>
                <w:sz w:val="20"/>
                <w:lang w:eastAsia="en-US"/>
              </w:rPr>
              <w:t>Обоснование</w:t>
            </w:r>
          </w:p>
          <w:p w14:paraId="5B07FBBE" w14:textId="77777777" w:rsidR="00F3433C" w:rsidRPr="002A19B3" w:rsidRDefault="00F3433C" w:rsidP="00143FAD">
            <w:pPr>
              <w:pStyle w:val="ad"/>
              <w:ind w:firstLine="0"/>
              <w:jc w:val="center"/>
              <w:rPr>
                <w:sz w:val="20"/>
                <w:lang w:eastAsia="en-US"/>
              </w:rPr>
            </w:pPr>
            <w:r w:rsidRPr="002A19B3">
              <w:rPr>
                <w:sz w:val="20"/>
                <w:lang w:eastAsia="en-US"/>
              </w:rPr>
              <w:t>(нормативные документы)</w:t>
            </w:r>
          </w:p>
        </w:tc>
        <w:tc>
          <w:tcPr>
            <w:tcW w:w="1012" w:type="pct"/>
            <w:tcBorders>
              <w:top w:val="single" w:sz="4" w:space="0" w:color="auto"/>
              <w:left w:val="single" w:sz="4" w:space="0" w:color="auto"/>
              <w:bottom w:val="single" w:sz="4" w:space="0" w:color="auto"/>
              <w:right w:val="single" w:sz="4" w:space="0" w:color="auto"/>
            </w:tcBorders>
            <w:vAlign w:val="center"/>
            <w:hideMark/>
          </w:tcPr>
          <w:p w14:paraId="5C518143" w14:textId="77777777" w:rsidR="00F3433C" w:rsidRPr="002A19B3" w:rsidRDefault="00F3433C" w:rsidP="00143FAD">
            <w:pPr>
              <w:pStyle w:val="ad"/>
              <w:ind w:firstLine="0"/>
              <w:jc w:val="center"/>
              <w:rPr>
                <w:sz w:val="20"/>
                <w:lang w:eastAsia="en-US"/>
              </w:rPr>
            </w:pPr>
            <w:r w:rsidRPr="002A19B3">
              <w:rPr>
                <w:sz w:val="20"/>
                <w:lang w:eastAsia="en-US"/>
              </w:rPr>
              <w:t>Соблюдение режима охранной зоны</w:t>
            </w:r>
          </w:p>
        </w:tc>
      </w:tr>
      <w:tr w:rsidR="002A19B3" w:rsidRPr="002A19B3" w14:paraId="2D4E453A" w14:textId="77777777" w:rsidTr="00143FAD">
        <w:trPr>
          <w:jc w:val="center"/>
        </w:trPr>
        <w:tc>
          <w:tcPr>
            <w:tcW w:w="1558" w:type="pct"/>
            <w:tcBorders>
              <w:top w:val="single" w:sz="4" w:space="0" w:color="auto"/>
              <w:left w:val="single" w:sz="4" w:space="0" w:color="auto"/>
              <w:bottom w:val="single" w:sz="4" w:space="0" w:color="auto"/>
              <w:right w:val="single" w:sz="4" w:space="0" w:color="auto"/>
            </w:tcBorders>
            <w:vAlign w:val="center"/>
          </w:tcPr>
          <w:p w14:paraId="304F2006" w14:textId="7A3C4CE0" w:rsidR="00B95E99" w:rsidRPr="002A19B3" w:rsidRDefault="00B95E99" w:rsidP="00B95E99">
            <w:pPr>
              <w:pStyle w:val="ad"/>
              <w:ind w:firstLine="0"/>
              <w:jc w:val="center"/>
              <w:rPr>
                <w:sz w:val="20"/>
                <w:lang w:eastAsia="en-US"/>
              </w:rPr>
            </w:pPr>
            <w:r w:rsidRPr="002A19B3">
              <w:rPr>
                <w:sz w:val="20"/>
                <w:lang w:eastAsia="en-US"/>
              </w:rPr>
              <w:t xml:space="preserve">Распределительный газопровод высокого давления </w:t>
            </w:r>
            <w:r w:rsidRPr="002A19B3">
              <w:rPr>
                <w:sz w:val="20"/>
                <w:lang w:val="en-US" w:eastAsia="en-US"/>
              </w:rPr>
              <w:t>I</w:t>
            </w:r>
            <w:r w:rsidRPr="002A19B3">
              <w:rPr>
                <w:sz w:val="20"/>
                <w:lang w:eastAsia="en-US"/>
              </w:rPr>
              <w:t xml:space="preserve"> категорий  </w:t>
            </w:r>
          </w:p>
          <w:p w14:paraId="63F889AB" w14:textId="401AA498" w:rsidR="00B95E99" w:rsidRPr="002A19B3" w:rsidRDefault="00B95E99" w:rsidP="00B95E99">
            <w:pPr>
              <w:pStyle w:val="ad"/>
              <w:ind w:firstLine="0"/>
              <w:jc w:val="center"/>
              <w:rPr>
                <w:sz w:val="20"/>
                <w:lang w:eastAsia="en-US"/>
              </w:rPr>
            </w:pPr>
            <w:r w:rsidRPr="002A19B3">
              <w:rPr>
                <w:sz w:val="20"/>
                <w:lang w:eastAsia="en-US"/>
              </w:rPr>
              <w:t>(св. 0,6 до 1,2 МПа включ.)</w:t>
            </w:r>
          </w:p>
        </w:tc>
        <w:tc>
          <w:tcPr>
            <w:tcW w:w="1019" w:type="pct"/>
            <w:tcBorders>
              <w:top w:val="single" w:sz="4" w:space="0" w:color="auto"/>
              <w:left w:val="single" w:sz="4" w:space="0" w:color="auto"/>
              <w:bottom w:val="single" w:sz="4" w:space="0" w:color="auto"/>
              <w:right w:val="single" w:sz="4" w:space="0" w:color="auto"/>
            </w:tcBorders>
            <w:vAlign w:val="center"/>
          </w:tcPr>
          <w:p w14:paraId="50C64A59" w14:textId="261813E5" w:rsidR="00B95E99" w:rsidRPr="002A19B3" w:rsidRDefault="00B95E99" w:rsidP="00B95E99">
            <w:pPr>
              <w:pStyle w:val="ad"/>
              <w:ind w:firstLine="0"/>
              <w:jc w:val="center"/>
              <w:rPr>
                <w:sz w:val="20"/>
                <w:lang w:eastAsia="en-US"/>
              </w:rPr>
            </w:pPr>
            <w:r w:rsidRPr="002A19B3">
              <w:rPr>
                <w:sz w:val="20"/>
                <w:lang w:eastAsia="en-US"/>
              </w:rPr>
              <w:t>10</w:t>
            </w:r>
          </w:p>
        </w:tc>
        <w:tc>
          <w:tcPr>
            <w:tcW w:w="1411" w:type="pct"/>
            <w:tcBorders>
              <w:top w:val="single" w:sz="4" w:space="0" w:color="auto"/>
              <w:left w:val="single" w:sz="4" w:space="0" w:color="auto"/>
              <w:bottom w:val="single" w:sz="4" w:space="0" w:color="auto"/>
              <w:right w:val="single" w:sz="4" w:space="0" w:color="auto"/>
            </w:tcBorders>
            <w:vAlign w:val="center"/>
          </w:tcPr>
          <w:p w14:paraId="621F2161" w14:textId="2E030F34" w:rsidR="00B95E99" w:rsidRPr="002A19B3" w:rsidRDefault="00B95E99" w:rsidP="00B95E99">
            <w:pPr>
              <w:pStyle w:val="ad"/>
              <w:ind w:firstLine="0"/>
              <w:jc w:val="center"/>
              <w:rPr>
                <w:sz w:val="20"/>
                <w:lang w:eastAsia="en-US"/>
              </w:rPr>
            </w:pPr>
            <w:r w:rsidRPr="002A19B3">
              <w:rPr>
                <w:sz w:val="20"/>
              </w:rPr>
              <w:t>СП 62.13330.2011 «Свод правил. Газораспределительные системы. Актуализированная редакция СНиП 42-01-2002*»</w:t>
            </w:r>
          </w:p>
        </w:tc>
        <w:tc>
          <w:tcPr>
            <w:tcW w:w="1012" w:type="pct"/>
            <w:tcBorders>
              <w:top w:val="single" w:sz="4" w:space="0" w:color="auto"/>
              <w:left w:val="single" w:sz="4" w:space="0" w:color="auto"/>
              <w:bottom w:val="single" w:sz="4" w:space="0" w:color="auto"/>
              <w:right w:val="single" w:sz="4" w:space="0" w:color="auto"/>
            </w:tcBorders>
            <w:vAlign w:val="center"/>
          </w:tcPr>
          <w:p w14:paraId="5F507967" w14:textId="466B1243" w:rsidR="00B95E99" w:rsidRPr="002A19B3" w:rsidRDefault="00B95E99" w:rsidP="00B95E99">
            <w:pPr>
              <w:pStyle w:val="ad"/>
              <w:ind w:firstLine="0"/>
              <w:jc w:val="center"/>
              <w:rPr>
                <w:sz w:val="20"/>
                <w:lang w:eastAsia="en-US"/>
              </w:rPr>
            </w:pPr>
            <w:r w:rsidRPr="002A19B3">
              <w:rPr>
                <w:sz w:val="20"/>
                <w:lang w:eastAsia="en-US"/>
              </w:rPr>
              <w:t>Соблюдается</w:t>
            </w:r>
          </w:p>
        </w:tc>
      </w:tr>
      <w:tr w:rsidR="002A19B3" w:rsidRPr="002A19B3" w14:paraId="0EBB5FE5" w14:textId="77777777" w:rsidTr="00143FAD">
        <w:trPr>
          <w:trHeight w:val="1150"/>
          <w:jc w:val="center"/>
        </w:trPr>
        <w:tc>
          <w:tcPr>
            <w:tcW w:w="1558" w:type="pct"/>
            <w:tcBorders>
              <w:top w:val="single" w:sz="4" w:space="0" w:color="auto"/>
              <w:left w:val="single" w:sz="4" w:space="0" w:color="auto"/>
              <w:bottom w:val="single" w:sz="4" w:space="0" w:color="auto"/>
              <w:right w:val="single" w:sz="4" w:space="0" w:color="auto"/>
            </w:tcBorders>
            <w:vAlign w:val="center"/>
          </w:tcPr>
          <w:p w14:paraId="41635D45" w14:textId="77777777" w:rsidR="00B95E99" w:rsidRPr="002A19B3" w:rsidRDefault="00B95E99" w:rsidP="00B95E99">
            <w:pPr>
              <w:pStyle w:val="ad"/>
              <w:ind w:firstLine="0"/>
              <w:jc w:val="center"/>
              <w:rPr>
                <w:sz w:val="20"/>
                <w:lang w:eastAsia="en-US"/>
              </w:rPr>
            </w:pPr>
            <w:r w:rsidRPr="002A19B3">
              <w:rPr>
                <w:sz w:val="20"/>
                <w:lang w:eastAsia="en-US"/>
              </w:rPr>
              <w:t xml:space="preserve">Распределительный газопровод высокого давления </w:t>
            </w:r>
            <w:r w:rsidRPr="002A19B3">
              <w:rPr>
                <w:sz w:val="20"/>
                <w:lang w:val="en-US" w:eastAsia="en-US"/>
              </w:rPr>
              <w:t>II</w:t>
            </w:r>
            <w:r w:rsidRPr="002A19B3">
              <w:rPr>
                <w:sz w:val="20"/>
                <w:lang w:eastAsia="en-US"/>
              </w:rPr>
              <w:t xml:space="preserve"> категорий  </w:t>
            </w:r>
          </w:p>
          <w:p w14:paraId="1BFDEB4C" w14:textId="77777777" w:rsidR="00B95E99" w:rsidRPr="002A19B3" w:rsidRDefault="00B95E99" w:rsidP="00B95E99">
            <w:pPr>
              <w:pStyle w:val="ad"/>
              <w:ind w:firstLine="0"/>
              <w:jc w:val="center"/>
              <w:rPr>
                <w:sz w:val="20"/>
                <w:lang w:eastAsia="en-US"/>
              </w:rPr>
            </w:pPr>
            <w:r w:rsidRPr="002A19B3">
              <w:rPr>
                <w:sz w:val="20"/>
                <w:lang w:eastAsia="en-US"/>
              </w:rPr>
              <w:t>(св. 0,3 до 0,6 МПа включ.)</w:t>
            </w:r>
          </w:p>
        </w:tc>
        <w:tc>
          <w:tcPr>
            <w:tcW w:w="1019" w:type="pct"/>
            <w:tcBorders>
              <w:top w:val="single" w:sz="4" w:space="0" w:color="auto"/>
              <w:left w:val="single" w:sz="4" w:space="0" w:color="auto"/>
              <w:bottom w:val="single" w:sz="4" w:space="0" w:color="auto"/>
              <w:right w:val="single" w:sz="4" w:space="0" w:color="auto"/>
            </w:tcBorders>
            <w:vAlign w:val="center"/>
          </w:tcPr>
          <w:p w14:paraId="7738842B" w14:textId="77777777" w:rsidR="00B95E99" w:rsidRPr="002A19B3" w:rsidRDefault="00B95E99" w:rsidP="00B95E99">
            <w:pPr>
              <w:pStyle w:val="ad"/>
              <w:ind w:firstLine="0"/>
              <w:jc w:val="center"/>
              <w:rPr>
                <w:sz w:val="20"/>
                <w:lang w:eastAsia="en-US"/>
              </w:rPr>
            </w:pPr>
            <w:r w:rsidRPr="002A19B3">
              <w:rPr>
                <w:sz w:val="20"/>
                <w:lang w:eastAsia="en-US"/>
              </w:rPr>
              <w:t>7</w:t>
            </w:r>
          </w:p>
        </w:tc>
        <w:tc>
          <w:tcPr>
            <w:tcW w:w="1411" w:type="pct"/>
            <w:tcBorders>
              <w:top w:val="single" w:sz="4" w:space="0" w:color="auto"/>
              <w:left w:val="single" w:sz="4" w:space="0" w:color="auto"/>
              <w:bottom w:val="single" w:sz="4" w:space="0" w:color="auto"/>
              <w:right w:val="single" w:sz="4" w:space="0" w:color="auto"/>
            </w:tcBorders>
            <w:vAlign w:val="center"/>
          </w:tcPr>
          <w:p w14:paraId="4E33635A" w14:textId="77777777" w:rsidR="00B95E99" w:rsidRPr="002A19B3" w:rsidRDefault="00B95E99" w:rsidP="00B95E99">
            <w:pPr>
              <w:keepLines/>
              <w:widowControl w:val="0"/>
              <w:jc w:val="center"/>
              <w:rPr>
                <w:rFonts w:ascii="Times New Roman" w:eastAsia="Times New Roman" w:hAnsi="Times New Roman" w:cs="Times New Roman"/>
                <w:sz w:val="20"/>
                <w:szCs w:val="20"/>
                <w:lang w:eastAsia="ru-RU"/>
              </w:rPr>
            </w:pPr>
            <w:r w:rsidRPr="002A19B3">
              <w:rPr>
                <w:rFonts w:ascii="Times New Roman" w:eastAsia="Times New Roman" w:hAnsi="Times New Roman" w:cs="Times New Roman"/>
                <w:sz w:val="20"/>
                <w:szCs w:val="20"/>
                <w:lang w:eastAsia="ru-RU"/>
              </w:rPr>
              <w:t>СП 62.13330.2011 «Свод правил. Газораспределительные системы. Актуализированная редакция СНиП 42-01-2002*»</w:t>
            </w:r>
          </w:p>
        </w:tc>
        <w:tc>
          <w:tcPr>
            <w:tcW w:w="1012" w:type="pct"/>
            <w:tcBorders>
              <w:top w:val="single" w:sz="4" w:space="0" w:color="auto"/>
              <w:left w:val="single" w:sz="4" w:space="0" w:color="auto"/>
              <w:bottom w:val="single" w:sz="4" w:space="0" w:color="auto"/>
              <w:right w:val="single" w:sz="4" w:space="0" w:color="auto"/>
            </w:tcBorders>
            <w:vAlign w:val="center"/>
          </w:tcPr>
          <w:p w14:paraId="247745BE" w14:textId="77777777" w:rsidR="00B95E99" w:rsidRPr="002A19B3" w:rsidRDefault="00B95E99" w:rsidP="00B95E99">
            <w:pPr>
              <w:pStyle w:val="ad"/>
              <w:ind w:firstLine="0"/>
              <w:jc w:val="center"/>
              <w:rPr>
                <w:sz w:val="20"/>
                <w:lang w:eastAsia="en-US"/>
              </w:rPr>
            </w:pPr>
            <w:r w:rsidRPr="002A19B3">
              <w:rPr>
                <w:sz w:val="20"/>
                <w:lang w:eastAsia="en-US"/>
              </w:rPr>
              <w:t>Соблюдается</w:t>
            </w:r>
          </w:p>
        </w:tc>
      </w:tr>
      <w:tr w:rsidR="002A19B3" w:rsidRPr="002A19B3" w14:paraId="2C6BE3BA" w14:textId="77777777" w:rsidTr="00143FAD">
        <w:trPr>
          <w:trHeight w:val="1150"/>
          <w:jc w:val="center"/>
        </w:trPr>
        <w:tc>
          <w:tcPr>
            <w:tcW w:w="1558" w:type="pct"/>
            <w:tcBorders>
              <w:top w:val="single" w:sz="4" w:space="0" w:color="auto"/>
              <w:left w:val="single" w:sz="4" w:space="0" w:color="auto"/>
              <w:bottom w:val="single" w:sz="4" w:space="0" w:color="auto"/>
              <w:right w:val="single" w:sz="4" w:space="0" w:color="auto"/>
            </w:tcBorders>
            <w:vAlign w:val="center"/>
          </w:tcPr>
          <w:p w14:paraId="4C40F9EF" w14:textId="37CC1C37" w:rsidR="00B95E99" w:rsidRPr="002A19B3" w:rsidRDefault="00B95E99" w:rsidP="00B95E99">
            <w:pPr>
              <w:pStyle w:val="ad"/>
              <w:ind w:firstLine="0"/>
              <w:jc w:val="center"/>
              <w:rPr>
                <w:sz w:val="20"/>
                <w:lang w:eastAsia="en-US"/>
              </w:rPr>
            </w:pPr>
            <w:r w:rsidRPr="002A19B3">
              <w:rPr>
                <w:sz w:val="20"/>
                <w:lang w:eastAsia="en-US"/>
              </w:rPr>
              <w:t xml:space="preserve">Газораспределительный пункт высокого давления </w:t>
            </w:r>
            <w:r w:rsidRPr="002A19B3">
              <w:rPr>
                <w:sz w:val="20"/>
                <w:lang w:val="en-US" w:eastAsia="en-US"/>
              </w:rPr>
              <w:t>II</w:t>
            </w:r>
            <w:r w:rsidRPr="002A19B3">
              <w:rPr>
                <w:sz w:val="20"/>
                <w:lang w:eastAsia="en-US"/>
              </w:rPr>
              <w:t xml:space="preserve"> категорий  (ШРП)</w:t>
            </w:r>
          </w:p>
        </w:tc>
        <w:tc>
          <w:tcPr>
            <w:tcW w:w="1019" w:type="pct"/>
            <w:tcBorders>
              <w:top w:val="single" w:sz="4" w:space="0" w:color="auto"/>
              <w:left w:val="single" w:sz="4" w:space="0" w:color="auto"/>
              <w:bottom w:val="single" w:sz="4" w:space="0" w:color="auto"/>
              <w:right w:val="single" w:sz="4" w:space="0" w:color="auto"/>
            </w:tcBorders>
            <w:vAlign w:val="center"/>
          </w:tcPr>
          <w:p w14:paraId="73C12355" w14:textId="1ABA00D2" w:rsidR="00B95E99" w:rsidRPr="002A19B3" w:rsidRDefault="00B95E99" w:rsidP="00B95E99">
            <w:pPr>
              <w:pStyle w:val="ad"/>
              <w:ind w:firstLine="0"/>
              <w:jc w:val="center"/>
              <w:rPr>
                <w:sz w:val="20"/>
                <w:lang w:eastAsia="en-US"/>
              </w:rPr>
            </w:pPr>
            <w:r w:rsidRPr="002A19B3">
              <w:rPr>
                <w:sz w:val="20"/>
                <w:lang w:eastAsia="en-US"/>
              </w:rPr>
              <w:t>10</w:t>
            </w:r>
          </w:p>
        </w:tc>
        <w:tc>
          <w:tcPr>
            <w:tcW w:w="1411" w:type="pct"/>
            <w:tcBorders>
              <w:top w:val="single" w:sz="4" w:space="0" w:color="auto"/>
              <w:left w:val="single" w:sz="4" w:space="0" w:color="auto"/>
              <w:bottom w:val="single" w:sz="4" w:space="0" w:color="auto"/>
              <w:right w:val="single" w:sz="4" w:space="0" w:color="auto"/>
            </w:tcBorders>
            <w:vAlign w:val="center"/>
          </w:tcPr>
          <w:p w14:paraId="53756818" w14:textId="57872F24" w:rsidR="00B95E99" w:rsidRPr="002A19B3" w:rsidRDefault="00B95E99" w:rsidP="00B95E99">
            <w:pPr>
              <w:keepLines/>
              <w:widowControl w:val="0"/>
              <w:jc w:val="center"/>
              <w:rPr>
                <w:rFonts w:ascii="Times New Roman" w:eastAsia="Times New Roman" w:hAnsi="Times New Roman" w:cs="Times New Roman"/>
                <w:sz w:val="20"/>
                <w:szCs w:val="20"/>
                <w:lang w:eastAsia="ru-RU"/>
              </w:rPr>
            </w:pPr>
            <w:r w:rsidRPr="002A19B3">
              <w:rPr>
                <w:rFonts w:ascii="Times New Roman" w:eastAsia="Times New Roman" w:hAnsi="Times New Roman" w:cs="Times New Roman"/>
                <w:sz w:val="20"/>
                <w:szCs w:val="20"/>
                <w:lang w:eastAsia="ru-RU"/>
              </w:rPr>
              <w:t>СП 62.13330.2011 «Свод правил. Газораспределительные системы. Актуализированная редакция СНиП 42-01-2002*»</w:t>
            </w:r>
          </w:p>
        </w:tc>
        <w:tc>
          <w:tcPr>
            <w:tcW w:w="1012" w:type="pct"/>
            <w:tcBorders>
              <w:top w:val="single" w:sz="4" w:space="0" w:color="auto"/>
              <w:left w:val="single" w:sz="4" w:space="0" w:color="auto"/>
              <w:bottom w:val="single" w:sz="4" w:space="0" w:color="auto"/>
              <w:right w:val="single" w:sz="4" w:space="0" w:color="auto"/>
            </w:tcBorders>
            <w:vAlign w:val="center"/>
          </w:tcPr>
          <w:p w14:paraId="5A273011" w14:textId="78285BCE" w:rsidR="00B95E99" w:rsidRPr="002A19B3" w:rsidRDefault="00B95E99" w:rsidP="00B95E99">
            <w:pPr>
              <w:pStyle w:val="ad"/>
              <w:ind w:firstLine="0"/>
              <w:jc w:val="center"/>
              <w:rPr>
                <w:sz w:val="20"/>
                <w:lang w:eastAsia="en-US"/>
              </w:rPr>
            </w:pPr>
            <w:r w:rsidRPr="002A19B3">
              <w:rPr>
                <w:sz w:val="20"/>
                <w:lang w:eastAsia="en-US"/>
              </w:rPr>
              <w:t>Соблюдается</w:t>
            </w:r>
          </w:p>
        </w:tc>
      </w:tr>
      <w:tr w:rsidR="00B95E99" w:rsidRPr="002A19B3" w14:paraId="1E37DA91" w14:textId="77777777" w:rsidTr="00143FAD">
        <w:trPr>
          <w:trHeight w:val="1150"/>
          <w:jc w:val="center"/>
        </w:trPr>
        <w:tc>
          <w:tcPr>
            <w:tcW w:w="1558" w:type="pct"/>
            <w:tcBorders>
              <w:top w:val="single" w:sz="4" w:space="0" w:color="auto"/>
              <w:left w:val="single" w:sz="4" w:space="0" w:color="auto"/>
              <w:right w:val="single" w:sz="4" w:space="0" w:color="auto"/>
            </w:tcBorders>
            <w:vAlign w:val="center"/>
          </w:tcPr>
          <w:p w14:paraId="455A8DD0" w14:textId="7C434FDF" w:rsidR="00B95E99" w:rsidRPr="002A19B3" w:rsidRDefault="00B95E99" w:rsidP="00B95E99">
            <w:pPr>
              <w:pStyle w:val="ad"/>
              <w:ind w:firstLine="0"/>
              <w:jc w:val="center"/>
              <w:rPr>
                <w:sz w:val="20"/>
                <w:lang w:eastAsia="en-US"/>
              </w:rPr>
            </w:pPr>
            <w:r w:rsidRPr="002A19B3">
              <w:rPr>
                <w:sz w:val="20"/>
                <w:lang w:eastAsia="en-US"/>
              </w:rPr>
              <w:t xml:space="preserve">Газораспределительный пункт высокого давления </w:t>
            </w:r>
            <w:r w:rsidRPr="002A19B3">
              <w:rPr>
                <w:sz w:val="20"/>
                <w:lang w:val="en-US" w:eastAsia="en-US"/>
              </w:rPr>
              <w:t>I</w:t>
            </w:r>
            <w:r w:rsidRPr="002A19B3">
              <w:rPr>
                <w:sz w:val="20"/>
                <w:lang w:eastAsia="en-US"/>
              </w:rPr>
              <w:t xml:space="preserve"> категорий  (ШРП)</w:t>
            </w:r>
          </w:p>
        </w:tc>
        <w:tc>
          <w:tcPr>
            <w:tcW w:w="1019" w:type="pct"/>
            <w:tcBorders>
              <w:top w:val="single" w:sz="4" w:space="0" w:color="auto"/>
              <w:left w:val="single" w:sz="4" w:space="0" w:color="auto"/>
              <w:right w:val="single" w:sz="4" w:space="0" w:color="auto"/>
            </w:tcBorders>
            <w:vAlign w:val="center"/>
          </w:tcPr>
          <w:p w14:paraId="3DFF3230" w14:textId="77777777" w:rsidR="00B95E99" w:rsidRPr="002A19B3" w:rsidRDefault="00B95E99" w:rsidP="00B95E99">
            <w:pPr>
              <w:pStyle w:val="ad"/>
              <w:ind w:firstLine="0"/>
              <w:jc w:val="center"/>
              <w:rPr>
                <w:sz w:val="20"/>
                <w:lang w:eastAsia="en-US"/>
              </w:rPr>
            </w:pPr>
            <w:r w:rsidRPr="002A19B3">
              <w:rPr>
                <w:sz w:val="20"/>
                <w:lang w:eastAsia="en-US"/>
              </w:rPr>
              <w:t>15</w:t>
            </w:r>
          </w:p>
        </w:tc>
        <w:tc>
          <w:tcPr>
            <w:tcW w:w="1411" w:type="pct"/>
            <w:tcBorders>
              <w:top w:val="single" w:sz="4" w:space="0" w:color="auto"/>
              <w:left w:val="single" w:sz="4" w:space="0" w:color="auto"/>
              <w:right w:val="single" w:sz="4" w:space="0" w:color="auto"/>
            </w:tcBorders>
            <w:vAlign w:val="center"/>
          </w:tcPr>
          <w:p w14:paraId="02353C2D" w14:textId="77777777" w:rsidR="00B95E99" w:rsidRPr="002A19B3" w:rsidRDefault="00B95E99" w:rsidP="00B95E99">
            <w:pPr>
              <w:keepLines/>
              <w:widowControl w:val="0"/>
              <w:jc w:val="center"/>
              <w:rPr>
                <w:rFonts w:ascii="Times New Roman" w:eastAsia="Times New Roman" w:hAnsi="Times New Roman" w:cs="Times New Roman"/>
                <w:sz w:val="20"/>
                <w:szCs w:val="20"/>
                <w:lang w:eastAsia="ru-RU"/>
              </w:rPr>
            </w:pPr>
            <w:r w:rsidRPr="002A19B3">
              <w:rPr>
                <w:rFonts w:ascii="Times New Roman" w:eastAsia="Times New Roman" w:hAnsi="Times New Roman" w:cs="Times New Roman"/>
                <w:sz w:val="20"/>
                <w:szCs w:val="20"/>
                <w:lang w:eastAsia="ru-RU"/>
              </w:rPr>
              <w:t>СП 62.13330.2011 «Свод правил. Газораспределительные системы. Актуализированная редакция СНиП 42-01-2002*»</w:t>
            </w:r>
          </w:p>
        </w:tc>
        <w:tc>
          <w:tcPr>
            <w:tcW w:w="1012" w:type="pct"/>
            <w:tcBorders>
              <w:top w:val="single" w:sz="4" w:space="0" w:color="auto"/>
              <w:left w:val="single" w:sz="4" w:space="0" w:color="auto"/>
              <w:right w:val="single" w:sz="4" w:space="0" w:color="auto"/>
            </w:tcBorders>
            <w:vAlign w:val="center"/>
          </w:tcPr>
          <w:p w14:paraId="4F522A91" w14:textId="77777777" w:rsidR="00B95E99" w:rsidRPr="002A19B3" w:rsidRDefault="00B95E99" w:rsidP="00B95E99">
            <w:pPr>
              <w:pStyle w:val="ad"/>
              <w:ind w:firstLine="0"/>
              <w:jc w:val="center"/>
              <w:rPr>
                <w:sz w:val="20"/>
                <w:lang w:eastAsia="en-US"/>
              </w:rPr>
            </w:pPr>
            <w:r w:rsidRPr="002A19B3">
              <w:rPr>
                <w:sz w:val="20"/>
                <w:lang w:eastAsia="en-US"/>
              </w:rPr>
              <w:t>Соблюдается</w:t>
            </w:r>
          </w:p>
        </w:tc>
      </w:tr>
    </w:tbl>
    <w:p w14:paraId="5FC8A7A5" w14:textId="77777777" w:rsidR="00F3433C" w:rsidRPr="002A19B3" w:rsidRDefault="00F3433C" w:rsidP="00F3433C">
      <w:pPr>
        <w:pStyle w:val="a9"/>
        <w:ind w:left="375"/>
        <w:rPr>
          <w:rFonts w:ascii="Times New Roman" w:eastAsia="Times New Roman" w:hAnsi="Times New Roman" w:cs="Times New Roman"/>
          <w:sz w:val="28"/>
          <w:szCs w:val="28"/>
          <w:lang w:eastAsia="ru-RU"/>
        </w:rPr>
      </w:pPr>
    </w:p>
    <w:p w14:paraId="2FD43CE9" w14:textId="3B347B4D" w:rsidR="00F3433C" w:rsidRPr="002A19B3" w:rsidRDefault="00F3433C" w:rsidP="00F3433C">
      <w:pPr>
        <w:pStyle w:val="a9"/>
        <w:ind w:left="375"/>
        <w:jc w:val="both"/>
        <w:rPr>
          <w:rFonts w:ascii="Times New Roman" w:eastAsia="Times New Roman" w:hAnsi="Times New Roman" w:cs="Times New Roman"/>
          <w:sz w:val="28"/>
          <w:szCs w:val="28"/>
          <w:lang w:eastAsia="ru-RU"/>
        </w:rPr>
      </w:pPr>
      <w:r w:rsidRPr="002A19B3">
        <w:rPr>
          <w:rFonts w:ascii="Times New Roman" w:eastAsia="Times New Roman" w:hAnsi="Times New Roman" w:cs="Times New Roman"/>
          <w:sz w:val="28"/>
          <w:szCs w:val="28"/>
          <w:lang w:eastAsia="ru-RU"/>
        </w:rPr>
        <w:t>Следует отметить, что границы зон минимальны расстояний от магистральных трубопроводов, указанные на картографических материалах генерального плана, приведены согласно данным эксплуатирующих организаций. Однако в случае размежевания земельных участков по границе зоны минимальных расстояний потребуется уточнение мест</w:t>
      </w:r>
      <w:r w:rsidR="00BD2155">
        <w:rPr>
          <w:rFonts w:ascii="Times New Roman" w:eastAsia="Times New Roman" w:hAnsi="Times New Roman" w:cs="Times New Roman"/>
          <w:sz w:val="28"/>
          <w:szCs w:val="28"/>
          <w:lang w:eastAsia="ru-RU"/>
        </w:rPr>
        <w:t xml:space="preserve">оположения трасс магистральных </w:t>
      </w:r>
      <w:r w:rsidRPr="002A19B3">
        <w:rPr>
          <w:rFonts w:ascii="Times New Roman" w:eastAsia="Times New Roman" w:hAnsi="Times New Roman" w:cs="Times New Roman"/>
          <w:sz w:val="28"/>
          <w:szCs w:val="28"/>
          <w:lang w:eastAsia="ru-RU"/>
        </w:rPr>
        <w:t>трубопроводов.</w:t>
      </w:r>
    </w:p>
    <w:p w14:paraId="63C6EE59" w14:textId="6E8F8089" w:rsidR="00B95E99" w:rsidRPr="002A19B3" w:rsidRDefault="00B95E99" w:rsidP="00B95E99">
      <w:pPr>
        <w:pStyle w:val="ad"/>
        <w:spacing w:after="120"/>
        <w:ind w:firstLine="0"/>
        <w:contextualSpacing/>
        <w:rPr>
          <w:szCs w:val="24"/>
        </w:rPr>
      </w:pPr>
    </w:p>
    <w:p w14:paraId="61B2BBE6" w14:textId="40461455" w:rsidR="00B95E99" w:rsidRPr="002A19B3" w:rsidRDefault="00B95E99" w:rsidP="00B95E99">
      <w:pPr>
        <w:pStyle w:val="20"/>
        <w:keepNext w:val="0"/>
        <w:keepLines w:val="0"/>
        <w:widowControl w:val="0"/>
        <w:suppressAutoHyphens/>
        <w:spacing w:before="0" w:after="160" w:line="240" w:lineRule="auto"/>
        <w:ind w:left="375"/>
        <w:jc w:val="center"/>
        <w:rPr>
          <w:rFonts w:ascii="Times New Roman" w:hAnsi="Times New Roman" w:cs="Times New Roman"/>
          <w:b/>
          <w:color w:val="auto"/>
          <w:sz w:val="28"/>
          <w:szCs w:val="28"/>
          <w:lang w:eastAsia="ru-RU"/>
        </w:rPr>
      </w:pPr>
      <w:r w:rsidRPr="002A19B3">
        <w:rPr>
          <w:rFonts w:ascii="Times New Roman" w:hAnsi="Times New Roman" w:cs="Times New Roman"/>
          <w:b/>
          <w:color w:val="auto"/>
          <w:sz w:val="28"/>
          <w:szCs w:val="28"/>
          <w:lang w:eastAsia="ru-RU"/>
        </w:rPr>
        <w:t>6.4 Охранные зоны трубопроводов (газопроводов, нефтепроводов и нефтепродуктопроводов, аммиакопроводов)</w:t>
      </w:r>
    </w:p>
    <w:p w14:paraId="4CF17CE9" w14:textId="2810C821" w:rsidR="00AE0338" w:rsidRDefault="00F163D5" w:rsidP="00F163D5">
      <w:pPr>
        <w:pStyle w:val="a9"/>
        <w:spacing w:after="0" w:line="240" w:lineRule="auto"/>
        <w:ind w:left="0" w:firstLine="709"/>
        <w:jc w:val="both"/>
        <w:rPr>
          <w:rFonts w:ascii="Times New Roman" w:eastAsia="Calibri" w:hAnsi="Times New Roman" w:cs="Times New Roman"/>
          <w:sz w:val="28"/>
          <w:szCs w:val="28"/>
          <w:lang w:eastAsia="ru-RU"/>
        </w:rPr>
      </w:pPr>
      <w:r w:rsidRPr="002A19B3">
        <w:rPr>
          <w:rFonts w:ascii="Times New Roman" w:eastAsia="Times New Roman" w:hAnsi="Times New Roman" w:cs="Times New Roman"/>
          <w:sz w:val="28"/>
          <w:szCs w:val="28"/>
          <w:lang w:eastAsia="ru-RU"/>
        </w:rPr>
        <w:lastRenderedPageBreak/>
        <w:t xml:space="preserve">По территории Октябрьского сельского поселения </w:t>
      </w:r>
      <w:r w:rsidRPr="002A19B3">
        <w:rPr>
          <w:rFonts w:ascii="Times New Roman" w:eastAsia="Calibri" w:hAnsi="Times New Roman" w:cs="Times New Roman"/>
          <w:sz w:val="28"/>
          <w:szCs w:val="28"/>
          <w:lang w:eastAsia="ru-RU"/>
        </w:rPr>
        <w:t>проходят магистральные нефтепроводы и газопроводы.</w:t>
      </w:r>
    </w:p>
    <w:p w14:paraId="26DA5615" w14:textId="77575F15" w:rsidR="00401F15" w:rsidRDefault="00401F15" w:rsidP="00F163D5">
      <w:pPr>
        <w:pStyle w:val="a9"/>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Запланирована реконструкция МН Альметьевск-Горький 2 в месте перехода через дорогу</w:t>
      </w:r>
      <w:r w:rsidR="00D679AA">
        <w:rPr>
          <w:rFonts w:ascii="Times New Roman" w:eastAsia="Calibri" w:hAnsi="Times New Roman" w:cs="Times New Roman"/>
          <w:sz w:val="28"/>
          <w:szCs w:val="28"/>
          <w:lang w:eastAsia="ru-RU"/>
        </w:rPr>
        <w:t xml:space="preserve"> </w:t>
      </w:r>
      <w:r w:rsidR="00D679AA" w:rsidRPr="00D679AA">
        <w:rPr>
          <w:rFonts w:ascii="Times New Roman" w:eastAsia="Calibri" w:hAnsi="Times New Roman" w:cs="Times New Roman"/>
          <w:sz w:val="28"/>
          <w:szCs w:val="28"/>
          <w:lang w:eastAsia="ru-RU"/>
        </w:rPr>
        <w:t>"Казань-Ульяновск"-Камское Устье</w:t>
      </w:r>
    </w:p>
    <w:p w14:paraId="53A809CC" w14:textId="090ED0AA" w:rsidR="009E6C0B" w:rsidRPr="002A19B3" w:rsidRDefault="009E6C0B" w:rsidP="00F163D5">
      <w:pPr>
        <w:pStyle w:val="a9"/>
        <w:spacing w:after="0" w:line="240" w:lineRule="auto"/>
        <w:ind w:left="0" w:firstLine="709"/>
        <w:jc w:val="both"/>
        <w:rPr>
          <w:rFonts w:ascii="Times New Roman" w:eastAsia="Times New Roman" w:hAnsi="Times New Roman" w:cs="Times New Roman"/>
          <w:sz w:val="28"/>
          <w:szCs w:val="28"/>
          <w:lang w:eastAsia="ru-RU"/>
        </w:rPr>
      </w:pPr>
      <w:r w:rsidRPr="009E6C0B">
        <w:rPr>
          <w:rFonts w:ascii="Times New Roman" w:eastAsia="Times New Roman" w:hAnsi="Times New Roman" w:cs="Times New Roman"/>
          <w:noProof/>
          <w:sz w:val="28"/>
          <w:szCs w:val="28"/>
          <w:lang w:eastAsia="ru-RU"/>
        </w:rPr>
        <w:drawing>
          <wp:inline distT="0" distB="0" distL="0" distR="0" wp14:anchorId="331700B9" wp14:editId="1867C301">
            <wp:extent cx="4407335" cy="3896139"/>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22266" cy="3909339"/>
                    </a:xfrm>
                    <a:prstGeom prst="rect">
                      <a:avLst/>
                    </a:prstGeom>
                  </pic:spPr>
                </pic:pic>
              </a:graphicData>
            </a:graphic>
          </wp:inline>
        </w:drawing>
      </w:r>
    </w:p>
    <w:p w14:paraId="5AB9A2BB" w14:textId="34DF8C74" w:rsidR="007F7F0A" w:rsidRPr="002A19B3" w:rsidRDefault="007F7F0A" w:rsidP="00D40006">
      <w:pPr>
        <w:spacing w:after="0" w:line="240" w:lineRule="auto"/>
        <w:ind w:firstLine="709"/>
        <w:contextualSpacing/>
        <w:jc w:val="both"/>
        <w:rPr>
          <w:rFonts w:ascii="Times New Roman" w:eastAsia="Times New Roman" w:hAnsi="Times New Roman" w:cs="Times New Roman"/>
          <w:sz w:val="28"/>
          <w:szCs w:val="28"/>
          <w:lang w:eastAsia="ru-RU"/>
        </w:rPr>
      </w:pPr>
      <w:r w:rsidRPr="002A19B3">
        <w:rPr>
          <w:rFonts w:ascii="Times New Roman" w:eastAsia="Times New Roman" w:hAnsi="Times New Roman" w:cs="Times New Roman"/>
          <w:sz w:val="28"/>
          <w:szCs w:val="28"/>
          <w:lang w:eastAsia="ru-RU"/>
        </w:rPr>
        <w:t xml:space="preserve">Охранные зоны магистральных трубопроводов </w:t>
      </w:r>
      <w:r w:rsidRPr="002A19B3">
        <w:rPr>
          <w:rFonts w:ascii="Times New Roman" w:hAnsi="Times New Roman" w:cs="Times New Roman"/>
          <w:sz w:val="28"/>
          <w:szCs w:val="28"/>
          <w:lang w:eastAsia="ru-RU"/>
        </w:rPr>
        <w:t>на сегодняшний день устанавливаются Правилами охраны магистральных трубопроводов, утв. постановлением Госгортехнадзора России №9 от 24.04.1992</w:t>
      </w:r>
      <w:r w:rsidR="00671A3D" w:rsidRPr="002A19B3">
        <w:rPr>
          <w:rStyle w:val="afff7"/>
          <w:rFonts w:ascii="Times New Roman" w:hAnsi="Times New Roman" w:cs="Times New Roman"/>
          <w:sz w:val="28"/>
          <w:szCs w:val="28"/>
          <w:lang w:eastAsia="ru-RU"/>
        </w:rPr>
        <w:footnoteReference w:id="2"/>
      </w:r>
      <w:r w:rsidRPr="002A19B3">
        <w:rPr>
          <w:rFonts w:ascii="Times New Roman" w:hAnsi="Times New Roman" w:cs="Times New Roman"/>
          <w:sz w:val="28"/>
          <w:szCs w:val="28"/>
          <w:lang w:eastAsia="ru-RU"/>
        </w:rPr>
        <w:t>.</w:t>
      </w:r>
    </w:p>
    <w:p w14:paraId="6739267F" w14:textId="26BBB319" w:rsidR="007F7F0A" w:rsidRPr="002A19B3" w:rsidRDefault="00FC0008" w:rsidP="00F33FEA">
      <w:pPr>
        <w:spacing w:after="0" w:line="240" w:lineRule="auto"/>
        <w:ind w:firstLine="709"/>
        <w:contextualSpacing/>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Охранные зоны промысловых нефтепроводов и газопроводов приравниваются к охранным зонам магистральных трубопроводов, с</w:t>
      </w:r>
      <w:r w:rsidR="008C19F2" w:rsidRPr="002A19B3">
        <w:rPr>
          <w:rFonts w:ascii="Times New Roman" w:hAnsi="Times New Roman" w:cs="Times New Roman"/>
          <w:sz w:val="28"/>
          <w:szCs w:val="28"/>
          <w:lang w:eastAsia="ru-RU"/>
        </w:rPr>
        <w:t>огласно п.7.3 СП 284.132</w:t>
      </w:r>
      <w:r w:rsidRPr="002A19B3">
        <w:rPr>
          <w:rFonts w:ascii="Times New Roman" w:hAnsi="Times New Roman" w:cs="Times New Roman"/>
          <w:sz w:val="28"/>
          <w:szCs w:val="28"/>
          <w:lang w:eastAsia="ru-RU"/>
        </w:rPr>
        <w:t>5800.2016.</w:t>
      </w:r>
      <w:r w:rsidR="008C19F2" w:rsidRPr="002A19B3">
        <w:rPr>
          <w:rFonts w:ascii="Times New Roman" w:hAnsi="Times New Roman" w:cs="Times New Roman"/>
          <w:sz w:val="28"/>
          <w:szCs w:val="28"/>
          <w:lang w:eastAsia="ru-RU"/>
        </w:rPr>
        <w:t xml:space="preserve"> </w:t>
      </w:r>
    </w:p>
    <w:p w14:paraId="09D28639" w14:textId="7F5C0751" w:rsidR="001E07BD" w:rsidRPr="002A19B3" w:rsidRDefault="001E07BD" w:rsidP="001E07BD">
      <w:pPr>
        <w:spacing w:after="0" w:line="240" w:lineRule="auto"/>
        <w:ind w:firstLine="709"/>
        <w:contextualSpacing/>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 xml:space="preserve">Охранные зоны магистральных газопроводов устанавливаются </w:t>
      </w:r>
      <w:r w:rsidRPr="002A19B3">
        <w:rPr>
          <w:rFonts w:ascii="Times New Roman" w:hAnsi="Times New Roman" w:cs="Times New Roman"/>
          <w:sz w:val="28"/>
          <w:szCs w:val="28"/>
        </w:rPr>
        <w:t>Правилами охраны магистральных газопроводов, утвержденными постановлением Правительства Российской Федерации 08.09.2017 № 1083</w:t>
      </w:r>
      <w:r w:rsidR="00B22536" w:rsidRPr="002A19B3">
        <w:rPr>
          <w:rFonts w:ascii="Times New Roman" w:hAnsi="Times New Roman" w:cs="Times New Roman"/>
          <w:sz w:val="28"/>
          <w:szCs w:val="28"/>
        </w:rPr>
        <w:t>.</w:t>
      </w:r>
    </w:p>
    <w:p w14:paraId="24D46826" w14:textId="79373A45" w:rsidR="008C19F2" w:rsidRPr="002A19B3" w:rsidRDefault="008C19F2" w:rsidP="008C19F2">
      <w:pPr>
        <w:pStyle w:val="a9"/>
        <w:spacing w:after="0" w:line="240" w:lineRule="auto"/>
        <w:ind w:left="0" w:firstLine="709"/>
        <w:jc w:val="both"/>
        <w:rPr>
          <w:rFonts w:ascii="Times New Roman" w:eastAsia="Times New Roman" w:hAnsi="Times New Roman" w:cs="Times New Roman"/>
          <w:sz w:val="28"/>
          <w:szCs w:val="28"/>
          <w:lang w:eastAsia="ru-RU"/>
        </w:rPr>
      </w:pPr>
      <w:r w:rsidRPr="002A19B3">
        <w:rPr>
          <w:rFonts w:ascii="Times New Roman" w:eastAsia="Times New Roman" w:hAnsi="Times New Roman" w:cs="Times New Roman"/>
          <w:sz w:val="28"/>
          <w:szCs w:val="28"/>
          <w:lang w:eastAsia="ru-RU"/>
        </w:rPr>
        <w:t>Границы охранных зон трубопроводов на картографических материалах приведены согласно единому государственному реестру недвижимости, данным эксплуатирующих организаций. Границы охранных зон следует также уточнять у эксплуатирующих организаций на стадии проектной документации.</w:t>
      </w:r>
    </w:p>
    <w:p w14:paraId="4EFD626A" w14:textId="0D990B4D" w:rsidR="00885BED" w:rsidRDefault="00F61109" w:rsidP="00F163D5">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61109">
        <w:rPr>
          <w:rFonts w:ascii="Times New Roman" w:eastAsia="Times New Roman" w:hAnsi="Times New Roman" w:cs="Times New Roman"/>
          <w:sz w:val="28"/>
          <w:szCs w:val="28"/>
          <w:lang w:eastAsia="ru-RU"/>
        </w:rPr>
        <w:t xml:space="preserve">охранная зона </w:t>
      </w:r>
      <w:r w:rsidR="00F163D5" w:rsidRPr="002A19B3">
        <w:rPr>
          <w:rFonts w:ascii="Times New Roman" w:eastAsia="Times New Roman" w:hAnsi="Times New Roman" w:cs="Times New Roman"/>
          <w:sz w:val="28"/>
          <w:szCs w:val="28"/>
          <w:lang w:eastAsia="ru-RU"/>
        </w:rPr>
        <w:t>МН Альме</w:t>
      </w:r>
      <w:r w:rsidR="00885BED">
        <w:rPr>
          <w:rFonts w:ascii="Times New Roman" w:eastAsia="Times New Roman" w:hAnsi="Times New Roman" w:cs="Times New Roman"/>
          <w:sz w:val="28"/>
          <w:szCs w:val="28"/>
          <w:lang w:eastAsia="ru-RU"/>
        </w:rPr>
        <w:t>тьевск-Горький-2 уч.253-261 км;</w:t>
      </w:r>
    </w:p>
    <w:p w14:paraId="0A69CF18" w14:textId="10DEAF59" w:rsidR="00F163D5" w:rsidRPr="002A19B3" w:rsidRDefault="00F61109" w:rsidP="00F163D5">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61109">
        <w:rPr>
          <w:rFonts w:ascii="Times New Roman" w:eastAsia="Times New Roman" w:hAnsi="Times New Roman" w:cs="Times New Roman"/>
          <w:sz w:val="28"/>
          <w:szCs w:val="28"/>
          <w:lang w:eastAsia="ru-RU"/>
        </w:rPr>
        <w:t xml:space="preserve">охранная зона </w:t>
      </w:r>
      <w:r w:rsidR="00F163D5" w:rsidRPr="002A19B3">
        <w:rPr>
          <w:rFonts w:ascii="Times New Roman" w:eastAsia="Times New Roman" w:hAnsi="Times New Roman" w:cs="Times New Roman"/>
          <w:sz w:val="28"/>
          <w:szCs w:val="28"/>
          <w:lang w:eastAsia="ru-RU"/>
        </w:rPr>
        <w:t xml:space="preserve">МН Альметьевск-Горький-3, уч.245-272 км, замена участка ППМН Альметьевск-Горький-3 через р.Свияга на 271 км, основная нитка на </w:t>
      </w:r>
      <w:r w:rsidR="00F163D5" w:rsidRPr="002A19B3">
        <w:rPr>
          <w:rFonts w:ascii="Times New Roman" w:eastAsia="Times New Roman" w:hAnsi="Times New Roman" w:cs="Times New Roman"/>
          <w:sz w:val="28"/>
          <w:szCs w:val="28"/>
          <w:lang w:eastAsia="ru-RU"/>
        </w:rPr>
        <w:lastRenderedPageBreak/>
        <w:t xml:space="preserve">территории Верхнеуслонского района </w:t>
      </w:r>
      <w:r w:rsidR="00F163D5" w:rsidRPr="002A19B3">
        <w:rPr>
          <w:rFonts w:ascii="Times New Roman" w:hAnsi="Times New Roman" w:cs="Times New Roman"/>
          <w:sz w:val="28"/>
          <w:szCs w:val="28"/>
          <w:lang w:eastAsia="ru-RU"/>
        </w:rPr>
        <w:t>поставлена на кадастровый учет (</w:t>
      </w:r>
      <w:r w:rsidR="00F163D5" w:rsidRPr="002A19B3">
        <w:rPr>
          <w:rFonts w:ascii="Times New Roman" w:eastAsia="Times New Roman" w:hAnsi="Times New Roman" w:cs="Times New Roman"/>
          <w:sz w:val="28"/>
          <w:szCs w:val="28"/>
          <w:lang w:eastAsia="ru-RU"/>
        </w:rPr>
        <w:t>ЗОУИТ 16:15-6.196);</w:t>
      </w:r>
    </w:p>
    <w:p w14:paraId="183A7CE0" w14:textId="63323864" w:rsidR="00F163D5" w:rsidRPr="002A19B3" w:rsidRDefault="00F61109" w:rsidP="00F163D5">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61109">
        <w:rPr>
          <w:rFonts w:ascii="Times New Roman" w:eastAsia="Times New Roman" w:hAnsi="Times New Roman" w:cs="Times New Roman"/>
          <w:sz w:val="28"/>
          <w:szCs w:val="28"/>
          <w:lang w:eastAsia="ru-RU"/>
        </w:rPr>
        <w:t xml:space="preserve">охранная зона </w:t>
      </w:r>
      <w:r w:rsidR="00885BED">
        <w:rPr>
          <w:rFonts w:ascii="Times New Roman" w:eastAsia="Times New Roman" w:hAnsi="Times New Roman" w:cs="Times New Roman"/>
          <w:sz w:val="28"/>
          <w:szCs w:val="28"/>
          <w:lang w:eastAsia="ru-RU"/>
        </w:rPr>
        <w:t>МГ</w:t>
      </w:r>
      <w:r w:rsidR="00F163D5" w:rsidRPr="002A19B3">
        <w:rPr>
          <w:rFonts w:ascii="Times New Roman" w:eastAsia="Times New Roman" w:hAnsi="Times New Roman" w:cs="Times New Roman"/>
          <w:sz w:val="28"/>
          <w:szCs w:val="28"/>
          <w:lang w:eastAsia="ru-RU"/>
        </w:rPr>
        <w:t xml:space="preserve"> Казань-Нижний Новгород (на участках от 0,0 км до 28,0 км; от 28,0 км до 52,0 км, от 52,0 км до 73,8 км) </w:t>
      </w:r>
      <w:r w:rsidR="00F163D5" w:rsidRPr="002A19B3">
        <w:rPr>
          <w:rFonts w:ascii="Times New Roman" w:hAnsi="Times New Roman" w:cs="Times New Roman"/>
          <w:sz w:val="28"/>
          <w:szCs w:val="28"/>
          <w:lang w:eastAsia="ru-RU"/>
        </w:rPr>
        <w:t>поставлена на кадастровый учет (</w:t>
      </w:r>
      <w:r w:rsidR="00F163D5" w:rsidRPr="002A19B3">
        <w:rPr>
          <w:rFonts w:ascii="Times New Roman" w:eastAsia="Times New Roman" w:hAnsi="Times New Roman" w:cs="Times New Roman"/>
          <w:sz w:val="28"/>
          <w:szCs w:val="28"/>
          <w:lang w:eastAsia="ru-RU"/>
        </w:rPr>
        <w:t>ЗОУИТ 16:00-6.3819);</w:t>
      </w:r>
    </w:p>
    <w:p w14:paraId="11718286" w14:textId="5D526F4C" w:rsidR="00F163D5" w:rsidRPr="002A19B3" w:rsidRDefault="00F61109" w:rsidP="00F163D5">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61109">
        <w:rPr>
          <w:rFonts w:ascii="Times New Roman" w:eastAsia="Times New Roman" w:hAnsi="Times New Roman" w:cs="Times New Roman"/>
          <w:sz w:val="28"/>
          <w:szCs w:val="28"/>
          <w:lang w:eastAsia="ru-RU"/>
        </w:rPr>
        <w:t xml:space="preserve">охранная зона </w:t>
      </w:r>
      <w:r>
        <w:rPr>
          <w:rFonts w:ascii="Times New Roman" w:eastAsia="Times New Roman" w:hAnsi="Times New Roman" w:cs="Times New Roman"/>
          <w:sz w:val="28"/>
          <w:szCs w:val="28"/>
          <w:lang w:eastAsia="ru-RU"/>
        </w:rPr>
        <w:t>г</w:t>
      </w:r>
      <w:r w:rsidR="00F163D5" w:rsidRPr="002A19B3">
        <w:rPr>
          <w:rFonts w:ascii="Times New Roman" w:eastAsia="Times New Roman" w:hAnsi="Times New Roman" w:cs="Times New Roman"/>
          <w:sz w:val="28"/>
          <w:szCs w:val="28"/>
          <w:lang w:eastAsia="ru-RU"/>
        </w:rPr>
        <w:t>азопровод</w:t>
      </w:r>
      <w:r>
        <w:rPr>
          <w:rFonts w:ascii="Times New Roman" w:eastAsia="Times New Roman" w:hAnsi="Times New Roman" w:cs="Times New Roman"/>
          <w:sz w:val="28"/>
          <w:szCs w:val="28"/>
          <w:lang w:eastAsia="ru-RU"/>
        </w:rPr>
        <w:t>а</w:t>
      </w:r>
      <w:r w:rsidR="00F163D5" w:rsidRPr="002A19B3">
        <w:rPr>
          <w:rFonts w:ascii="Times New Roman" w:eastAsia="Times New Roman" w:hAnsi="Times New Roman" w:cs="Times New Roman"/>
          <w:sz w:val="28"/>
          <w:szCs w:val="28"/>
          <w:lang w:eastAsia="ru-RU"/>
        </w:rPr>
        <w:t>-отвод</w:t>
      </w:r>
      <w:r>
        <w:rPr>
          <w:rFonts w:ascii="Times New Roman" w:eastAsia="Times New Roman" w:hAnsi="Times New Roman" w:cs="Times New Roman"/>
          <w:sz w:val="28"/>
          <w:szCs w:val="28"/>
          <w:lang w:eastAsia="ru-RU"/>
        </w:rPr>
        <w:t>а</w:t>
      </w:r>
      <w:r w:rsidR="00F163D5" w:rsidRPr="002A19B3">
        <w:rPr>
          <w:rFonts w:ascii="Times New Roman" w:eastAsia="Times New Roman" w:hAnsi="Times New Roman" w:cs="Times New Roman"/>
          <w:sz w:val="28"/>
          <w:szCs w:val="28"/>
          <w:lang w:eastAsia="ru-RU"/>
        </w:rPr>
        <w:t xml:space="preserve"> и АГРС н.п. Октябрьский </w:t>
      </w:r>
      <w:r w:rsidR="00F163D5" w:rsidRPr="002A19B3">
        <w:rPr>
          <w:rFonts w:ascii="Times New Roman" w:hAnsi="Times New Roman" w:cs="Times New Roman"/>
          <w:sz w:val="28"/>
          <w:szCs w:val="28"/>
          <w:lang w:eastAsia="ru-RU"/>
        </w:rPr>
        <w:t xml:space="preserve">поставлена на кадастровый учет </w:t>
      </w:r>
      <w:r w:rsidR="00F163D5" w:rsidRPr="002A19B3">
        <w:rPr>
          <w:rFonts w:ascii="Times New Roman" w:eastAsia="Times New Roman" w:hAnsi="Times New Roman" w:cs="Times New Roman"/>
          <w:sz w:val="28"/>
          <w:szCs w:val="28"/>
          <w:lang w:eastAsia="ru-RU"/>
        </w:rPr>
        <w:t>(ЗОУИТ 16:15-6.1237);</w:t>
      </w:r>
    </w:p>
    <w:p w14:paraId="681719E4" w14:textId="33A93A03" w:rsidR="00F163D5" w:rsidRPr="002A19B3" w:rsidRDefault="00F61109" w:rsidP="00F163D5">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61109">
        <w:rPr>
          <w:rFonts w:ascii="Times New Roman" w:eastAsia="Times New Roman" w:hAnsi="Times New Roman" w:cs="Times New Roman"/>
          <w:sz w:val="28"/>
          <w:szCs w:val="28"/>
          <w:lang w:eastAsia="ru-RU"/>
        </w:rPr>
        <w:t xml:space="preserve">охранная зона </w:t>
      </w:r>
      <w:r>
        <w:rPr>
          <w:rFonts w:ascii="Times New Roman" w:eastAsia="Times New Roman" w:hAnsi="Times New Roman" w:cs="Times New Roman"/>
          <w:sz w:val="28"/>
          <w:szCs w:val="28"/>
          <w:lang w:eastAsia="ru-RU"/>
        </w:rPr>
        <w:t>м</w:t>
      </w:r>
      <w:r w:rsidR="00F163D5" w:rsidRPr="002A19B3">
        <w:rPr>
          <w:rFonts w:ascii="Times New Roman" w:eastAsia="Times New Roman" w:hAnsi="Times New Roman" w:cs="Times New Roman"/>
          <w:sz w:val="28"/>
          <w:szCs w:val="28"/>
          <w:lang w:eastAsia="ru-RU"/>
        </w:rPr>
        <w:t>агистральн</w:t>
      </w:r>
      <w:r>
        <w:rPr>
          <w:rFonts w:ascii="Times New Roman" w:eastAsia="Times New Roman" w:hAnsi="Times New Roman" w:cs="Times New Roman"/>
          <w:sz w:val="28"/>
          <w:szCs w:val="28"/>
          <w:lang w:eastAsia="ru-RU"/>
        </w:rPr>
        <w:t>ого</w:t>
      </w:r>
      <w:r w:rsidR="00F163D5" w:rsidRPr="002A19B3">
        <w:rPr>
          <w:rFonts w:ascii="Times New Roman" w:eastAsia="Times New Roman" w:hAnsi="Times New Roman" w:cs="Times New Roman"/>
          <w:sz w:val="28"/>
          <w:szCs w:val="28"/>
          <w:lang w:eastAsia="ru-RU"/>
        </w:rPr>
        <w:t xml:space="preserve"> нефтепродуктопровод</w:t>
      </w:r>
      <w:r>
        <w:rPr>
          <w:rFonts w:ascii="Times New Roman" w:eastAsia="Times New Roman" w:hAnsi="Times New Roman" w:cs="Times New Roman"/>
          <w:sz w:val="28"/>
          <w:szCs w:val="28"/>
          <w:lang w:eastAsia="ru-RU"/>
        </w:rPr>
        <w:t>а</w:t>
      </w:r>
      <w:r w:rsidR="00F163D5" w:rsidRPr="002A19B3">
        <w:rPr>
          <w:rFonts w:ascii="Times New Roman" w:eastAsia="Times New Roman" w:hAnsi="Times New Roman" w:cs="Times New Roman"/>
          <w:sz w:val="28"/>
          <w:szCs w:val="28"/>
          <w:lang w:eastAsia="ru-RU"/>
        </w:rPr>
        <w:t xml:space="preserve"> "Альметьевск-Н.Новгород" на участке 230-329 км (ПС "Ковали"-ПС "Тиньговатово") </w:t>
      </w:r>
      <w:r w:rsidR="00F163D5" w:rsidRPr="002A19B3">
        <w:rPr>
          <w:rFonts w:ascii="Times New Roman" w:hAnsi="Times New Roman" w:cs="Times New Roman"/>
          <w:sz w:val="28"/>
          <w:szCs w:val="28"/>
          <w:lang w:eastAsia="ru-RU"/>
        </w:rPr>
        <w:t>поставлена на кадастровый учет (</w:t>
      </w:r>
      <w:r w:rsidR="001A0C83">
        <w:rPr>
          <w:rFonts w:ascii="Times New Roman" w:eastAsia="Times New Roman" w:hAnsi="Times New Roman" w:cs="Times New Roman"/>
          <w:sz w:val="28"/>
          <w:szCs w:val="28"/>
          <w:lang w:eastAsia="ru-RU"/>
        </w:rPr>
        <w:t>ЗОУИТ 16:15-6.449).</w:t>
      </w:r>
    </w:p>
    <w:p w14:paraId="114B4D08" w14:textId="2778E6CF" w:rsidR="00FC0008" w:rsidRPr="002A19B3" w:rsidRDefault="00FC0008" w:rsidP="00F163D5">
      <w:pPr>
        <w:spacing w:after="0" w:line="240" w:lineRule="auto"/>
        <w:ind w:firstLine="709"/>
        <w:contextualSpacing/>
        <w:jc w:val="both"/>
        <w:rPr>
          <w:rFonts w:ascii="Times New Roman" w:hAnsi="Times New Roman" w:cs="Times New Roman"/>
          <w:sz w:val="28"/>
          <w:szCs w:val="28"/>
        </w:rPr>
      </w:pPr>
      <w:r w:rsidRPr="002A19B3">
        <w:rPr>
          <w:rFonts w:ascii="Times New Roman" w:hAnsi="Times New Roman" w:cs="Times New Roman"/>
          <w:sz w:val="28"/>
          <w:szCs w:val="28"/>
        </w:rPr>
        <w:t xml:space="preserve">Охранные зоны распределительных газопроводов устанавливаются согласно Правилам охраны газораспределительных сетей, утвержденным постановлением Правительства Российской Федерации от 20 ноября 2000 №878, в зависимости от условий прохождения трассы. </w:t>
      </w:r>
    </w:p>
    <w:p w14:paraId="1C5D072D" w14:textId="0A20FD5F" w:rsidR="001A6EBC" w:rsidRPr="002A19B3" w:rsidRDefault="001A6EBC" w:rsidP="001A6EBC">
      <w:pPr>
        <w:widowControl w:val="0"/>
        <w:suppressAutoHyphens/>
        <w:spacing w:after="0" w:line="240" w:lineRule="auto"/>
        <w:ind w:firstLine="709"/>
        <w:jc w:val="both"/>
        <w:rPr>
          <w:rFonts w:ascii="Times New Roman" w:hAnsi="Times New Roman" w:cs="Times New Roman"/>
          <w:sz w:val="28"/>
          <w:szCs w:val="32"/>
        </w:rPr>
      </w:pPr>
      <w:r w:rsidRPr="002A19B3">
        <w:rPr>
          <w:rFonts w:ascii="Times New Roman" w:hAnsi="Times New Roman" w:cs="Times New Roman"/>
          <w:sz w:val="28"/>
          <w:szCs w:val="32"/>
        </w:rPr>
        <w:t xml:space="preserve">Данные об охранных зонах трубопроводов и информация о соблюдении режима охранной зоны приведены в таблице 6.4.1. Регламенты использования </w:t>
      </w:r>
      <w:r w:rsidR="00AC267B" w:rsidRPr="002A19B3">
        <w:rPr>
          <w:rFonts w:ascii="Times New Roman" w:hAnsi="Times New Roman" w:cs="Times New Roman"/>
          <w:sz w:val="28"/>
          <w:szCs w:val="32"/>
        </w:rPr>
        <w:t>охранных зон</w:t>
      </w:r>
      <w:r w:rsidRPr="002A19B3">
        <w:rPr>
          <w:rFonts w:ascii="Times New Roman" w:hAnsi="Times New Roman" w:cs="Times New Roman"/>
          <w:sz w:val="28"/>
          <w:szCs w:val="32"/>
        </w:rPr>
        <w:t xml:space="preserve"> приведены в таблице 6.4.2.</w:t>
      </w:r>
    </w:p>
    <w:p w14:paraId="37E908D0" w14:textId="77777777" w:rsidR="001A6EBC" w:rsidRPr="002A19B3" w:rsidRDefault="001A6EBC" w:rsidP="001A6EBC">
      <w:pPr>
        <w:pStyle w:val="ad"/>
        <w:suppressAutoHyphens/>
        <w:spacing w:after="120"/>
        <w:ind w:firstLine="709"/>
        <w:contextualSpacing/>
        <w:jc w:val="right"/>
        <w:rPr>
          <w:szCs w:val="24"/>
        </w:rPr>
      </w:pPr>
      <w:r w:rsidRPr="002A19B3">
        <w:rPr>
          <w:szCs w:val="24"/>
        </w:rPr>
        <w:t>Таблица 6.4.1</w:t>
      </w:r>
    </w:p>
    <w:p w14:paraId="0203E7A3" w14:textId="1CC6A474" w:rsidR="001A6EBC" w:rsidRPr="002A19B3" w:rsidRDefault="001A6EBC" w:rsidP="001A6EBC">
      <w:pPr>
        <w:pStyle w:val="ad"/>
        <w:suppressAutoHyphens/>
        <w:spacing w:after="120"/>
        <w:ind w:firstLine="709"/>
        <w:jc w:val="center"/>
        <w:rPr>
          <w:szCs w:val="24"/>
        </w:rPr>
      </w:pPr>
      <w:r w:rsidRPr="002A19B3">
        <w:rPr>
          <w:szCs w:val="24"/>
        </w:rPr>
        <w:t>Охранные зоны трубопроводов</w:t>
      </w:r>
      <w:r w:rsidR="00D40006" w:rsidRPr="002A19B3">
        <w:rPr>
          <w:szCs w:val="24"/>
        </w:rPr>
        <w:t xml:space="preserve"> и </w:t>
      </w:r>
      <w:r w:rsidR="00B22536" w:rsidRPr="002A19B3">
        <w:rPr>
          <w:szCs w:val="24"/>
        </w:rPr>
        <w:t xml:space="preserve">сооружений, входящих в </w:t>
      </w:r>
      <w:r w:rsidR="00E466F1" w:rsidRPr="002A19B3">
        <w:rPr>
          <w:szCs w:val="24"/>
        </w:rPr>
        <w:t xml:space="preserve">их </w:t>
      </w:r>
      <w:r w:rsidR="00B22536" w:rsidRPr="002A19B3">
        <w:rPr>
          <w:szCs w:val="24"/>
        </w:rPr>
        <w:t xml:space="preserve">состав </w:t>
      </w:r>
    </w:p>
    <w:p w14:paraId="1114BCBF" w14:textId="6EB24B4F" w:rsidR="00D174D1" w:rsidRPr="002A19B3" w:rsidRDefault="00D174D1" w:rsidP="001A6EBC">
      <w:pPr>
        <w:pStyle w:val="ad"/>
        <w:ind w:firstLine="709"/>
        <w:jc w:val="right"/>
        <w:rPr>
          <w:sz w:val="24"/>
          <w:szCs w:val="24"/>
        </w:rPr>
      </w:pPr>
    </w:p>
    <w:tbl>
      <w:tblPr>
        <w:tblStyle w:val="af"/>
        <w:tblW w:w="5075" w:type="pct"/>
        <w:jc w:val="center"/>
        <w:tblLayout w:type="fixed"/>
        <w:tblLook w:val="04A0" w:firstRow="1" w:lastRow="0" w:firstColumn="1" w:lastColumn="0" w:noHBand="0" w:noVBand="1"/>
      </w:tblPr>
      <w:tblGrid>
        <w:gridCol w:w="2404"/>
        <w:gridCol w:w="1952"/>
        <w:gridCol w:w="2016"/>
        <w:gridCol w:w="2129"/>
        <w:gridCol w:w="1559"/>
      </w:tblGrid>
      <w:tr w:rsidR="002A19B3" w:rsidRPr="002A19B3" w14:paraId="6B3560D3" w14:textId="77777777" w:rsidTr="00904435">
        <w:trPr>
          <w:tblHeader/>
          <w:jc w:val="center"/>
        </w:trPr>
        <w:tc>
          <w:tcPr>
            <w:tcW w:w="1195" w:type="pct"/>
            <w:tcBorders>
              <w:top w:val="single" w:sz="4" w:space="0" w:color="auto"/>
              <w:left w:val="single" w:sz="4" w:space="0" w:color="auto"/>
              <w:bottom w:val="single" w:sz="4" w:space="0" w:color="auto"/>
              <w:right w:val="single" w:sz="4" w:space="0" w:color="auto"/>
            </w:tcBorders>
            <w:vAlign w:val="center"/>
            <w:hideMark/>
          </w:tcPr>
          <w:p w14:paraId="3E623621" w14:textId="77777777" w:rsidR="00D174D1" w:rsidRPr="00885BED" w:rsidRDefault="00D174D1" w:rsidP="00C25C18">
            <w:pPr>
              <w:pStyle w:val="ad"/>
              <w:ind w:firstLine="0"/>
              <w:jc w:val="center"/>
              <w:rPr>
                <w:sz w:val="20"/>
                <w:lang w:eastAsia="en-US"/>
              </w:rPr>
            </w:pPr>
            <w:r w:rsidRPr="00885BED">
              <w:rPr>
                <w:sz w:val="20"/>
                <w:lang w:eastAsia="en-US"/>
              </w:rPr>
              <w:t>Наименование объекта</w:t>
            </w:r>
          </w:p>
        </w:tc>
        <w:tc>
          <w:tcPr>
            <w:tcW w:w="970" w:type="pct"/>
            <w:tcBorders>
              <w:top w:val="single" w:sz="4" w:space="0" w:color="auto"/>
              <w:left w:val="single" w:sz="4" w:space="0" w:color="auto"/>
              <w:bottom w:val="single" w:sz="4" w:space="0" w:color="auto"/>
              <w:right w:val="single" w:sz="4" w:space="0" w:color="auto"/>
            </w:tcBorders>
            <w:vAlign w:val="center"/>
            <w:hideMark/>
          </w:tcPr>
          <w:p w14:paraId="58C373CB" w14:textId="77777777" w:rsidR="00D174D1" w:rsidRPr="00885BED" w:rsidRDefault="00D174D1" w:rsidP="00C25C18">
            <w:pPr>
              <w:pStyle w:val="ad"/>
              <w:ind w:firstLine="0"/>
              <w:jc w:val="center"/>
              <w:rPr>
                <w:sz w:val="20"/>
                <w:lang w:eastAsia="en-US"/>
              </w:rPr>
            </w:pPr>
            <w:r w:rsidRPr="00885BED">
              <w:rPr>
                <w:sz w:val="20"/>
                <w:lang w:eastAsia="en-US"/>
              </w:rPr>
              <w:t>Размер охранной зоны, м</w:t>
            </w:r>
          </w:p>
        </w:tc>
        <w:tc>
          <w:tcPr>
            <w:tcW w:w="1002" w:type="pct"/>
            <w:tcBorders>
              <w:top w:val="single" w:sz="4" w:space="0" w:color="auto"/>
              <w:left w:val="single" w:sz="4" w:space="0" w:color="auto"/>
              <w:bottom w:val="single" w:sz="4" w:space="0" w:color="auto"/>
              <w:right w:val="single" w:sz="4" w:space="0" w:color="auto"/>
            </w:tcBorders>
            <w:vAlign w:val="center"/>
            <w:hideMark/>
          </w:tcPr>
          <w:p w14:paraId="5D3E0A7C" w14:textId="77777777" w:rsidR="00D174D1" w:rsidRPr="00885BED" w:rsidRDefault="00D174D1" w:rsidP="00C25C18">
            <w:pPr>
              <w:pStyle w:val="ad"/>
              <w:ind w:firstLine="0"/>
              <w:jc w:val="center"/>
              <w:rPr>
                <w:sz w:val="20"/>
                <w:lang w:eastAsia="en-US"/>
              </w:rPr>
            </w:pPr>
            <w:r w:rsidRPr="00885BED">
              <w:rPr>
                <w:sz w:val="20"/>
                <w:lang w:eastAsia="en-US"/>
              </w:rPr>
              <w:t>Сведения в ЕГРН об охранной зоне</w:t>
            </w:r>
          </w:p>
        </w:tc>
        <w:tc>
          <w:tcPr>
            <w:tcW w:w="1058" w:type="pct"/>
            <w:tcBorders>
              <w:top w:val="single" w:sz="4" w:space="0" w:color="auto"/>
              <w:left w:val="single" w:sz="4" w:space="0" w:color="auto"/>
              <w:bottom w:val="single" w:sz="4" w:space="0" w:color="auto"/>
              <w:right w:val="single" w:sz="4" w:space="0" w:color="auto"/>
            </w:tcBorders>
            <w:vAlign w:val="center"/>
            <w:hideMark/>
          </w:tcPr>
          <w:p w14:paraId="30252BC9" w14:textId="77777777" w:rsidR="00D174D1" w:rsidRPr="00885BED" w:rsidRDefault="00D174D1" w:rsidP="00C25C18">
            <w:pPr>
              <w:pStyle w:val="ad"/>
              <w:ind w:firstLine="0"/>
              <w:jc w:val="center"/>
              <w:rPr>
                <w:sz w:val="20"/>
                <w:lang w:eastAsia="en-US"/>
              </w:rPr>
            </w:pPr>
            <w:r w:rsidRPr="00885BED">
              <w:rPr>
                <w:sz w:val="20"/>
                <w:lang w:eastAsia="en-US"/>
              </w:rPr>
              <w:t>Обоснование</w:t>
            </w:r>
          </w:p>
          <w:p w14:paraId="1D0D97B6" w14:textId="77777777" w:rsidR="00D174D1" w:rsidRPr="00885BED" w:rsidRDefault="00D174D1" w:rsidP="00C25C18">
            <w:pPr>
              <w:pStyle w:val="ad"/>
              <w:ind w:firstLine="0"/>
              <w:jc w:val="center"/>
              <w:rPr>
                <w:sz w:val="20"/>
                <w:lang w:eastAsia="en-US"/>
              </w:rPr>
            </w:pPr>
            <w:r w:rsidRPr="00885BED">
              <w:rPr>
                <w:sz w:val="20"/>
                <w:lang w:eastAsia="en-US"/>
              </w:rPr>
              <w:t>(нормативные документы)</w:t>
            </w:r>
          </w:p>
        </w:tc>
        <w:tc>
          <w:tcPr>
            <w:tcW w:w="775" w:type="pct"/>
            <w:tcBorders>
              <w:top w:val="single" w:sz="4" w:space="0" w:color="auto"/>
              <w:left w:val="single" w:sz="4" w:space="0" w:color="auto"/>
              <w:bottom w:val="single" w:sz="4" w:space="0" w:color="auto"/>
              <w:right w:val="single" w:sz="4" w:space="0" w:color="auto"/>
            </w:tcBorders>
            <w:vAlign w:val="center"/>
            <w:hideMark/>
          </w:tcPr>
          <w:p w14:paraId="2D81E4DB" w14:textId="77777777" w:rsidR="00D174D1" w:rsidRPr="00885BED" w:rsidRDefault="00D174D1" w:rsidP="00C25C18">
            <w:pPr>
              <w:pStyle w:val="ad"/>
              <w:ind w:firstLine="0"/>
              <w:jc w:val="center"/>
              <w:rPr>
                <w:sz w:val="20"/>
                <w:lang w:eastAsia="en-US"/>
              </w:rPr>
            </w:pPr>
            <w:r w:rsidRPr="00885BED">
              <w:rPr>
                <w:sz w:val="20"/>
                <w:lang w:eastAsia="en-US"/>
              </w:rPr>
              <w:t>Соблюдение режима охранной зоны</w:t>
            </w:r>
          </w:p>
        </w:tc>
      </w:tr>
      <w:tr w:rsidR="002A19B3" w:rsidRPr="002A19B3" w14:paraId="05F4AFC5" w14:textId="77777777" w:rsidTr="00904435">
        <w:trPr>
          <w:trHeight w:val="135"/>
          <w:jc w:val="center"/>
        </w:trPr>
        <w:tc>
          <w:tcPr>
            <w:tcW w:w="1195" w:type="pct"/>
            <w:tcBorders>
              <w:top w:val="single" w:sz="4" w:space="0" w:color="auto"/>
              <w:left w:val="single" w:sz="4" w:space="0" w:color="auto"/>
              <w:bottom w:val="single" w:sz="4" w:space="0" w:color="auto"/>
              <w:right w:val="single" w:sz="4" w:space="0" w:color="auto"/>
            </w:tcBorders>
          </w:tcPr>
          <w:p w14:paraId="1BDB33A9" w14:textId="5C54BB15" w:rsidR="009C4CFE" w:rsidRPr="00885BED" w:rsidRDefault="009C4CFE" w:rsidP="00C25C18">
            <w:pPr>
              <w:pStyle w:val="ad"/>
              <w:ind w:firstLine="0"/>
              <w:jc w:val="center"/>
              <w:rPr>
                <w:sz w:val="20"/>
              </w:rPr>
            </w:pPr>
            <w:r w:rsidRPr="00885BED">
              <w:rPr>
                <w:sz w:val="20"/>
              </w:rPr>
              <w:t xml:space="preserve">Магистральные </w:t>
            </w:r>
            <w:r w:rsidR="00C17A8E" w:rsidRPr="00885BED">
              <w:rPr>
                <w:sz w:val="20"/>
              </w:rPr>
              <w:t>нефтепроводы газопроводы</w:t>
            </w:r>
          </w:p>
        </w:tc>
        <w:tc>
          <w:tcPr>
            <w:tcW w:w="970" w:type="pct"/>
            <w:tcBorders>
              <w:top w:val="single" w:sz="4" w:space="0" w:color="auto"/>
              <w:left w:val="single" w:sz="4" w:space="0" w:color="auto"/>
              <w:bottom w:val="single" w:sz="4" w:space="0" w:color="auto"/>
              <w:right w:val="single" w:sz="4" w:space="0" w:color="auto"/>
            </w:tcBorders>
            <w:vAlign w:val="center"/>
          </w:tcPr>
          <w:p w14:paraId="4359ABB1" w14:textId="0B8CE165" w:rsidR="000F3F98" w:rsidRPr="00885BED" w:rsidRDefault="009C4CFE" w:rsidP="00C25C18">
            <w:pPr>
              <w:pStyle w:val="ad"/>
              <w:ind w:firstLine="0"/>
              <w:jc w:val="center"/>
              <w:rPr>
                <w:sz w:val="20"/>
                <w:lang w:eastAsia="en-US"/>
              </w:rPr>
            </w:pPr>
            <w:r w:rsidRPr="00885BED">
              <w:rPr>
                <w:sz w:val="20"/>
                <w:lang w:eastAsia="en-US"/>
              </w:rPr>
              <w:t>25м</w:t>
            </w:r>
          </w:p>
        </w:tc>
        <w:tc>
          <w:tcPr>
            <w:tcW w:w="1002" w:type="pct"/>
            <w:tcBorders>
              <w:top w:val="single" w:sz="4" w:space="0" w:color="auto"/>
              <w:left w:val="single" w:sz="4" w:space="0" w:color="auto"/>
              <w:bottom w:val="single" w:sz="4" w:space="0" w:color="auto"/>
              <w:right w:val="single" w:sz="4" w:space="0" w:color="auto"/>
            </w:tcBorders>
            <w:vAlign w:val="center"/>
          </w:tcPr>
          <w:p w14:paraId="20C85C3D" w14:textId="77777777" w:rsidR="00F163D5" w:rsidRDefault="00A96AAF" w:rsidP="00C25C18">
            <w:pPr>
              <w:pStyle w:val="ad"/>
              <w:ind w:firstLine="0"/>
              <w:jc w:val="center"/>
              <w:rPr>
                <w:rFonts w:eastAsiaTheme="minorHAnsi"/>
                <w:sz w:val="20"/>
                <w:lang w:eastAsia="en-US"/>
              </w:rPr>
            </w:pPr>
            <w:r w:rsidRPr="00A96AAF">
              <w:rPr>
                <w:rFonts w:eastAsiaTheme="minorHAnsi"/>
                <w:sz w:val="20"/>
                <w:lang w:eastAsia="en-US"/>
              </w:rPr>
              <w:t>16:15-6.196</w:t>
            </w:r>
          </w:p>
          <w:p w14:paraId="621C8236" w14:textId="11F6321B" w:rsidR="00A96AAF" w:rsidRPr="00885BED" w:rsidRDefault="00A96AAF" w:rsidP="00C25C18">
            <w:pPr>
              <w:pStyle w:val="ad"/>
              <w:ind w:firstLine="0"/>
              <w:jc w:val="center"/>
              <w:rPr>
                <w:sz w:val="20"/>
                <w:lang w:eastAsia="en-US"/>
              </w:rPr>
            </w:pPr>
            <w:r w:rsidRPr="00A96AAF">
              <w:rPr>
                <w:sz w:val="20"/>
                <w:lang w:eastAsia="en-US"/>
              </w:rPr>
              <w:t>16:00-6.3819</w:t>
            </w:r>
            <w:r>
              <w:rPr>
                <w:sz w:val="20"/>
                <w:lang w:eastAsia="en-US"/>
              </w:rPr>
              <w:t xml:space="preserve"> и т.д.</w:t>
            </w:r>
          </w:p>
        </w:tc>
        <w:tc>
          <w:tcPr>
            <w:tcW w:w="1058" w:type="pct"/>
            <w:tcBorders>
              <w:left w:val="single" w:sz="4" w:space="0" w:color="auto"/>
              <w:bottom w:val="single" w:sz="4" w:space="0" w:color="auto"/>
              <w:right w:val="single" w:sz="4" w:space="0" w:color="auto"/>
            </w:tcBorders>
            <w:vAlign w:val="center"/>
          </w:tcPr>
          <w:p w14:paraId="25F90938" w14:textId="51B81420" w:rsidR="009C4CFE" w:rsidRPr="00885BED" w:rsidRDefault="00E53225" w:rsidP="00C25C18">
            <w:pPr>
              <w:pStyle w:val="ad"/>
              <w:ind w:hanging="23"/>
              <w:jc w:val="center"/>
              <w:rPr>
                <w:sz w:val="20"/>
                <w:lang w:eastAsia="en-US"/>
              </w:rPr>
            </w:pPr>
            <w:r w:rsidRPr="00885BED">
              <w:rPr>
                <w:sz w:val="20"/>
                <w:lang w:eastAsia="en-US"/>
              </w:rPr>
              <w:t xml:space="preserve">п.4.1 </w:t>
            </w:r>
            <w:r w:rsidR="009C4CFE" w:rsidRPr="00885BED">
              <w:rPr>
                <w:sz w:val="20"/>
                <w:lang w:eastAsia="en-US"/>
              </w:rPr>
              <w:t>Правила охраны магистральных трубопроводов,</w:t>
            </w:r>
          </w:p>
          <w:p w14:paraId="48D07292" w14:textId="58AA4D4C" w:rsidR="009C4CFE" w:rsidRPr="00885BED" w:rsidRDefault="009C4CFE" w:rsidP="00C25C18">
            <w:pPr>
              <w:pStyle w:val="ad"/>
              <w:ind w:hanging="23"/>
              <w:jc w:val="center"/>
              <w:rPr>
                <w:sz w:val="20"/>
                <w:lang w:eastAsia="en-US"/>
              </w:rPr>
            </w:pPr>
            <w:r w:rsidRPr="00885BED">
              <w:rPr>
                <w:sz w:val="20"/>
                <w:lang w:eastAsia="en-US"/>
              </w:rPr>
              <w:t>Утвержденные Минтопэнерго РФ 29.04.1992, Постановлением Гос</w:t>
            </w:r>
            <w:r w:rsidR="00B904D0" w:rsidRPr="00885BED">
              <w:rPr>
                <w:sz w:val="20"/>
                <w:lang w:eastAsia="en-US"/>
              </w:rPr>
              <w:t>гортехнадзора РФ от 22.04.1992 №</w:t>
            </w:r>
            <w:r w:rsidRPr="00885BED">
              <w:rPr>
                <w:sz w:val="20"/>
                <w:lang w:eastAsia="en-US"/>
              </w:rPr>
              <w:t xml:space="preserve"> 9</w:t>
            </w:r>
          </w:p>
          <w:p w14:paraId="5D462CA6" w14:textId="77777777" w:rsidR="009C4CFE" w:rsidRPr="00885BED" w:rsidRDefault="009C4CFE" w:rsidP="00C25C18">
            <w:pPr>
              <w:pStyle w:val="ad"/>
              <w:ind w:hanging="23"/>
              <w:jc w:val="center"/>
              <w:rPr>
                <w:sz w:val="20"/>
                <w:lang w:eastAsia="en-US"/>
              </w:rPr>
            </w:pPr>
          </w:p>
          <w:p w14:paraId="705F1E5F" w14:textId="113699D4" w:rsidR="009C4CFE" w:rsidRPr="00885BED" w:rsidRDefault="009C4CFE" w:rsidP="00C25C18">
            <w:pPr>
              <w:pStyle w:val="ad"/>
              <w:ind w:hanging="23"/>
              <w:jc w:val="center"/>
              <w:rPr>
                <w:sz w:val="20"/>
                <w:lang w:eastAsia="en-US"/>
              </w:rPr>
            </w:pPr>
            <w:r w:rsidRPr="00885BED">
              <w:rPr>
                <w:sz w:val="20"/>
                <w:lang w:eastAsia="en-US"/>
              </w:rPr>
              <w:t>Правила охраны магистральных газопроводов, утв. Постановлением Правительства  РФ от 08.09.2017 № 1083</w:t>
            </w:r>
          </w:p>
          <w:p w14:paraId="7ABC3472" w14:textId="6AB8A64B" w:rsidR="009C4CFE" w:rsidRPr="00885BED" w:rsidRDefault="009C4CFE" w:rsidP="00C25C18">
            <w:pPr>
              <w:pStyle w:val="ad"/>
              <w:ind w:hanging="23"/>
              <w:jc w:val="center"/>
              <w:rPr>
                <w:sz w:val="20"/>
              </w:rPr>
            </w:pPr>
          </w:p>
        </w:tc>
        <w:tc>
          <w:tcPr>
            <w:tcW w:w="775" w:type="pct"/>
            <w:tcBorders>
              <w:top w:val="single" w:sz="4" w:space="0" w:color="auto"/>
              <w:left w:val="single" w:sz="4" w:space="0" w:color="auto"/>
              <w:bottom w:val="single" w:sz="4" w:space="0" w:color="auto"/>
              <w:right w:val="single" w:sz="4" w:space="0" w:color="auto"/>
            </w:tcBorders>
          </w:tcPr>
          <w:p w14:paraId="2134E9A9" w14:textId="1864339B" w:rsidR="009C4CFE" w:rsidRPr="00885BED" w:rsidRDefault="00C17A8E" w:rsidP="00C25C18">
            <w:pPr>
              <w:pStyle w:val="ad"/>
              <w:ind w:firstLine="0"/>
              <w:jc w:val="center"/>
              <w:rPr>
                <w:sz w:val="20"/>
                <w:lang w:eastAsia="en-US"/>
              </w:rPr>
            </w:pPr>
            <w:r w:rsidRPr="00885BED">
              <w:rPr>
                <w:sz w:val="20"/>
                <w:lang w:eastAsia="en-US"/>
              </w:rPr>
              <w:t>Соблюдается</w:t>
            </w:r>
          </w:p>
        </w:tc>
      </w:tr>
      <w:tr w:rsidR="002A19B3" w:rsidRPr="002A19B3" w14:paraId="09E9FEAA" w14:textId="77777777" w:rsidTr="0076726D">
        <w:trPr>
          <w:trHeight w:val="135"/>
          <w:jc w:val="center"/>
        </w:trPr>
        <w:tc>
          <w:tcPr>
            <w:tcW w:w="1195" w:type="pct"/>
            <w:tcBorders>
              <w:top w:val="single" w:sz="4" w:space="0" w:color="auto"/>
              <w:left w:val="single" w:sz="4" w:space="0" w:color="auto"/>
              <w:bottom w:val="single" w:sz="4" w:space="0" w:color="auto"/>
              <w:right w:val="single" w:sz="4" w:space="0" w:color="auto"/>
            </w:tcBorders>
          </w:tcPr>
          <w:p w14:paraId="4CEA0D10" w14:textId="506E246E" w:rsidR="00EA4DCF" w:rsidRPr="00885BED" w:rsidRDefault="00EA4DCF" w:rsidP="00C25C18">
            <w:pPr>
              <w:pStyle w:val="ad"/>
              <w:ind w:firstLine="0"/>
              <w:jc w:val="center"/>
              <w:rPr>
                <w:sz w:val="20"/>
              </w:rPr>
            </w:pPr>
            <w:r w:rsidRPr="00885BED">
              <w:rPr>
                <w:sz w:val="20"/>
              </w:rPr>
              <w:t>КПП СОД, задвижки, вантузы в защитной обваловке (у р.Волги)</w:t>
            </w:r>
          </w:p>
        </w:tc>
        <w:tc>
          <w:tcPr>
            <w:tcW w:w="970" w:type="pct"/>
            <w:tcBorders>
              <w:top w:val="single" w:sz="4" w:space="0" w:color="auto"/>
              <w:left w:val="single" w:sz="4" w:space="0" w:color="auto"/>
              <w:bottom w:val="single" w:sz="4" w:space="0" w:color="auto"/>
              <w:right w:val="single" w:sz="4" w:space="0" w:color="auto"/>
            </w:tcBorders>
            <w:vAlign w:val="center"/>
          </w:tcPr>
          <w:p w14:paraId="4A04052A" w14:textId="4FA7D7CD" w:rsidR="00EA4DCF" w:rsidRPr="00885BED" w:rsidRDefault="00EA4DCF" w:rsidP="00C25C18">
            <w:pPr>
              <w:pStyle w:val="ad"/>
              <w:ind w:firstLine="0"/>
              <w:jc w:val="center"/>
              <w:rPr>
                <w:sz w:val="20"/>
                <w:lang w:eastAsia="en-US"/>
              </w:rPr>
            </w:pPr>
            <w:r w:rsidRPr="00885BED">
              <w:rPr>
                <w:sz w:val="20"/>
                <w:lang w:eastAsia="en-US"/>
              </w:rPr>
              <w:t>100м.</w:t>
            </w:r>
          </w:p>
        </w:tc>
        <w:tc>
          <w:tcPr>
            <w:tcW w:w="1002" w:type="pct"/>
            <w:tcBorders>
              <w:top w:val="single" w:sz="4" w:space="0" w:color="auto"/>
              <w:left w:val="single" w:sz="4" w:space="0" w:color="auto"/>
              <w:bottom w:val="single" w:sz="4" w:space="0" w:color="auto"/>
              <w:right w:val="single" w:sz="4" w:space="0" w:color="auto"/>
            </w:tcBorders>
          </w:tcPr>
          <w:p w14:paraId="1746FABF" w14:textId="1AEF9575" w:rsidR="00EA4DCF" w:rsidRPr="00885BED" w:rsidRDefault="0076726D" w:rsidP="00C25C18">
            <w:pPr>
              <w:pStyle w:val="ad"/>
              <w:ind w:firstLine="0"/>
              <w:jc w:val="center"/>
              <w:rPr>
                <w:rFonts w:eastAsiaTheme="minorHAnsi"/>
                <w:sz w:val="20"/>
                <w:lang w:eastAsia="en-US"/>
              </w:rPr>
            </w:pPr>
            <w:r w:rsidRPr="00885BED">
              <w:rPr>
                <w:sz w:val="20"/>
              </w:rPr>
              <w:t xml:space="preserve">ЗУ </w:t>
            </w:r>
            <w:r w:rsidR="00EA4DCF" w:rsidRPr="00885BED">
              <w:rPr>
                <w:sz w:val="20"/>
              </w:rPr>
              <w:t>16:15:150501:19</w:t>
            </w:r>
          </w:p>
        </w:tc>
        <w:tc>
          <w:tcPr>
            <w:tcW w:w="1058" w:type="pct"/>
            <w:tcBorders>
              <w:left w:val="single" w:sz="4" w:space="0" w:color="auto"/>
              <w:bottom w:val="single" w:sz="4" w:space="0" w:color="auto"/>
              <w:right w:val="single" w:sz="4" w:space="0" w:color="auto"/>
            </w:tcBorders>
            <w:vAlign w:val="center"/>
          </w:tcPr>
          <w:p w14:paraId="77DA7EA6" w14:textId="77777777" w:rsidR="00EA4DCF" w:rsidRPr="00885BED" w:rsidRDefault="00EA4DCF" w:rsidP="00C25C18">
            <w:pPr>
              <w:pStyle w:val="ad"/>
              <w:ind w:hanging="23"/>
              <w:jc w:val="center"/>
              <w:rPr>
                <w:sz w:val="20"/>
                <w:lang w:eastAsia="en-US"/>
              </w:rPr>
            </w:pPr>
            <w:r w:rsidRPr="00885BED">
              <w:rPr>
                <w:sz w:val="20"/>
                <w:lang w:eastAsia="en-US"/>
              </w:rPr>
              <w:t>Правила охраны магистральных трубопроводов,</w:t>
            </w:r>
          </w:p>
          <w:p w14:paraId="190E26BD" w14:textId="6C417FC7" w:rsidR="00EA4DCF" w:rsidRPr="00885BED" w:rsidRDefault="00EA4DCF" w:rsidP="00C25C18">
            <w:pPr>
              <w:pStyle w:val="ad"/>
              <w:ind w:hanging="23"/>
              <w:jc w:val="center"/>
              <w:rPr>
                <w:sz w:val="20"/>
                <w:lang w:eastAsia="en-US"/>
              </w:rPr>
            </w:pPr>
            <w:r w:rsidRPr="00885BED">
              <w:rPr>
                <w:sz w:val="20"/>
                <w:lang w:eastAsia="en-US"/>
              </w:rPr>
              <w:t>Утвержденные Минтопэнерго РФ 29.04.1992, Постановлением Госгортехнадзора РФ от 22.04.1992 № 9</w:t>
            </w:r>
          </w:p>
        </w:tc>
        <w:tc>
          <w:tcPr>
            <w:tcW w:w="775" w:type="pct"/>
            <w:tcBorders>
              <w:top w:val="single" w:sz="4" w:space="0" w:color="auto"/>
              <w:left w:val="single" w:sz="4" w:space="0" w:color="auto"/>
              <w:bottom w:val="single" w:sz="4" w:space="0" w:color="auto"/>
              <w:right w:val="single" w:sz="4" w:space="0" w:color="auto"/>
            </w:tcBorders>
          </w:tcPr>
          <w:p w14:paraId="4EF0E0B9" w14:textId="469FEDCB" w:rsidR="00EA4DCF" w:rsidRPr="00885BED" w:rsidRDefault="00EA4DCF" w:rsidP="00C25C18">
            <w:pPr>
              <w:pStyle w:val="ad"/>
              <w:ind w:firstLine="0"/>
              <w:jc w:val="center"/>
              <w:rPr>
                <w:sz w:val="20"/>
                <w:lang w:eastAsia="en-US"/>
              </w:rPr>
            </w:pPr>
            <w:r w:rsidRPr="00885BED">
              <w:rPr>
                <w:sz w:val="20"/>
              </w:rPr>
              <w:t>Попадают зоны садоводческих, огороднических или дачных некоммерческих объединений граждан</w:t>
            </w:r>
          </w:p>
        </w:tc>
      </w:tr>
      <w:tr w:rsidR="002A19B3" w:rsidRPr="002A19B3" w14:paraId="7103A5DF" w14:textId="77777777" w:rsidTr="0076726D">
        <w:trPr>
          <w:trHeight w:val="135"/>
          <w:jc w:val="center"/>
        </w:trPr>
        <w:tc>
          <w:tcPr>
            <w:tcW w:w="1195" w:type="pct"/>
            <w:tcBorders>
              <w:top w:val="single" w:sz="4" w:space="0" w:color="auto"/>
              <w:left w:val="single" w:sz="4" w:space="0" w:color="auto"/>
              <w:bottom w:val="single" w:sz="4" w:space="0" w:color="auto"/>
              <w:right w:val="single" w:sz="4" w:space="0" w:color="auto"/>
            </w:tcBorders>
          </w:tcPr>
          <w:p w14:paraId="7A562BB2" w14:textId="2C7863A8" w:rsidR="00EA4DCF" w:rsidRPr="00885BED" w:rsidRDefault="00EA4DCF" w:rsidP="00C25C18">
            <w:pPr>
              <w:pStyle w:val="ad"/>
              <w:ind w:firstLine="0"/>
              <w:jc w:val="center"/>
              <w:rPr>
                <w:sz w:val="20"/>
              </w:rPr>
            </w:pPr>
            <w:r w:rsidRPr="00885BED">
              <w:rPr>
                <w:sz w:val="20"/>
              </w:rPr>
              <w:t>Котлован для сбора нефти , амбар (р.Волга)</w:t>
            </w:r>
          </w:p>
        </w:tc>
        <w:tc>
          <w:tcPr>
            <w:tcW w:w="970" w:type="pct"/>
            <w:tcBorders>
              <w:top w:val="single" w:sz="4" w:space="0" w:color="auto"/>
              <w:left w:val="single" w:sz="4" w:space="0" w:color="auto"/>
              <w:bottom w:val="single" w:sz="4" w:space="0" w:color="auto"/>
              <w:right w:val="single" w:sz="4" w:space="0" w:color="auto"/>
            </w:tcBorders>
            <w:vAlign w:val="center"/>
          </w:tcPr>
          <w:p w14:paraId="56D757A1" w14:textId="2E117872" w:rsidR="00EA4DCF" w:rsidRPr="00885BED" w:rsidRDefault="000D6125" w:rsidP="00C25C18">
            <w:pPr>
              <w:pStyle w:val="ad"/>
              <w:ind w:firstLine="0"/>
              <w:jc w:val="center"/>
              <w:rPr>
                <w:sz w:val="20"/>
                <w:lang w:eastAsia="en-US"/>
              </w:rPr>
            </w:pPr>
            <w:r>
              <w:rPr>
                <w:sz w:val="20"/>
                <w:lang w:eastAsia="en-US"/>
              </w:rPr>
              <w:t>5</w:t>
            </w:r>
            <w:r w:rsidR="00EA4DCF" w:rsidRPr="00885BED">
              <w:rPr>
                <w:sz w:val="20"/>
                <w:lang w:eastAsia="en-US"/>
              </w:rPr>
              <w:t>0м.</w:t>
            </w:r>
          </w:p>
        </w:tc>
        <w:tc>
          <w:tcPr>
            <w:tcW w:w="1002" w:type="pct"/>
            <w:tcBorders>
              <w:top w:val="single" w:sz="4" w:space="0" w:color="auto"/>
              <w:left w:val="single" w:sz="4" w:space="0" w:color="auto"/>
              <w:bottom w:val="single" w:sz="4" w:space="0" w:color="auto"/>
              <w:right w:val="single" w:sz="4" w:space="0" w:color="auto"/>
            </w:tcBorders>
          </w:tcPr>
          <w:p w14:paraId="1E49A105" w14:textId="4B58B89D" w:rsidR="00EA4DCF" w:rsidRPr="00885BED" w:rsidRDefault="0076726D" w:rsidP="00C25C18">
            <w:pPr>
              <w:pStyle w:val="ad"/>
              <w:ind w:firstLine="0"/>
              <w:jc w:val="center"/>
              <w:rPr>
                <w:rFonts w:eastAsiaTheme="minorHAnsi"/>
                <w:sz w:val="20"/>
                <w:lang w:eastAsia="en-US"/>
              </w:rPr>
            </w:pPr>
            <w:r w:rsidRPr="00885BED">
              <w:rPr>
                <w:sz w:val="20"/>
              </w:rPr>
              <w:t>ЗУ</w:t>
            </w:r>
            <w:r w:rsidR="00EA4DCF" w:rsidRPr="00885BED">
              <w:rPr>
                <w:sz w:val="20"/>
              </w:rPr>
              <w:t>16:15:150501:352</w:t>
            </w:r>
          </w:p>
        </w:tc>
        <w:tc>
          <w:tcPr>
            <w:tcW w:w="1058" w:type="pct"/>
            <w:tcBorders>
              <w:left w:val="single" w:sz="4" w:space="0" w:color="auto"/>
              <w:bottom w:val="single" w:sz="4" w:space="0" w:color="auto"/>
              <w:right w:val="single" w:sz="4" w:space="0" w:color="auto"/>
            </w:tcBorders>
            <w:vAlign w:val="center"/>
          </w:tcPr>
          <w:p w14:paraId="09B2F504" w14:textId="5ACD348B" w:rsidR="00EA4DCF" w:rsidRPr="00885BED" w:rsidRDefault="00F61109" w:rsidP="00C25C18">
            <w:pPr>
              <w:pStyle w:val="ad"/>
              <w:ind w:hanging="23"/>
              <w:jc w:val="center"/>
              <w:rPr>
                <w:sz w:val="20"/>
                <w:lang w:eastAsia="en-US"/>
              </w:rPr>
            </w:pPr>
            <w:r w:rsidRPr="00F61109">
              <w:rPr>
                <w:sz w:val="20"/>
                <w:lang w:eastAsia="en-US"/>
              </w:rPr>
              <w:t>п.4.1 Правила охраны магистральных трубопроводов</w:t>
            </w:r>
          </w:p>
        </w:tc>
        <w:tc>
          <w:tcPr>
            <w:tcW w:w="775" w:type="pct"/>
            <w:tcBorders>
              <w:top w:val="single" w:sz="4" w:space="0" w:color="auto"/>
              <w:left w:val="single" w:sz="4" w:space="0" w:color="auto"/>
              <w:bottom w:val="single" w:sz="4" w:space="0" w:color="auto"/>
              <w:right w:val="single" w:sz="4" w:space="0" w:color="auto"/>
            </w:tcBorders>
          </w:tcPr>
          <w:p w14:paraId="316E56C6" w14:textId="663839C1" w:rsidR="00EA4DCF" w:rsidRPr="00885BED" w:rsidRDefault="00EA4DCF" w:rsidP="00C25C18">
            <w:pPr>
              <w:pStyle w:val="ad"/>
              <w:ind w:firstLine="0"/>
              <w:jc w:val="center"/>
              <w:rPr>
                <w:sz w:val="20"/>
                <w:lang w:eastAsia="en-US"/>
              </w:rPr>
            </w:pPr>
            <w:r w:rsidRPr="00885BED">
              <w:rPr>
                <w:sz w:val="20"/>
              </w:rPr>
              <w:t>Попадают зоны садоводческих, огороднических или дачных некоммерчески</w:t>
            </w:r>
            <w:r w:rsidRPr="00885BED">
              <w:rPr>
                <w:sz w:val="20"/>
              </w:rPr>
              <w:lastRenderedPageBreak/>
              <w:t>х объединений граждан</w:t>
            </w:r>
          </w:p>
        </w:tc>
      </w:tr>
      <w:tr w:rsidR="00EA4DCF" w:rsidRPr="002A19B3" w14:paraId="478F5C44" w14:textId="77777777" w:rsidTr="00904435">
        <w:tblPrEx>
          <w:jc w:val="left"/>
        </w:tblPrEx>
        <w:trPr>
          <w:trHeight w:val="135"/>
        </w:trPr>
        <w:tc>
          <w:tcPr>
            <w:tcW w:w="1195" w:type="pct"/>
          </w:tcPr>
          <w:p w14:paraId="4C7AEC18" w14:textId="0962BBBA" w:rsidR="00EA4DCF" w:rsidRPr="00885BED" w:rsidRDefault="00EA4DCF" w:rsidP="00C25C18">
            <w:pPr>
              <w:pStyle w:val="ad"/>
              <w:ind w:firstLine="0"/>
              <w:jc w:val="center"/>
              <w:rPr>
                <w:sz w:val="20"/>
                <w:lang w:eastAsia="en-US"/>
              </w:rPr>
            </w:pPr>
            <w:r w:rsidRPr="00885BED">
              <w:rPr>
                <w:sz w:val="20"/>
                <w:lang w:eastAsia="en-US"/>
              </w:rPr>
              <w:lastRenderedPageBreak/>
              <w:t>Газораспределительные сети, ГРП</w:t>
            </w:r>
          </w:p>
        </w:tc>
        <w:tc>
          <w:tcPr>
            <w:tcW w:w="970" w:type="pct"/>
          </w:tcPr>
          <w:p w14:paraId="4048A6D2" w14:textId="148D6683" w:rsidR="00EA4DCF" w:rsidRPr="00885BED" w:rsidRDefault="00EA4DCF" w:rsidP="00C25C18">
            <w:pPr>
              <w:pStyle w:val="ad"/>
              <w:ind w:firstLine="0"/>
              <w:jc w:val="center"/>
              <w:rPr>
                <w:sz w:val="20"/>
                <w:lang w:eastAsia="en-US"/>
              </w:rPr>
            </w:pPr>
            <w:r w:rsidRPr="00885BED">
              <w:rPr>
                <w:sz w:val="20"/>
                <w:lang w:eastAsia="en-US"/>
              </w:rPr>
              <w:t>а) вдоль трасс наружных газопроводов – 2 м от оси в каждую сторону</w:t>
            </w:r>
          </w:p>
          <w:p w14:paraId="3E34AAB2" w14:textId="1875A602" w:rsidR="00EA4DCF" w:rsidRPr="00885BED" w:rsidRDefault="00EA4DCF" w:rsidP="00C25C18">
            <w:pPr>
              <w:pStyle w:val="ad"/>
              <w:ind w:firstLine="0"/>
              <w:jc w:val="center"/>
              <w:rPr>
                <w:sz w:val="20"/>
                <w:lang w:eastAsia="en-US"/>
              </w:rPr>
            </w:pPr>
            <w:r w:rsidRPr="00885BED">
              <w:rPr>
                <w:sz w:val="20"/>
                <w:lang w:eastAsia="en-US"/>
              </w:rPr>
              <w:t>б) вдоль трасс подземных газопроводов из полиэтиленовых труб при использовании медного провода для обозначения трассы газопровода - 3 метра от газопровода со стороны провода и 2 метра- с противоположной стороны;</w:t>
            </w:r>
          </w:p>
          <w:p w14:paraId="0585316E" w14:textId="03B80E14" w:rsidR="00EA4DCF" w:rsidRPr="00885BED" w:rsidRDefault="00EA4DCF" w:rsidP="00C25C18">
            <w:pPr>
              <w:pStyle w:val="ad"/>
              <w:ind w:firstLine="0"/>
              <w:jc w:val="center"/>
              <w:rPr>
                <w:sz w:val="20"/>
                <w:lang w:eastAsia="en-US"/>
              </w:rPr>
            </w:pPr>
            <w:r w:rsidRPr="00885BED">
              <w:rPr>
                <w:sz w:val="20"/>
                <w:lang w:eastAsia="en-US"/>
              </w:rPr>
              <w:t>в) вокруг отдельно стоящих ГРП – 10 м. Для ГРП, пристроенных к зданиям, охранная зона не регламентируется;</w:t>
            </w:r>
          </w:p>
          <w:p w14:paraId="61C5F65E" w14:textId="7ACC3581" w:rsidR="00EA4DCF" w:rsidRPr="00885BED" w:rsidRDefault="00EA4DCF" w:rsidP="00C25C18">
            <w:pPr>
              <w:pStyle w:val="ad"/>
              <w:ind w:firstLine="0"/>
              <w:jc w:val="center"/>
              <w:rPr>
                <w:sz w:val="20"/>
                <w:lang w:eastAsia="en-US"/>
              </w:rPr>
            </w:pPr>
            <w:r w:rsidRPr="00885BED">
              <w:rPr>
                <w:sz w:val="20"/>
                <w:lang w:eastAsia="en-US"/>
              </w:rPr>
              <w:t>г) вдоль подводных переходов газопроводов через судоходные и сплавные реки, озера, водохранилища, каналы - 100 м от оси в каждую сторону;</w:t>
            </w:r>
          </w:p>
          <w:p w14:paraId="028950D7" w14:textId="54042768" w:rsidR="00EA4DCF" w:rsidRPr="00885BED" w:rsidRDefault="00EA4DCF" w:rsidP="00C25C18">
            <w:pPr>
              <w:pStyle w:val="ad"/>
              <w:ind w:firstLine="0"/>
              <w:jc w:val="center"/>
              <w:rPr>
                <w:sz w:val="20"/>
                <w:lang w:eastAsia="en-US"/>
              </w:rPr>
            </w:pPr>
            <w:r w:rsidRPr="00885BED">
              <w:rPr>
                <w:sz w:val="20"/>
                <w:lang w:eastAsia="en-US"/>
              </w:rPr>
              <w:t>д) вдоль трасс межпоселковых газопроводов, проходящих по лесам и древесно-кустарниковой растительности, - в виде просек по 3 метра с каждой стороны. Для надземных участков газопроводов расстояние от деревьев до трубопровода должно быть не менее высоты деревьев.</w:t>
            </w:r>
          </w:p>
        </w:tc>
        <w:tc>
          <w:tcPr>
            <w:tcW w:w="1002" w:type="pct"/>
          </w:tcPr>
          <w:p w14:paraId="024BDBC4" w14:textId="571C705D" w:rsidR="00EA4DCF" w:rsidRPr="00885BED" w:rsidRDefault="00EA4DCF" w:rsidP="00C25C18">
            <w:pPr>
              <w:pStyle w:val="ad"/>
              <w:ind w:firstLine="0"/>
              <w:jc w:val="center"/>
              <w:rPr>
                <w:sz w:val="20"/>
                <w:lang w:eastAsia="en-US"/>
              </w:rPr>
            </w:pPr>
            <w:r w:rsidRPr="00885BED">
              <w:rPr>
                <w:sz w:val="20"/>
                <w:lang w:eastAsia="en-US"/>
              </w:rPr>
              <w:t>ЗОУИТ</w:t>
            </w:r>
          </w:p>
          <w:p w14:paraId="333AA73A" w14:textId="77777777" w:rsidR="00EA4DCF" w:rsidRPr="00885BED" w:rsidRDefault="00EA4DCF" w:rsidP="00C25C18">
            <w:pPr>
              <w:pStyle w:val="ad"/>
              <w:ind w:firstLine="0"/>
              <w:jc w:val="center"/>
              <w:rPr>
                <w:sz w:val="20"/>
                <w:lang w:eastAsia="en-US"/>
              </w:rPr>
            </w:pPr>
            <w:r w:rsidRPr="00885BED">
              <w:rPr>
                <w:sz w:val="20"/>
                <w:lang w:eastAsia="en-US"/>
              </w:rPr>
              <w:t>16.27.2.442</w:t>
            </w:r>
          </w:p>
          <w:p w14:paraId="6C2E1850" w14:textId="77777777" w:rsidR="00EA4DCF" w:rsidRPr="00885BED" w:rsidRDefault="00EA4DCF" w:rsidP="00C25C18">
            <w:pPr>
              <w:pStyle w:val="ad"/>
              <w:ind w:firstLine="0"/>
              <w:jc w:val="center"/>
              <w:rPr>
                <w:sz w:val="20"/>
                <w:lang w:eastAsia="en-US"/>
              </w:rPr>
            </w:pPr>
            <w:r w:rsidRPr="00885BED">
              <w:rPr>
                <w:sz w:val="20"/>
                <w:lang w:eastAsia="en-US"/>
              </w:rPr>
              <w:t>16.27.2.431</w:t>
            </w:r>
          </w:p>
          <w:p w14:paraId="66403591" w14:textId="3F67A767" w:rsidR="00EA4DCF" w:rsidRPr="00885BED" w:rsidRDefault="00EA4DCF" w:rsidP="00C25C18">
            <w:pPr>
              <w:pStyle w:val="ad"/>
              <w:ind w:firstLine="0"/>
              <w:jc w:val="center"/>
              <w:rPr>
                <w:sz w:val="20"/>
                <w:lang w:eastAsia="en-US"/>
              </w:rPr>
            </w:pPr>
            <w:r w:rsidRPr="00885BED">
              <w:rPr>
                <w:sz w:val="20"/>
                <w:lang w:eastAsia="en-US"/>
              </w:rPr>
              <w:t>и другие</w:t>
            </w:r>
          </w:p>
        </w:tc>
        <w:tc>
          <w:tcPr>
            <w:tcW w:w="1058" w:type="pct"/>
          </w:tcPr>
          <w:p w14:paraId="4853DF1B" w14:textId="77777777" w:rsidR="00EA4DCF" w:rsidRPr="00885BED" w:rsidRDefault="00EA4DCF" w:rsidP="00C25C18">
            <w:pPr>
              <w:pStyle w:val="ad"/>
              <w:ind w:firstLine="0"/>
              <w:jc w:val="center"/>
              <w:rPr>
                <w:sz w:val="20"/>
                <w:lang w:eastAsia="en-US"/>
              </w:rPr>
            </w:pPr>
            <w:r w:rsidRPr="00885BED">
              <w:rPr>
                <w:sz w:val="20"/>
                <w:lang w:eastAsia="en-US"/>
              </w:rPr>
              <w:t>Правила охраны газораспределительных сетей, утвержденные постановлением Правительства Российской Федерации от 20 ноября 2000 г. №878</w:t>
            </w:r>
          </w:p>
        </w:tc>
        <w:tc>
          <w:tcPr>
            <w:tcW w:w="775" w:type="pct"/>
          </w:tcPr>
          <w:p w14:paraId="7D1C73B2" w14:textId="0B886806" w:rsidR="00EA4DCF" w:rsidRPr="00885BED" w:rsidRDefault="00EA4DCF" w:rsidP="00C25C18">
            <w:pPr>
              <w:pStyle w:val="ad"/>
              <w:ind w:firstLine="0"/>
              <w:jc w:val="center"/>
              <w:rPr>
                <w:sz w:val="20"/>
                <w:lang w:eastAsia="en-US"/>
              </w:rPr>
            </w:pPr>
            <w:r w:rsidRPr="00885BED">
              <w:rPr>
                <w:sz w:val="20"/>
                <w:lang w:eastAsia="en-US"/>
              </w:rPr>
              <w:t>Соблюдается</w:t>
            </w:r>
          </w:p>
        </w:tc>
      </w:tr>
    </w:tbl>
    <w:p w14:paraId="4900117B" w14:textId="74AA5F4B" w:rsidR="00D174D1" w:rsidRDefault="00D174D1" w:rsidP="001A6EBC">
      <w:pPr>
        <w:pStyle w:val="ad"/>
        <w:ind w:firstLine="709"/>
        <w:jc w:val="right"/>
        <w:rPr>
          <w:sz w:val="24"/>
          <w:szCs w:val="24"/>
        </w:rPr>
      </w:pPr>
    </w:p>
    <w:p w14:paraId="4716ADCB" w14:textId="1AF24C7F" w:rsidR="00753C53" w:rsidRDefault="00753C53" w:rsidP="001A6EBC">
      <w:pPr>
        <w:pStyle w:val="ad"/>
        <w:ind w:firstLine="709"/>
        <w:jc w:val="right"/>
        <w:rPr>
          <w:sz w:val="24"/>
          <w:szCs w:val="24"/>
        </w:rPr>
      </w:pPr>
    </w:p>
    <w:p w14:paraId="5C6D72BC" w14:textId="77777777" w:rsidR="00753C53" w:rsidRPr="002A19B3" w:rsidRDefault="00753C53" w:rsidP="001A6EBC">
      <w:pPr>
        <w:pStyle w:val="ad"/>
        <w:ind w:firstLine="709"/>
        <w:jc w:val="right"/>
        <w:rPr>
          <w:sz w:val="24"/>
          <w:szCs w:val="24"/>
        </w:rPr>
      </w:pPr>
    </w:p>
    <w:p w14:paraId="5763BFF0" w14:textId="77777777" w:rsidR="001A6EBC" w:rsidRPr="002A19B3" w:rsidRDefault="001A6EBC" w:rsidP="001A6EBC">
      <w:pPr>
        <w:pStyle w:val="ad"/>
        <w:ind w:firstLine="709"/>
        <w:jc w:val="right"/>
        <w:rPr>
          <w:szCs w:val="24"/>
        </w:rPr>
      </w:pPr>
      <w:r w:rsidRPr="002A19B3">
        <w:rPr>
          <w:szCs w:val="24"/>
        </w:rPr>
        <w:t>Таблица 6.4.2</w:t>
      </w:r>
    </w:p>
    <w:p w14:paraId="7D62FF5E" w14:textId="05318ED6" w:rsidR="001A6EBC" w:rsidRPr="002A19B3" w:rsidRDefault="001A6EBC" w:rsidP="009F1961">
      <w:pPr>
        <w:pStyle w:val="ad"/>
        <w:spacing w:after="120"/>
        <w:ind w:firstLine="709"/>
        <w:contextualSpacing/>
        <w:jc w:val="center"/>
        <w:rPr>
          <w:szCs w:val="24"/>
        </w:rPr>
      </w:pPr>
      <w:r w:rsidRPr="002A19B3">
        <w:rPr>
          <w:szCs w:val="24"/>
        </w:rPr>
        <w:t xml:space="preserve">Регламенты использования </w:t>
      </w:r>
      <w:r w:rsidRPr="002A19B3">
        <w:rPr>
          <w:szCs w:val="28"/>
        </w:rPr>
        <w:t>охранн</w:t>
      </w:r>
      <w:r w:rsidR="00042B09" w:rsidRPr="002A19B3">
        <w:rPr>
          <w:szCs w:val="28"/>
        </w:rPr>
        <w:t>ых зон</w:t>
      </w:r>
    </w:p>
    <w:tbl>
      <w:tblPr>
        <w:tblStyle w:val="af"/>
        <w:tblW w:w="5000" w:type="pct"/>
        <w:tblLook w:val="04A0" w:firstRow="1" w:lastRow="0" w:firstColumn="1" w:lastColumn="0" w:noHBand="0" w:noVBand="1"/>
      </w:tblPr>
      <w:tblGrid>
        <w:gridCol w:w="2250"/>
        <w:gridCol w:w="4961"/>
        <w:gridCol w:w="2700"/>
      </w:tblGrid>
      <w:tr w:rsidR="002A19B3" w:rsidRPr="002A19B3" w14:paraId="3444A088" w14:textId="77777777" w:rsidTr="001A6EBC">
        <w:tc>
          <w:tcPr>
            <w:tcW w:w="1135" w:type="pct"/>
            <w:tcBorders>
              <w:top w:val="single" w:sz="4" w:space="0" w:color="auto"/>
              <w:left w:val="single" w:sz="4" w:space="0" w:color="auto"/>
              <w:bottom w:val="single" w:sz="4" w:space="0" w:color="auto"/>
              <w:right w:val="single" w:sz="4" w:space="0" w:color="auto"/>
            </w:tcBorders>
            <w:vAlign w:val="center"/>
            <w:hideMark/>
          </w:tcPr>
          <w:p w14:paraId="59EBAAF7" w14:textId="77777777" w:rsidR="001A6EBC" w:rsidRPr="002A19B3" w:rsidRDefault="001A6EBC" w:rsidP="00C25C18">
            <w:pPr>
              <w:pStyle w:val="ad"/>
              <w:ind w:firstLine="0"/>
              <w:jc w:val="center"/>
              <w:rPr>
                <w:sz w:val="20"/>
                <w:lang w:eastAsia="en-US"/>
              </w:rPr>
            </w:pPr>
            <w:r w:rsidRPr="002A19B3">
              <w:rPr>
                <w:sz w:val="20"/>
                <w:lang w:eastAsia="en-US"/>
              </w:rPr>
              <w:t>Наименование зоны</w:t>
            </w:r>
          </w:p>
        </w:tc>
        <w:tc>
          <w:tcPr>
            <w:tcW w:w="2503" w:type="pct"/>
            <w:tcBorders>
              <w:top w:val="single" w:sz="4" w:space="0" w:color="auto"/>
              <w:left w:val="single" w:sz="4" w:space="0" w:color="auto"/>
              <w:bottom w:val="single" w:sz="4" w:space="0" w:color="auto"/>
              <w:right w:val="single" w:sz="4" w:space="0" w:color="auto"/>
            </w:tcBorders>
            <w:vAlign w:val="center"/>
            <w:hideMark/>
          </w:tcPr>
          <w:p w14:paraId="410A9C46" w14:textId="77777777" w:rsidR="001A6EBC" w:rsidRPr="002A19B3" w:rsidRDefault="001A6EBC" w:rsidP="00C25C18">
            <w:pPr>
              <w:pStyle w:val="ad"/>
              <w:ind w:firstLine="0"/>
              <w:jc w:val="center"/>
              <w:rPr>
                <w:sz w:val="20"/>
                <w:lang w:eastAsia="en-US"/>
              </w:rPr>
            </w:pPr>
            <w:r w:rsidRPr="002A19B3">
              <w:rPr>
                <w:sz w:val="20"/>
                <w:lang w:eastAsia="en-US"/>
              </w:rPr>
              <w:t>Правовой режим использования зоны</w:t>
            </w:r>
          </w:p>
        </w:tc>
        <w:tc>
          <w:tcPr>
            <w:tcW w:w="1362" w:type="pct"/>
            <w:tcBorders>
              <w:top w:val="single" w:sz="4" w:space="0" w:color="auto"/>
              <w:left w:val="single" w:sz="4" w:space="0" w:color="auto"/>
              <w:bottom w:val="single" w:sz="4" w:space="0" w:color="auto"/>
              <w:right w:val="single" w:sz="4" w:space="0" w:color="auto"/>
            </w:tcBorders>
            <w:vAlign w:val="center"/>
            <w:hideMark/>
          </w:tcPr>
          <w:p w14:paraId="4F19FB67" w14:textId="77777777" w:rsidR="001A6EBC" w:rsidRPr="002A19B3" w:rsidRDefault="001A6EBC" w:rsidP="00C25C18">
            <w:pPr>
              <w:pStyle w:val="ad"/>
              <w:ind w:firstLine="0"/>
              <w:jc w:val="center"/>
              <w:rPr>
                <w:sz w:val="20"/>
                <w:lang w:eastAsia="en-US"/>
              </w:rPr>
            </w:pPr>
            <w:r w:rsidRPr="002A19B3">
              <w:rPr>
                <w:sz w:val="20"/>
                <w:lang w:eastAsia="en-US"/>
              </w:rPr>
              <w:t>Обоснование</w:t>
            </w:r>
          </w:p>
          <w:p w14:paraId="32CE6D52" w14:textId="77777777" w:rsidR="001A6EBC" w:rsidRPr="002A19B3" w:rsidRDefault="001A6EBC" w:rsidP="00C25C18">
            <w:pPr>
              <w:pStyle w:val="ad"/>
              <w:ind w:firstLine="0"/>
              <w:jc w:val="center"/>
              <w:rPr>
                <w:sz w:val="20"/>
                <w:lang w:eastAsia="en-US"/>
              </w:rPr>
            </w:pPr>
            <w:r w:rsidRPr="002A19B3">
              <w:rPr>
                <w:sz w:val="20"/>
                <w:lang w:eastAsia="en-US"/>
              </w:rPr>
              <w:t>(нормативные документы)</w:t>
            </w:r>
          </w:p>
        </w:tc>
      </w:tr>
      <w:tr w:rsidR="002A19B3" w:rsidRPr="002A19B3" w14:paraId="7C6D943E" w14:textId="77777777" w:rsidTr="00143FAD">
        <w:tc>
          <w:tcPr>
            <w:tcW w:w="1135" w:type="pct"/>
            <w:tcBorders>
              <w:top w:val="single" w:sz="4" w:space="0" w:color="auto"/>
              <w:left w:val="single" w:sz="4" w:space="0" w:color="auto"/>
              <w:bottom w:val="single" w:sz="4" w:space="0" w:color="auto"/>
              <w:right w:val="single" w:sz="4" w:space="0" w:color="auto"/>
            </w:tcBorders>
          </w:tcPr>
          <w:p w14:paraId="727E193C" w14:textId="43B02383" w:rsidR="00C17A8E" w:rsidRPr="002A19B3" w:rsidRDefault="00C17A8E" w:rsidP="00C25C18">
            <w:pPr>
              <w:jc w:val="center"/>
              <w:rPr>
                <w:rFonts w:ascii="Times New Roman" w:hAnsi="Times New Roman" w:cs="Times New Roman"/>
                <w:sz w:val="20"/>
                <w:szCs w:val="20"/>
              </w:rPr>
            </w:pPr>
            <w:r w:rsidRPr="002A19B3">
              <w:rPr>
                <w:rFonts w:ascii="Times New Roman" w:hAnsi="Times New Roman" w:cs="Times New Roman"/>
                <w:sz w:val="20"/>
              </w:rPr>
              <w:t>Охранные зоны магистральных газопроводов и нефтепроводов</w:t>
            </w:r>
          </w:p>
        </w:tc>
        <w:tc>
          <w:tcPr>
            <w:tcW w:w="2503" w:type="pct"/>
            <w:tcBorders>
              <w:top w:val="single" w:sz="4" w:space="0" w:color="auto"/>
              <w:left w:val="single" w:sz="4" w:space="0" w:color="auto"/>
              <w:bottom w:val="single" w:sz="4" w:space="0" w:color="auto"/>
              <w:right w:val="single" w:sz="4" w:space="0" w:color="auto"/>
            </w:tcBorders>
          </w:tcPr>
          <w:p w14:paraId="39F75EEB" w14:textId="2676BAA8" w:rsidR="00C17A8E" w:rsidRPr="002A19B3" w:rsidRDefault="00C17A8E" w:rsidP="00C25C18">
            <w:pPr>
              <w:pStyle w:val="ConsPlusNormal"/>
              <w:jc w:val="center"/>
              <w:rPr>
                <w:rFonts w:ascii="Times New Roman" w:hAnsi="Times New Roman" w:cs="Times New Roman"/>
                <w:sz w:val="20"/>
                <w:lang w:eastAsia="en-US"/>
              </w:rPr>
            </w:pPr>
            <w:r w:rsidRPr="002A19B3">
              <w:rPr>
                <w:rFonts w:ascii="Times New Roman" w:hAnsi="Times New Roman" w:cs="Times New Roman"/>
                <w:sz w:val="20"/>
                <w:lang w:eastAsia="en-US"/>
              </w:rPr>
              <w:t>В охранных зонах запрещается:</w:t>
            </w:r>
          </w:p>
          <w:p w14:paraId="62013C74" w14:textId="77777777" w:rsidR="00C17A8E" w:rsidRPr="002A19B3" w:rsidRDefault="00C17A8E" w:rsidP="00C25C18">
            <w:pPr>
              <w:pStyle w:val="ConsPlusNormal"/>
              <w:jc w:val="center"/>
              <w:rPr>
                <w:rFonts w:ascii="Times New Roman" w:hAnsi="Times New Roman" w:cs="Times New Roman"/>
                <w:sz w:val="20"/>
                <w:lang w:eastAsia="en-US"/>
              </w:rPr>
            </w:pPr>
            <w:r w:rsidRPr="002A19B3">
              <w:rPr>
                <w:rFonts w:ascii="Times New Roman" w:hAnsi="Times New Roman" w:cs="Times New Roman"/>
                <w:sz w:val="20"/>
                <w:lang w:eastAsia="en-US"/>
              </w:rPr>
              <w:t>- 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w:t>
            </w:r>
          </w:p>
          <w:p w14:paraId="64791B3C" w14:textId="77777777" w:rsidR="00C17A8E" w:rsidRPr="002A19B3" w:rsidRDefault="00C17A8E" w:rsidP="00C25C18">
            <w:pPr>
              <w:pStyle w:val="ConsPlusNormal"/>
              <w:jc w:val="center"/>
              <w:rPr>
                <w:rFonts w:ascii="Times New Roman" w:hAnsi="Times New Roman" w:cs="Times New Roman"/>
                <w:sz w:val="20"/>
                <w:lang w:eastAsia="en-US"/>
              </w:rPr>
            </w:pPr>
            <w:r w:rsidRPr="002A19B3">
              <w:rPr>
                <w:rFonts w:ascii="Times New Roman" w:hAnsi="Times New Roman" w:cs="Times New Roman"/>
                <w:sz w:val="20"/>
                <w:lang w:eastAsia="en-US"/>
              </w:rPr>
              <w:t>- 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14:paraId="1516B89F" w14:textId="77777777" w:rsidR="00C17A8E" w:rsidRPr="002A19B3" w:rsidRDefault="00C17A8E" w:rsidP="00C25C18">
            <w:pPr>
              <w:pStyle w:val="ConsPlusNormal"/>
              <w:jc w:val="center"/>
              <w:rPr>
                <w:rFonts w:ascii="Times New Roman" w:hAnsi="Times New Roman" w:cs="Times New Roman"/>
                <w:sz w:val="20"/>
                <w:lang w:eastAsia="en-US"/>
              </w:rPr>
            </w:pPr>
            <w:r w:rsidRPr="002A19B3">
              <w:rPr>
                <w:rFonts w:ascii="Times New Roman" w:hAnsi="Times New Roman" w:cs="Times New Roman"/>
                <w:sz w:val="20"/>
                <w:lang w:eastAsia="en-US"/>
              </w:rPr>
              <w:t>-  устраивать свалки, осуществлять сброс и слив едких и коррозионно-агрессивных веществ и горюче-смазочных материалов;</w:t>
            </w:r>
          </w:p>
          <w:p w14:paraId="23B56DDA" w14:textId="77777777" w:rsidR="00C17A8E" w:rsidRPr="002A19B3" w:rsidRDefault="00C17A8E" w:rsidP="00C25C18">
            <w:pPr>
              <w:pStyle w:val="ConsPlusNormal"/>
              <w:jc w:val="center"/>
              <w:rPr>
                <w:rFonts w:ascii="Times New Roman" w:hAnsi="Times New Roman" w:cs="Times New Roman"/>
                <w:sz w:val="20"/>
                <w:lang w:eastAsia="en-US"/>
              </w:rPr>
            </w:pPr>
            <w:r w:rsidRPr="002A19B3">
              <w:rPr>
                <w:rFonts w:ascii="Times New Roman" w:hAnsi="Times New Roman" w:cs="Times New Roman"/>
                <w:sz w:val="20"/>
                <w:lang w:eastAsia="en-US"/>
              </w:rPr>
              <w:t>- складировать любые материалы, в том числе горюче-смазочные, или размещать хранилища любых материалов;</w:t>
            </w:r>
          </w:p>
          <w:p w14:paraId="0243FF9E" w14:textId="77777777" w:rsidR="00C17A8E" w:rsidRPr="002A19B3" w:rsidRDefault="00C17A8E" w:rsidP="00C25C18">
            <w:pPr>
              <w:pStyle w:val="ConsPlusNormal"/>
              <w:jc w:val="center"/>
              <w:rPr>
                <w:rFonts w:ascii="Times New Roman" w:hAnsi="Times New Roman" w:cs="Times New Roman"/>
                <w:sz w:val="20"/>
                <w:lang w:eastAsia="en-US"/>
              </w:rPr>
            </w:pPr>
            <w:r w:rsidRPr="002A19B3">
              <w:rPr>
                <w:rFonts w:ascii="Times New Roman" w:hAnsi="Times New Roman" w:cs="Times New Roman"/>
                <w:sz w:val="20"/>
                <w:lang w:eastAsia="en-US"/>
              </w:rPr>
              <w:t>- 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14:paraId="05B20574" w14:textId="77777777" w:rsidR="00C17A8E" w:rsidRPr="002A19B3" w:rsidRDefault="00C17A8E" w:rsidP="00C25C18">
            <w:pPr>
              <w:pStyle w:val="ConsPlusNormal"/>
              <w:jc w:val="center"/>
              <w:rPr>
                <w:rFonts w:ascii="Times New Roman" w:hAnsi="Times New Roman" w:cs="Times New Roman"/>
                <w:sz w:val="20"/>
                <w:lang w:eastAsia="en-US"/>
              </w:rPr>
            </w:pPr>
            <w:r w:rsidRPr="002A19B3">
              <w:rPr>
                <w:rFonts w:ascii="Times New Roman" w:hAnsi="Times New Roman" w:cs="Times New Roman"/>
                <w:sz w:val="20"/>
                <w:lang w:eastAsia="en-US"/>
              </w:rPr>
              <w:t>- 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с вытравленной якорь-цепью;</w:t>
            </w:r>
          </w:p>
          <w:p w14:paraId="1987D756" w14:textId="77777777" w:rsidR="00C17A8E" w:rsidRPr="002A19B3" w:rsidRDefault="00C17A8E" w:rsidP="00C25C18">
            <w:pPr>
              <w:pStyle w:val="ConsPlusNormal"/>
              <w:jc w:val="center"/>
              <w:rPr>
                <w:rFonts w:ascii="Times New Roman" w:hAnsi="Times New Roman" w:cs="Times New Roman"/>
                <w:sz w:val="20"/>
                <w:lang w:eastAsia="en-US"/>
              </w:rPr>
            </w:pPr>
            <w:r w:rsidRPr="002A19B3">
              <w:rPr>
                <w:rFonts w:ascii="Times New Roman" w:hAnsi="Times New Roman" w:cs="Times New Roman"/>
                <w:sz w:val="20"/>
                <w:lang w:eastAsia="en-US"/>
              </w:rPr>
              <w:t>- 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14:paraId="0B5CBE73" w14:textId="77777777" w:rsidR="00C17A8E" w:rsidRPr="002A19B3" w:rsidRDefault="00C17A8E" w:rsidP="00C25C18">
            <w:pPr>
              <w:pStyle w:val="ConsPlusNormal"/>
              <w:jc w:val="center"/>
              <w:rPr>
                <w:rFonts w:ascii="Times New Roman" w:hAnsi="Times New Roman" w:cs="Times New Roman"/>
                <w:sz w:val="20"/>
                <w:lang w:eastAsia="en-US"/>
              </w:rPr>
            </w:pPr>
            <w:r w:rsidRPr="002A19B3">
              <w:rPr>
                <w:rFonts w:ascii="Times New Roman" w:hAnsi="Times New Roman" w:cs="Times New Roman"/>
                <w:sz w:val="20"/>
                <w:lang w:eastAsia="en-US"/>
              </w:rPr>
              <w:t>- проводить работы с использованием ударно-импульсных устройств и вспомогательных механизмов, сбрасывать грузы;</w:t>
            </w:r>
          </w:p>
          <w:p w14:paraId="0002FF8F" w14:textId="77777777" w:rsidR="00C17A8E" w:rsidRPr="002A19B3" w:rsidRDefault="00C17A8E" w:rsidP="00C25C18">
            <w:pPr>
              <w:pStyle w:val="ConsPlusNormal"/>
              <w:jc w:val="center"/>
              <w:rPr>
                <w:rFonts w:ascii="Times New Roman" w:hAnsi="Times New Roman" w:cs="Times New Roman"/>
                <w:sz w:val="20"/>
                <w:lang w:eastAsia="en-US"/>
              </w:rPr>
            </w:pPr>
            <w:r w:rsidRPr="002A19B3">
              <w:rPr>
                <w:rFonts w:ascii="Times New Roman" w:hAnsi="Times New Roman" w:cs="Times New Roman"/>
                <w:sz w:val="20"/>
                <w:lang w:eastAsia="en-US"/>
              </w:rPr>
              <w:t>- осуществлять рекреационную деятельность, кроме деятельности, разводить костры и размещать источники огня;</w:t>
            </w:r>
          </w:p>
          <w:p w14:paraId="0E12CE82" w14:textId="77777777" w:rsidR="00C17A8E" w:rsidRPr="002A19B3" w:rsidRDefault="00C17A8E" w:rsidP="00C25C18">
            <w:pPr>
              <w:pStyle w:val="ConsPlusNormal"/>
              <w:jc w:val="center"/>
              <w:rPr>
                <w:rFonts w:ascii="Times New Roman" w:hAnsi="Times New Roman" w:cs="Times New Roman"/>
                <w:sz w:val="20"/>
                <w:lang w:eastAsia="en-US"/>
              </w:rPr>
            </w:pPr>
            <w:r w:rsidRPr="002A19B3">
              <w:rPr>
                <w:rFonts w:ascii="Times New Roman" w:hAnsi="Times New Roman" w:cs="Times New Roman"/>
                <w:sz w:val="20"/>
                <w:lang w:eastAsia="en-US"/>
              </w:rPr>
              <w:t>- огораживать и перегораживать охранные зоны;</w:t>
            </w:r>
          </w:p>
          <w:p w14:paraId="0288F9E1" w14:textId="77777777" w:rsidR="00C17A8E" w:rsidRPr="002A19B3" w:rsidRDefault="00C17A8E" w:rsidP="00C25C18">
            <w:pPr>
              <w:pStyle w:val="ConsPlusNormal"/>
              <w:jc w:val="center"/>
              <w:rPr>
                <w:rFonts w:ascii="Times New Roman" w:hAnsi="Times New Roman" w:cs="Times New Roman"/>
                <w:sz w:val="20"/>
                <w:lang w:eastAsia="en-US"/>
              </w:rPr>
            </w:pPr>
            <w:r w:rsidRPr="002A19B3">
              <w:rPr>
                <w:rFonts w:ascii="Times New Roman" w:hAnsi="Times New Roman" w:cs="Times New Roman"/>
                <w:sz w:val="20"/>
                <w:lang w:eastAsia="en-US"/>
              </w:rPr>
              <w:t>- размещать какие-либо здания, строения, сооружения;</w:t>
            </w:r>
          </w:p>
          <w:p w14:paraId="5BE6EF93" w14:textId="77777777" w:rsidR="00C17A8E" w:rsidRPr="002A19B3" w:rsidRDefault="00C17A8E" w:rsidP="00C25C18">
            <w:pPr>
              <w:pStyle w:val="ConsPlusNormal"/>
              <w:jc w:val="center"/>
              <w:rPr>
                <w:rFonts w:ascii="Times New Roman" w:hAnsi="Times New Roman" w:cs="Times New Roman"/>
                <w:sz w:val="20"/>
                <w:lang w:eastAsia="en-US"/>
              </w:rPr>
            </w:pPr>
            <w:r w:rsidRPr="002A19B3">
              <w:rPr>
                <w:sz w:val="20"/>
                <w:lang w:eastAsia="en-US"/>
              </w:rPr>
              <w:t xml:space="preserve">- </w:t>
            </w:r>
            <w:r w:rsidRPr="002A19B3">
              <w:rPr>
                <w:rFonts w:ascii="Times New Roman" w:hAnsi="Times New Roman" w:cs="Times New Roman"/>
                <w:sz w:val="20"/>
                <w:lang w:eastAsia="en-US"/>
              </w:rPr>
              <w:t>осуществлять несанкционированное подключение (присоединение) к магистральному газопроводу.</w:t>
            </w:r>
          </w:p>
          <w:p w14:paraId="4581B525" w14:textId="77777777" w:rsidR="00C17A8E" w:rsidRPr="002A19B3" w:rsidRDefault="00C17A8E" w:rsidP="00C25C18">
            <w:pPr>
              <w:pStyle w:val="ConsPlusNormal"/>
              <w:jc w:val="center"/>
              <w:rPr>
                <w:rFonts w:ascii="Times New Roman" w:hAnsi="Times New Roman" w:cs="Times New Roman"/>
                <w:sz w:val="20"/>
                <w:lang w:eastAsia="en-US"/>
              </w:rPr>
            </w:pPr>
          </w:p>
          <w:p w14:paraId="6A9B1565" w14:textId="33E381F1" w:rsidR="00C17A8E" w:rsidRPr="002A19B3" w:rsidRDefault="00C17A8E" w:rsidP="00C25C18">
            <w:pPr>
              <w:pStyle w:val="ConsPlusNormal"/>
              <w:jc w:val="center"/>
              <w:rPr>
                <w:rFonts w:ascii="Times New Roman" w:hAnsi="Times New Roman" w:cs="Times New Roman"/>
                <w:sz w:val="20"/>
                <w:lang w:eastAsia="en-US"/>
              </w:rPr>
            </w:pPr>
            <w:r w:rsidRPr="002A19B3">
              <w:rPr>
                <w:rFonts w:ascii="Times New Roman" w:hAnsi="Times New Roman" w:cs="Times New Roman"/>
                <w:sz w:val="20"/>
                <w:lang w:eastAsia="en-US"/>
              </w:rPr>
              <w:t>В охранных зонах собственник или иной законный владелец земельного участка может производить полевые сельскохозяйственные работы и работы, связанные с временным затоплением орошаемых сельскохозяйственных земель, предварительно письменно уведомив собственника магистрального газопровода или организацию, эксплуатирующую магистральный газопровод (п. 5 Правил).</w:t>
            </w:r>
          </w:p>
        </w:tc>
        <w:tc>
          <w:tcPr>
            <w:tcW w:w="1362" w:type="pct"/>
            <w:tcBorders>
              <w:top w:val="single" w:sz="4" w:space="0" w:color="auto"/>
              <w:left w:val="single" w:sz="4" w:space="0" w:color="auto"/>
              <w:bottom w:val="single" w:sz="4" w:space="0" w:color="auto"/>
              <w:right w:val="single" w:sz="4" w:space="0" w:color="auto"/>
            </w:tcBorders>
            <w:vAlign w:val="center"/>
          </w:tcPr>
          <w:p w14:paraId="63A4EFAD" w14:textId="77777777" w:rsidR="00C17A8E" w:rsidRPr="002A19B3" w:rsidRDefault="00C17A8E" w:rsidP="00C25C18">
            <w:pPr>
              <w:pStyle w:val="ad"/>
              <w:ind w:firstLine="0"/>
              <w:jc w:val="center"/>
              <w:rPr>
                <w:sz w:val="20"/>
                <w:lang w:eastAsia="en-US"/>
              </w:rPr>
            </w:pPr>
            <w:r w:rsidRPr="002A19B3">
              <w:rPr>
                <w:sz w:val="20"/>
                <w:lang w:eastAsia="en-US"/>
              </w:rPr>
              <w:t>Правила охраны магистральных газопроводов, утв. Постановлением Правительства РФ от 08.09.2017 № 1083</w:t>
            </w:r>
          </w:p>
          <w:p w14:paraId="498BADFE" w14:textId="77777777" w:rsidR="00C17A8E" w:rsidRPr="002A19B3" w:rsidRDefault="00C17A8E" w:rsidP="00C25C18">
            <w:pPr>
              <w:pStyle w:val="ad"/>
              <w:ind w:firstLine="0"/>
              <w:jc w:val="center"/>
              <w:rPr>
                <w:sz w:val="20"/>
                <w:lang w:eastAsia="en-US"/>
              </w:rPr>
            </w:pPr>
          </w:p>
          <w:p w14:paraId="0E9EC391" w14:textId="77777777" w:rsidR="00C17A8E" w:rsidRPr="002A19B3" w:rsidRDefault="00C17A8E" w:rsidP="00C25C18">
            <w:pPr>
              <w:pStyle w:val="ad"/>
              <w:ind w:firstLine="0"/>
              <w:jc w:val="center"/>
              <w:rPr>
                <w:sz w:val="20"/>
                <w:lang w:eastAsia="en-US"/>
              </w:rPr>
            </w:pPr>
          </w:p>
          <w:p w14:paraId="7BC1406D" w14:textId="77777777" w:rsidR="00C17A8E" w:rsidRPr="002A19B3" w:rsidRDefault="00C17A8E" w:rsidP="00C25C18">
            <w:pPr>
              <w:pStyle w:val="ad"/>
              <w:ind w:firstLine="0"/>
              <w:jc w:val="center"/>
              <w:rPr>
                <w:sz w:val="20"/>
                <w:lang w:eastAsia="en-US"/>
              </w:rPr>
            </w:pPr>
            <w:r w:rsidRPr="002A19B3">
              <w:rPr>
                <w:sz w:val="20"/>
                <w:lang w:eastAsia="en-US"/>
              </w:rPr>
              <w:t>Правила охраны магистральных трубопроводов</w:t>
            </w:r>
          </w:p>
          <w:p w14:paraId="5A90B49B" w14:textId="3FD1A2FD" w:rsidR="00C17A8E" w:rsidRPr="002A19B3" w:rsidRDefault="00C17A8E" w:rsidP="00C25C18">
            <w:pPr>
              <w:pStyle w:val="ad"/>
              <w:ind w:firstLine="0"/>
              <w:jc w:val="center"/>
              <w:rPr>
                <w:sz w:val="20"/>
                <w:lang w:eastAsia="en-US"/>
              </w:rPr>
            </w:pPr>
            <w:r w:rsidRPr="002A19B3">
              <w:rPr>
                <w:sz w:val="20"/>
                <w:lang w:eastAsia="en-US"/>
              </w:rPr>
              <w:t>(утв. Постановлением Госгортехнадзора России №9 от 22.04.1992)</w:t>
            </w:r>
          </w:p>
        </w:tc>
      </w:tr>
      <w:tr w:rsidR="00C17A8E" w:rsidRPr="002A19B3" w14:paraId="5554E922" w14:textId="77777777" w:rsidTr="001A6EBC">
        <w:tc>
          <w:tcPr>
            <w:tcW w:w="1135" w:type="pct"/>
            <w:tcBorders>
              <w:top w:val="single" w:sz="4" w:space="0" w:color="auto"/>
              <w:left w:val="single" w:sz="4" w:space="0" w:color="auto"/>
              <w:bottom w:val="single" w:sz="4" w:space="0" w:color="auto"/>
              <w:right w:val="single" w:sz="4" w:space="0" w:color="auto"/>
            </w:tcBorders>
          </w:tcPr>
          <w:p w14:paraId="47CF4EA8" w14:textId="32105296" w:rsidR="00C17A8E" w:rsidRPr="002A19B3" w:rsidRDefault="00C17A8E" w:rsidP="00C17A8E">
            <w:pPr>
              <w:jc w:val="center"/>
              <w:rPr>
                <w:rFonts w:ascii="Times New Roman" w:hAnsi="Times New Roman" w:cs="Times New Roman"/>
                <w:sz w:val="20"/>
                <w:szCs w:val="20"/>
              </w:rPr>
            </w:pPr>
            <w:r w:rsidRPr="002A19B3">
              <w:rPr>
                <w:rFonts w:ascii="Times New Roman" w:hAnsi="Times New Roman" w:cs="Times New Roman"/>
                <w:sz w:val="20"/>
                <w:szCs w:val="20"/>
              </w:rPr>
              <w:lastRenderedPageBreak/>
              <w:t>Охранные зоны газораспределительных сетей</w:t>
            </w:r>
          </w:p>
        </w:tc>
        <w:tc>
          <w:tcPr>
            <w:tcW w:w="2503" w:type="pct"/>
            <w:tcBorders>
              <w:top w:val="single" w:sz="4" w:space="0" w:color="auto"/>
              <w:left w:val="single" w:sz="4" w:space="0" w:color="auto"/>
              <w:bottom w:val="single" w:sz="4" w:space="0" w:color="auto"/>
              <w:right w:val="single" w:sz="4" w:space="0" w:color="auto"/>
            </w:tcBorders>
          </w:tcPr>
          <w:p w14:paraId="3C1DF2F1" w14:textId="77777777" w:rsidR="00C17A8E" w:rsidRPr="002A19B3" w:rsidRDefault="00C17A8E" w:rsidP="00C17A8E">
            <w:pPr>
              <w:pStyle w:val="ConsPlusNormal"/>
              <w:jc w:val="both"/>
              <w:rPr>
                <w:rFonts w:ascii="Times New Roman" w:hAnsi="Times New Roman" w:cs="Times New Roman"/>
                <w:sz w:val="20"/>
                <w:lang w:eastAsia="en-US"/>
              </w:rPr>
            </w:pPr>
            <w:r w:rsidRPr="002A19B3">
              <w:rPr>
                <w:rFonts w:ascii="Times New Roman" w:hAnsi="Times New Roman" w:cs="Times New Roman"/>
                <w:sz w:val="20"/>
                <w:lang w:eastAsia="en-US"/>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которыми запрещается:</w:t>
            </w:r>
          </w:p>
          <w:p w14:paraId="63FDEA4E" w14:textId="77777777" w:rsidR="00C17A8E" w:rsidRPr="002A19B3" w:rsidRDefault="00C17A8E" w:rsidP="00C17A8E">
            <w:pPr>
              <w:pStyle w:val="ConsPlusNormal"/>
              <w:jc w:val="both"/>
              <w:rPr>
                <w:rFonts w:ascii="Times New Roman" w:hAnsi="Times New Roman" w:cs="Times New Roman"/>
                <w:sz w:val="20"/>
                <w:lang w:eastAsia="en-US"/>
              </w:rPr>
            </w:pPr>
            <w:r w:rsidRPr="002A19B3">
              <w:rPr>
                <w:rFonts w:ascii="Times New Roman" w:hAnsi="Times New Roman" w:cs="Times New Roman"/>
                <w:sz w:val="20"/>
                <w:lang w:eastAsia="en-US"/>
              </w:rPr>
              <w:t>а) строить объекты жилищно-гражданского и производственного назначения;</w:t>
            </w:r>
          </w:p>
          <w:p w14:paraId="1F129B9D" w14:textId="77777777" w:rsidR="00C17A8E" w:rsidRPr="002A19B3" w:rsidRDefault="00C17A8E" w:rsidP="00C17A8E">
            <w:pPr>
              <w:pStyle w:val="ConsPlusNormal"/>
              <w:jc w:val="both"/>
              <w:rPr>
                <w:rFonts w:ascii="Times New Roman" w:hAnsi="Times New Roman" w:cs="Times New Roman"/>
                <w:sz w:val="20"/>
                <w:lang w:eastAsia="en-US"/>
              </w:rPr>
            </w:pPr>
            <w:r w:rsidRPr="002A19B3">
              <w:rPr>
                <w:rFonts w:ascii="Times New Roman" w:hAnsi="Times New Roman" w:cs="Times New Roman"/>
                <w:sz w:val="20"/>
                <w:lang w:eastAsia="en-US"/>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27E89161" w14:textId="77777777" w:rsidR="00C17A8E" w:rsidRPr="002A19B3" w:rsidRDefault="00C17A8E" w:rsidP="00C17A8E">
            <w:pPr>
              <w:pStyle w:val="ConsPlusNormal"/>
              <w:jc w:val="both"/>
              <w:rPr>
                <w:rFonts w:ascii="Times New Roman" w:hAnsi="Times New Roman" w:cs="Times New Roman"/>
                <w:sz w:val="20"/>
                <w:lang w:eastAsia="en-US"/>
              </w:rPr>
            </w:pPr>
            <w:r w:rsidRPr="002A19B3">
              <w:rPr>
                <w:rFonts w:ascii="Times New Roman" w:hAnsi="Times New Roman" w:cs="Times New Roman"/>
                <w:sz w:val="20"/>
                <w:lang w:eastAsia="en-US"/>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201E0AAF" w14:textId="77777777" w:rsidR="00C17A8E" w:rsidRPr="002A19B3" w:rsidRDefault="00C17A8E" w:rsidP="00C17A8E">
            <w:pPr>
              <w:pStyle w:val="ConsPlusNormal"/>
              <w:jc w:val="both"/>
              <w:rPr>
                <w:rFonts w:ascii="Times New Roman" w:hAnsi="Times New Roman" w:cs="Times New Roman"/>
                <w:sz w:val="20"/>
                <w:lang w:eastAsia="en-US"/>
              </w:rPr>
            </w:pPr>
            <w:r w:rsidRPr="002A19B3">
              <w:rPr>
                <w:rFonts w:ascii="Times New Roman" w:hAnsi="Times New Roman" w:cs="Times New Roman"/>
                <w:sz w:val="20"/>
                <w:lang w:eastAsia="en-US"/>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3B8CAA40" w14:textId="77777777" w:rsidR="00C17A8E" w:rsidRPr="002A19B3" w:rsidRDefault="00C17A8E" w:rsidP="00C17A8E">
            <w:pPr>
              <w:pStyle w:val="ConsPlusNormal"/>
              <w:jc w:val="both"/>
              <w:rPr>
                <w:rFonts w:ascii="Times New Roman" w:hAnsi="Times New Roman" w:cs="Times New Roman"/>
                <w:sz w:val="20"/>
                <w:lang w:eastAsia="en-US"/>
              </w:rPr>
            </w:pPr>
            <w:r w:rsidRPr="002A19B3">
              <w:rPr>
                <w:rFonts w:ascii="Times New Roman" w:hAnsi="Times New Roman" w:cs="Times New Roman"/>
                <w:sz w:val="20"/>
                <w:lang w:eastAsia="en-US"/>
              </w:rPr>
              <w:t>д) устраивать свалки и склады, разливать растворы кислот, солей, щелочей и других химически активных веществ;</w:t>
            </w:r>
          </w:p>
          <w:p w14:paraId="1E6C2874" w14:textId="77777777" w:rsidR="00C17A8E" w:rsidRPr="002A19B3" w:rsidRDefault="00C17A8E" w:rsidP="00C17A8E">
            <w:pPr>
              <w:pStyle w:val="ConsPlusNormal"/>
              <w:jc w:val="both"/>
              <w:rPr>
                <w:rFonts w:ascii="Times New Roman" w:hAnsi="Times New Roman" w:cs="Times New Roman"/>
                <w:sz w:val="20"/>
                <w:lang w:eastAsia="en-US"/>
              </w:rPr>
            </w:pPr>
            <w:r w:rsidRPr="002A19B3">
              <w:rPr>
                <w:rFonts w:ascii="Times New Roman" w:hAnsi="Times New Roman" w:cs="Times New Roman"/>
                <w:sz w:val="20"/>
                <w:lang w:eastAsia="en-US"/>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36589D64" w14:textId="77777777" w:rsidR="00C17A8E" w:rsidRPr="002A19B3" w:rsidRDefault="00C17A8E" w:rsidP="00C17A8E">
            <w:pPr>
              <w:pStyle w:val="ConsPlusNormal"/>
              <w:jc w:val="both"/>
              <w:rPr>
                <w:rFonts w:ascii="Times New Roman" w:hAnsi="Times New Roman" w:cs="Times New Roman"/>
                <w:sz w:val="20"/>
                <w:lang w:eastAsia="en-US"/>
              </w:rPr>
            </w:pPr>
            <w:r w:rsidRPr="002A19B3">
              <w:rPr>
                <w:rFonts w:ascii="Times New Roman" w:hAnsi="Times New Roman" w:cs="Times New Roman"/>
                <w:sz w:val="20"/>
                <w:lang w:eastAsia="en-US"/>
              </w:rPr>
              <w:t>ж) разводить огонь и размещать источники огня;</w:t>
            </w:r>
          </w:p>
          <w:p w14:paraId="009AE876" w14:textId="77777777" w:rsidR="00C17A8E" w:rsidRPr="002A19B3" w:rsidRDefault="00C17A8E" w:rsidP="00C17A8E">
            <w:pPr>
              <w:pStyle w:val="ConsPlusNormal"/>
              <w:jc w:val="both"/>
              <w:rPr>
                <w:rFonts w:ascii="Times New Roman" w:hAnsi="Times New Roman" w:cs="Times New Roman"/>
                <w:sz w:val="20"/>
                <w:lang w:eastAsia="en-US"/>
              </w:rPr>
            </w:pPr>
            <w:r w:rsidRPr="002A19B3">
              <w:rPr>
                <w:rFonts w:ascii="Times New Roman" w:hAnsi="Times New Roman" w:cs="Times New Roman"/>
                <w:sz w:val="20"/>
                <w:lang w:eastAsia="en-US"/>
              </w:rPr>
              <w:t>з) рыть погреба, копать и обрабатывать почву сельскохозяйственными и мелиоративными орудиями и механизмами на глубину более 0,3 метра;</w:t>
            </w:r>
          </w:p>
          <w:p w14:paraId="51D4B641" w14:textId="77777777" w:rsidR="00C17A8E" w:rsidRPr="002A19B3" w:rsidRDefault="00C17A8E" w:rsidP="00C17A8E">
            <w:pPr>
              <w:pStyle w:val="ConsPlusNormal"/>
              <w:jc w:val="both"/>
              <w:rPr>
                <w:rFonts w:ascii="Times New Roman" w:hAnsi="Times New Roman" w:cs="Times New Roman"/>
                <w:sz w:val="20"/>
                <w:lang w:eastAsia="en-US"/>
              </w:rPr>
            </w:pPr>
            <w:r w:rsidRPr="002A19B3">
              <w:rPr>
                <w:rFonts w:ascii="Times New Roman" w:hAnsi="Times New Roman" w:cs="Times New Roman"/>
                <w:sz w:val="20"/>
                <w:lang w:eastAsia="en-US"/>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6860CF14" w14:textId="77777777" w:rsidR="00C17A8E" w:rsidRPr="002A19B3" w:rsidRDefault="00C17A8E" w:rsidP="00C17A8E">
            <w:pPr>
              <w:pStyle w:val="ConsPlusNormal"/>
              <w:jc w:val="both"/>
              <w:rPr>
                <w:rFonts w:ascii="Times New Roman" w:hAnsi="Times New Roman" w:cs="Times New Roman"/>
                <w:sz w:val="20"/>
                <w:lang w:eastAsia="en-US"/>
              </w:rPr>
            </w:pPr>
            <w:r w:rsidRPr="002A19B3">
              <w:rPr>
                <w:rFonts w:ascii="Times New Roman" w:hAnsi="Times New Roman" w:cs="Times New Roman"/>
                <w:sz w:val="20"/>
                <w:lang w:eastAsia="en-US"/>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64F5140C" w14:textId="77777777" w:rsidR="00C17A8E" w:rsidRPr="002A19B3" w:rsidRDefault="00C17A8E" w:rsidP="00C17A8E">
            <w:pPr>
              <w:pStyle w:val="ConsPlusNormal"/>
              <w:jc w:val="both"/>
              <w:rPr>
                <w:rFonts w:ascii="Times New Roman" w:hAnsi="Times New Roman" w:cs="Times New Roman"/>
                <w:sz w:val="20"/>
                <w:lang w:eastAsia="en-US"/>
              </w:rPr>
            </w:pPr>
            <w:r w:rsidRPr="002A19B3">
              <w:rPr>
                <w:rFonts w:ascii="Times New Roman" w:hAnsi="Times New Roman" w:cs="Times New Roman"/>
                <w:sz w:val="20"/>
                <w:lang w:eastAsia="en-US"/>
              </w:rPr>
              <w:t>л) самовольно подключаться к газораспределительным сетям.</w:t>
            </w:r>
          </w:p>
          <w:p w14:paraId="5B4074A5" w14:textId="290EEBC6" w:rsidR="00C17A8E" w:rsidRPr="002A19B3" w:rsidRDefault="00C17A8E" w:rsidP="00C17A8E">
            <w:pPr>
              <w:pStyle w:val="ConsPlusNormal"/>
              <w:jc w:val="both"/>
              <w:rPr>
                <w:rFonts w:ascii="Times New Roman" w:hAnsi="Times New Roman" w:cs="Times New Roman"/>
                <w:sz w:val="20"/>
                <w:lang w:eastAsia="en-US"/>
              </w:rPr>
            </w:pPr>
            <w:r w:rsidRPr="002A19B3">
              <w:rPr>
                <w:rFonts w:ascii="Times New Roman" w:hAnsi="Times New Roman" w:cs="Times New Roman"/>
                <w:sz w:val="20"/>
                <w:lang w:eastAsia="en-US"/>
              </w:rPr>
              <w:t>Хозяйственная деятельность в охранных зонах газораспределительных сетей, при которой производится нарушение поверхности земельного участка и обработка почвы на глубину более 0,3 м, осуществляется на основании письменного разрешения эксплуатационной организации газораспределительных сетей.</w:t>
            </w:r>
          </w:p>
        </w:tc>
        <w:tc>
          <w:tcPr>
            <w:tcW w:w="1362" w:type="pct"/>
            <w:tcBorders>
              <w:top w:val="single" w:sz="4" w:space="0" w:color="auto"/>
              <w:left w:val="single" w:sz="4" w:space="0" w:color="auto"/>
              <w:bottom w:val="single" w:sz="4" w:space="0" w:color="auto"/>
              <w:right w:val="single" w:sz="4" w:space="0" w:color="auto"/>
            </w:tcBorders>
          </w:tcPr>
          <w:p w14:paraId="52C7C81D" w14:textId="5C45C59F" w:rsidR="00C17A8E" w:rsidRPr="002A19B3" w:rsidRDefault="00C17A8E" w:rsidP="00C17A8E">
            <w:pPr>
              <w:pStyle w:val="ad"/>
              <w:ind w:firstLine="0"/>
              <w:jc w:val="center"/>
              <w:rPr>
                <w:sz w:val="20"/>
                <w:lang w:eastAsia="en-US"/>
              </w:rPr>
            </w:pPr>
            <w:r w:rsidRPr="002A19B3">
              <w:rPr>
                <w:sz w:val="20"/>
                <w:lang w:eastAsia="en-US"/>
              </w:rPr>
              <w:t>Правила охраны газораспределительных сетей, утвержденные постановлением Правительства Российской Федерации от 20 ноября 2000 г. №878</w:t>
            </w:r>
          </w:p>
        </w:tc>
      </w:tr>
    </w:tbl>
    <w:p w14:paraId="464CFB43" w14:textId="77777777" w:rsidR="002B21B4" w:rsidRPr="002A19B3" w:rsidRDefault="002B21B4" w:rsidP="001A6EBC">
      <w:pPr>
        <w:widowControl w:val="0"/>
        <w:suppressAutoHyphens/>
        <w:spacing w:after="0" w:line="240" w:lineRule="auto"/>
        <w:jc w:val="both"/>
        <w:rPr>
          <w:rFonts w:ascii="Times New Roman" w:eastAsia="Times New Roman" w:hAnsi="Times New Roman" w:cs="Times New Roman"/>
          <w:sz w:val="28"/>
          <w:szCs w:val="28"/>
          <w:lang w:eastAsia="ru-RU"/>
        </w:rPr>
      </w:pPr>
    </w:p>
    <w:p w14:paraId="5ABB7E02" w14:textId="6A81B09E" w:rsidR="00FA34C3" w:rsidRPr="002A19B3" w:rsidRDefault="007C6C4E" w:rsidP="00361DD5">
      <w:pPr>
        <w:pStyle w:val="20"/>
        <w:keepNext w:val="0"/>
        <w:keepLines w:val="0"/>
        <w:widowControl w:val="0"/>
        <w:numPr>
          <w:ilvl w:val="1"/>
          <w:numId w:val="13"/>
        </w:numPr>
        <w:suppressAutoHyphens/>
        <w:spacing w:before="0" w:after="160" w:line="240" w:lineRule="auto"/>
        <w:jc w:val="center"/>
        <w:rPr>
          <w:rFonts w:ascii="Times New Roman" w:hAnsi="Times New Roman" w:cs="Times New Roman"/>
          <w:b/>
          <w:color w:val="auto"/>
          <w:sz w:val="28"/>
          <w:szCs w:val="28"/>
          <w:lang w:eastAsia="ru-RU"/>
        </w:rPr>
      </w:pPr>
      <w:bookmarkStart w:id="52" w:name="_Toc118997885"/>
      <w:r w:rsidRPr="002A19B3">
        <w:rPr>
          <w:rFonts w:ascii="Times New Roman" w:hAnsi="Times New Roman" w:cs="Times New Roman"/>
          <w:b/>
          <w:color w:val="auto"/>
          <w:sz w:val="28"/>
          <w:szCs w:val="28"/>
          <w:lang w:eastAsia="ru-RU"/>
        </w:rPr>
        <w:t>Охранные зоны воздушных линий электропередач</w:t>
      </w:r>
      <w:r w:rsidR="005D1D2F" w:rsidRPr="002A19B3">
        <w:rPr>
          <w:rFonts w:ascii="Times New Roman" w:hAnsi="Times New Roman" w:cs="Times New Roman"/>
          <w:b/>
          <w:color w:val="auto"/>
          <w:sz w:val="28"/>
          <w:szCs w:val="28"/>
          <w:lang w:eastAsia="ru-RU"/>
        </w:rPr>
        <w:t xml:space="preserve"> напряжением 6кВ</w:t>
      </w:r>
      <w:r w:rsidR="008C321E" w:rsidRPr="002A19B3">
        <w:rPr>
          <w:rFonts w:ascii="Times New Roman" w:hAnsi="Times New Roman" w:cs="Times New Roman"/>
          <w:b/>
          <w:color w:val="auto"/>
          <w:sz w:val="28"/>
          <w:szCs w:val="28"/>
          <w:lang w:eastAsia="ru-RU"/>
        </w:rPr>
        <w:t xml:space="preserve"> и более</w:t>
      </w:r>
      <w:bookmarkEnd w:id="52"/>
    </w:p>
    <w:p w14:paraId="01AB580E" w14:textId="453FD538" w:rsidR="00B2492E" w:rsidRPr="002A19B3" w:rsidRDefault="00152E2E" w:rsidP="00C17A8E">
      <w:pPr>
        <w:spacing w:after="0" w:line="240" w:lineRule="auto"/>
        <w:ind w:firstLine="709"/>
        <w:contextualSpacing/>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Электроснабжение населенных пунктов сельского поселения</w:t>
      </w:r>
      <w:r w:rsidR="000E30E1" w:rsidRPr="002A19B3">
        <w:rPr>
          <w:rFonts w:ascii="Times New Roman" w:hAnsi="Times New Roman" w:cs="Times New Roman"/>
          <w:sz w:val="28"/>
          <w:szCs w:val="28"/>
          <w:lang w:eastAsia="ru-RU"/>
        </w:rPr>
        <w:t>, производственных площадок</w:t>
      </w:r>
      <w:r w:rsidRPr="002A19B3">
        <w:rPr>
          <w:rFonts w:ascii="Times New Roman" w:hAnsi="Times New Roman" w:cs="Times New Roman"/>
          <w:sz w:val="28"/>
          <w:szCs w:val="28"/>
          <w:lang w:eastAsia="ru-RU"/>
        </w:rPr>
        <w:t xml:space="preserve"> осуществляется посредством линии электропередач </w:t>
      </w:r>
      <w:r w:rsidR="00C17A8E" w:rsidRPr="002A19B3">
        <w:rPr>
          <w:rFonts w:ascii="Times New Roman" w:hAnsi="Times New Roman" w:cs="Times New Roman"/>
          <w:sz w:val="28"/>
          <w:szCs w:val="28"/>
          <w:lang w:eastAsia="ru-RU"/>
        </w:rPr>
        <w:t xml:space="preserve">«ВЛ 110 кВ ПС В.Услон»; «КВЛ 35 кВ Куралово – В.Услон»; ВКЛ 10 кВ ф.7 ПС Куралово; "ВЛ-10кВ резервное электроснабжение от ф. №7 п/ст "Куралово"; ВКЛ 10 кВ ф.12 ПС Куралово; ВКЛ-10 кВ ф.7 ПС Матюшино; «КВЛ 35 кВ В.Услон – </w:t>
      </w:r>
      <w:r w:rsidR="00C17A8E" w:rsidRPr="002A19B3">
        <w:rPr>
          <w:rFonts w:ascii="Times New Roman" w:hAnsi="Times New Roman" w:cs="Times New Roman"/>
          <w:sz w:val="28"/>
          <w:szCs w:val="28"/>
          <w:lang w:eastAsia="ru-RU"/>
        </w:rPr>
        <w:lastRenderedPageBreak/>
        <w:t>Матюшино»; "ВЛ-10кВ ф.№7 п/ст "Матюшино"; ВЛ-10кВ ф.7 ПС 35кВ Матюшино отпайка на КТП 43-П СНТ "Мечта" н.п.Ключищи; ВЛ-10-кВ ф.7 ПС 35кВ Матюшино отпайки на КТП 49-П СНТ "Чишма" н.п. Ключищий; ВЛ-10кВ ф.7 ПС 35кВ Матюшино отпайка на КТП 38-П СНТ "Волга" Татфлот н.п. Матюшино; ВКЛ 10 кВ ф.4 ПС Н.Услон.</w:t>
      </w:r>
    </w:p>
    <w:p w14:paraId="6DC02A66" w14:textId="2C347DDF" w:rsidR="00F93ACF" w:rsidRPr="002A19B3" w:rsidRDefault="000E30E1" w:rsidP="00F93ACF">
      <w:pPr>
        <w:spacing w:after="0" w:line="240" w:lineRule="auto"/>
        <w:ind w:firstLine="709"/>
        <w:contextualSpacing/>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 xml:space="preserve">Размер охранных зон линий электропередач </w:t>
      </w:r>
      <w:r w:rsidR="00F93ACF" w:rsidRPr="002A19B3">
        <w:rPr>
          <w:rFonts w:ascii="Times New Roman" w:hAnsi="Times New Roman" w:cs="Times New Roman"/>
          <w:sz w:val="28"/>
          <w:szCs w:val="28"/>
          <w:lang w:eastAsia="ru-RU"/>
        </w:rPr>
        <w:t>определяется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РФ от 24.02.2009 №160,</w:t>
      </w:r>
      <w:r w:rsidR="00EC7DF1" w:rsidRPr="002A19B3">
        <w:rPr>
          <w:rFonts w:ascii="Times New Roman" w:hAnsi="Times New Roman" w:cs="Times New Roman"/>
          <w:sz w:val="28"/>
          <w:szCs w:val="28"/>
          <w:lang w:eastAsia="ru-RU"/>
        </w:rPr>
        <w:t xml:space="preserve"> </w:t>
      </w:r>
      <w:r w:rsidR="00F93ACF" w:rsidRPr="002A19B3">
        <w:rPr>
          <w:rFonts w:ascii="Times New Roman" w:hAnsi="Times New Roman" w:cs="Times New Roman"/>
          <w:sz w:val="28"/>
          <w:szCs w:val="28"/>
          <w:lang w:eastAsia="ru-RU"/>
        </w:rPr>
        <w:t>зависит от проектного номинального класса напряжения</w:t>
      </w:r>
      <w:r w:rsidR="00EC7DF1" w:rsidRPr="002A19B3">
        <w:rPr>
          <w:rFonts w:ascii="Times New Roman" w:hAnsi="Times New Roman" w:cs="Times New Roman"/>
          <w:sz w:val="28"/>
          <w:szCs w:val="28"/>
          <w:lang w:eastAsia="ru-RU"/>
        </w:rPr>
        <w:t xml:space="preserve"> и устанавливается от крайних проводов</w:t>
      </w:r>
      <w:r w:rsidR="00F93ACF" w:rsidRPr="002A19B3">
        <w:rPr>
          <w:rFonts w:ascii="Times New Roman" w:hAnsi="Times New Roman" w:cs="Times New Roman"/>
          <w:sz w:val="28"/>
          <w:szCs w:val="28"/>
          <w:lang w:eastAsia="ru-RU"/>
        </w:rPr>
        <w:t>:</w:t>
      </w:r>
    </w:p>
    <w:p w14:paraId="003D5997" w14:textId="53256589" w:rsidR="00F93ACF" w:rsidRPr="002A19B3" w:rsidRDefault="00F93ACF" w:rsidP="00F93ACF">
      <w:pPr>
        <w:spacing w:after="0" w:line="240" w:lineRule="auto"/>
        <w:ind w:firstLine="709"/>
        <w:contextualSpacing/>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 xml:space="preserve">- для ВЛ 1-20 кВ в размере 10 м (5 м - для линий с самонесущими или изолированными проводами, размещенных в границах населенных пунктов); </w:t>
      </w:r>
    </w:p>
    <w:p w14:paraId="68A43E32" w14:textId="4EB0BE7D" w:rsidR="00F93ACF" w:rsidRPr="002A19B3" w:rsidRDefault="00F93ACF" w:rsidP="00F93ACF">
      <w:pPr>
        <w:spacing w:after="0" w:line="240" w:lineRule="auto"/>
        <w:ind w:firstLine="709"/>
        <w:contextualSpacing/>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 xml:space="preserve">- для ВЛ 35 кВ в размере 15 м; </w:t>
      </w:r>
    </w:p>
    <w:p w14:paraId="14D0F857" w14:textId="51720C9D" w:rsidR="00F93ACF" w:rsidRPr="002A19B3" w:rsidRDefault="00F93ACF" w:rsidP="00F93ACF">
      <w:pPr>
        <w:spacing w:after="0" w:line="240" w:lineRule="auto"/>
        <w:ind w:firstLine="709"/>
        <w:contextualSpacing/>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 для ВЛ 110 кВ в размере 20 м;</w:t>
      </w:r>
    </w:p>
    <w:p w14:paraId="7341F5EF" w14:textId="4B5B9ED8" w:rsidR="00EC7DF1" w:rsidRPr="002A19B3" w:rsidRDefault="00F93ACF" w:rsidP="00F93ACF">
      <w:pPr>
        <w:spacing w:after="0" w:line="240" w:lineRule="auto"/>
        <w:ind w:firstLine="709"/>
        <w:contextualSpacing/>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 для ВЛ 150, 220 кВ в размере 25 м</w:t>
      </w:r>
      <w:r w:rsidR="00EC7DF1" w:rsidRPr="002A19B3">
        <w:rPr>
          <w:rFonts w:ascii="Times New Roman" w:hAnsi="Times New Roman" w:cs="Times New Roman"/>
          <w:sz w:val="28"/>
          <w:szCs w:val="28"/>
          <w:lang w:eastAsia="ru-RU"/>
        </w:rPr>
        <w:t>;</w:t>
      </w:r>
    </w:p>
    <w:p w14:paraId="77AEC4B0" w14:textId="6CE310BD" w:rsidR="00EC7DF1" w:rsidRPr="002A19B3" w:rsidRDefault="00EC7DF1" w:rsidP="00F93ACF">
      <w:pPr>
        <w:spacing w:after="0" w:line="240" w:lineRule="auto"/>
        <w:ind w:firstLine="709"/>
        <w:contextualSpacing/>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 для ВЛ 300, 500, +/-400 кВ в размере 30 м;</w:t>
      </w:r>
    </w:p>
    <w:p w14:paraId="5A931BF9" w14:textId="1A6A3AE4" w:rsidR="00EC7DF1" w:rsidRPr="002A19B3" w:rsidRDefault="00EC7DF1" w:rsidP="00F93ACF">
      <w:pPr>
        <w:spacing w:after="0" w:line="240" w:lineRule="auto"/>
        <w:ind w:firstLine="709"/>
        <w:contextualSpacing/>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 для ВЛ 750, +/-750 в размере 40 м;</w:t>
      </w:r>
    </w:p>
    <w:p w14:paraId="6D88DD39" w14:textId="18A5A5AC" w:rsidR="00F93ACF" w:rsidRPr="002A19B3" w:rsidRDefault="00EC7DF1" w:rsidP="00EC7DF1">
      <w:pPr>
        <w:spacing w:after="0" w:line="240" w:lineRule="auto"/>
        <w:ind w:firstLine="709"/>
        <w:contextualSpacing/>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 для ВЛ 1150 кВ в размере 55 м;</w:t>
      </w:r>
    </w:p>
    <w:p w14:paraId="25D173CE" w14:textId="4B8EE20B" w:rsidR="00EC7DF1" w:rsidRPr="002A19B3" w:rsidRDefault="00EC7DF1" w:rsidP="00EC7DF1">
      <w:pPr>
        <w:spacing w:after="0" w:line="240" w:lineRule="auto"/>
        <w:ind w:firstLine="709"/>
        <w:contextualSpacing/>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 для подземных кабельных линий в размере 1 м,</w:t>
      </w:r>
    </w:p>
    <w:p w14:paraId="6C90B58A" w14:textId="5456EDB7" w:rsidR="00EC7DF1" w:rsidRPr="002A19B3" w:rsidRDefault="00EC7DF1" w:rsidP="00EC7DF1">
      <w:pPr>
        <w:spacing w:after="0" w:line="240" w:lineRule="auto"/>
        <w:ind w:firstLine="709"/>
        <w:contextualSpacing/>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а также вокруг подстанций на расстоянии применительно к высшему классу напряжения подстанций.</w:t>
      </w:r>
    </w:p>
    <w:p w14:paraId="11C6BF6A" w14:textId="30B6A85F" w:rsidR="00152E2E" w:rsidRPr="002A19B3" w:rsidRDefault="00152E2E" w:rsidP="00152E2E">
      <w:pPr>
        <w:spacing w:after="0" w:line="240" w:lineRule="auto"/>
        <w:ind w:firstLine="709"/>
        <w:contextualSpacing/>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Информация по охранным зонам и регламенты использования охранных зон</w:t>
      </w:r>
      <w:r w:rsidR="00EC7DF1" w:rsidRPr="002A19B3">
        <w:rPr>
          <w:rFonts w:ascii="Times New Roman" w:hAnsi="Times New Roman" w:cs="Times New Roman"/>
          <w:sz w:val="28"/>
          <w:szCs w:val="28"/>
          <w:lang w:eastAsia="ru-RU"/>
        </w:rPr>
        <w:t xml:space="preserve"> воздушных линии электропередач</w:t>
      </w:r>
      <w:r w:rsidRPr="002A19B3">
        <w:rPr>
          <w:rFonts w:ascii="Times New Roman" w:hAnsi="Times New Roman" w:cs="Times New Roman"/>
          <w:sz w:val="28"/>
          <w:szCs w:val="28"/>
          <w:lang w:eastAsia="ru-RU"/>
        </w:rPr>
        <w:t xml:space="preserve"> представлены в таблицах 6.5.1 и 6.5.2.</w:t>
      </w:r>
    </w:p>
    <w:p w14:paraId="0C6324DD" w14:textId="77777777" w:rsidR="00123A62" w:rsidRPr="002A19B3" w:rsidRDefault="00123A62" w:rsidP="00152E2E">
      <w:pPr>
        <w:spacing w:after="0" w:line="240" w:lineRule="auto"/>
        <w:ind w:firstLine="709"/>
        <w:contextualSpacing/>
        <w:jc w:val="both"/>
        <w:rPr>
          <w:rFonts w:ascii="Times New Roman" w:hAnsi="Times New Roman" w:cs="Times New Roman"/>
          <w:sz w:val="28"/>
          <w:szCs w:val="28"/>
          <w:lang w:eastAsia="ru-RU"/>
        </w:rPr>
      </w:pPr>
    </w:p>
    <w:p w14:paraId="10AA0F2A" w14:textId="77777777" w:rsidR="00152E2E" w:rsidRPr="002A19B3" w:rsidRDefault="00152E2E" w:rsidP="00152E2E">
      <w:pPr>
        <w:spacing w:after="0" w:line="240" w:lineRule="auto"/>
        <w:ind w:firstLine="709"/>
        <w:contextualSpacing/>
        <w:jc w:val="right"/>
        <w:rPr>
          <w:rFonts w:ascii="Times New Roman" w:hAnsi="Times New Roman" w:cs="Times New Roman"/>
          <w:sz w:val="28"/>
          <w:szCs w:val="28"/>
          <w:lang w:eastAsia="ru-RU"/>
        </w:rPr>
      </w:pPr>
      <w:r w:rsidRPr="002A19B3">
        <w:rPr>
          <w:rFonts w:ascii="Times New Roman" w:hAnsi="Times New Roman" w:cs="Times New Roman"/>
          <w:sz w:val="28"/>
          <w:szCs w:val="28"/>
          <w:lang w:eastAsia="ru-RU"/>
        </w:rPr>
        <w:t>Таблица 6.5.1</w:t>
      </w:r>
    </w:p>
    <w:p w14:paraId="671486F0" w14:textId="7F8030DD" w:rsidR="00152E2E" w:rsidRPr="002A19B3" w:rsidRDefault="00152E2E" w:rsidP="00152E2E">
      <w:pPr>
        <w:spacing w:after="0" w:line="240" w:lineRule="auto"/>
        <w:contextualSpacing/>
        <w:jc w:val="center"/>
        <w:rPr>
          <w:rFonts w:ascii="Times New Roman" w:hAnsi="Times New Roman" w:cs="Times New Roman"/>
          <w:sz w:val="28"/>
          <w:szCs w:val="28"/>
          <w:lang w:eastAsia="ru-RU"/>
        </w:rPr>
      </w:pPr>
      <w:r w:rsidRPr="002A19B3">
        <w:rPr>
          <w:rFonts w:ascii="Times New Roman" w:hAnsi="Times New Roman" w:cs="Times New Roman"/>
          <w:spacing w:val="2"/>
          <w:sz w:val="28"/>
          <w:szCs w:val="28"/>
          <w:shd w:val="clear" w:color="auto" w:fill="FFFFFF"/>
        </w:rPr>
        <w:t>Охранные зоны воздушных линий электропередач</w:t>
      </w:r>
    </w:p>
    <w:tbl>
      <w:tblPr>
        <w:tblStyle w:val="af"/>
        <w:tblW w:w="5000" w:type="pct"/>
        <w:jc w:val="center"/>
        <w:tblLook w:val="04A0" w:firstRow="1" w:lastRow="0" w:firstColumn="1" w:lastColumn="0" w:noHBand="0" w:noVBand="1"/>
      </w:tblPr>
      <w:tblGrid>
        <w:gridCol w:w="2192"/>
        <w:gridCol w:w="1265"/>
        <w:gridCol w:w="1758"/>
        <w:gridCol w:w="2347"/>
        <w:gridCol w:w="2349"/>
      </w:tblGrid>
      <w:tr w:rsidR="002A19B3" w:rsidRPr="002A19B3" w14:paraId="120AAF12" w14:textId="77777777" w:rsidTr="00EA1ACD">
        <w:trPr>
          <w:jc w:val="center"/>
        </w:trPr>
        <w:tc>
          <w:tcPr>
            <w:tcW w:w="1106" w:type="pct"/>
            <w:vAlign w:val="center"/>
          </w:tcPr>
          <w:p w14:paraId="63B2E18B" w14:textId="77777777" w:rsidR="00152E2E" w:rsidRPr="002A19B3" w:rsidRDefault="00152E2E" w:rsidP="00C25C18">
            <w:pPr>
              <w:pStyle w:val="ad"/>
              <w:ind w:firstLine="0"/>
              <w:contextualSpacing/>
              <w:jc w:val="center"/>
              <w:rPr>
                <w:sz w:val="20"/>
              </w:rPr>
            </w:pPr>
            <w:r w:rsidRPr="002A19B3">
              <w:rPr>
                <w:sz w:val="20"/>
              </w:rPr>
              <w:t>Наименование объекта</w:t>
            </w:r>
          </w:p>
          <w:p w14:paraId="1989865F" w14:textId="3780CFDB" w:rsidR="00FE4A73" w:rsidRPr="002A19B3" w:rsidRDefault="00FE4A73" w:rsidP="00C25C18">
            <w:pPr>
              <w:pStyle w:val="ad"/>
              <w:ind w:firstLine="0"/>
              <w:contextualSpacing/>
              <w:jc w:val="center"/>
              <w:rPr>
                <w:sz w:val="20"/>
              </w:rPr>
            </w:pPr>
          </w:p>
        </w:tc>
        <w:tc>
          <w:tcPr>
            <w:tcW w:w="638" w:type="pct"/>
            <w:vAlign w:val="center"/>
          </w:tcPr>
          <w:p w14:paraId="4BF4B48A" w14:textId="77777777" w:rsidR="00152E2E" w:rsidRPr="002A19B3" w:rsidRDefault="00152E2E" w:rsidP="00C25C18">
            <w:pPr>
              <w:pStyle w:val="ad"/>
              <w:ind w:firstLine="0"/>
              <w:contextualSpacing/>
              <w:jc w:val="center"/>
              <w:rPr>
                <w:sz w:val="20"/>
              </w:rPr>
            </w:pPr>
            <w:r w:rsidRPr="002A19B3">
              <w:rPr>
                <w:sz w:val="20"/>
              </w:rPr>
              <w:t>Размер охранной зоны, м</w:t>
            </w:r>
          </w:p>
        </w:tc>
        <w:tc>
          <w:tcPr>
            <w:tcW w:w="887" w:type="pct"/>
            <w:vAlign w:val="center"/>
          </w:tcPr>
          <w:p w14:paraId="05BEFDA9" w14:textId="77777777" w:rsidR="00152E2E" w:rsidRPr="002A19B3" w:rsidRDefault="00152E2E" w:rsidP="00C25C18">
            <w:pPr>
              <w:pStyle w:val="ad"/>
              <w:ind w:firstLine="0"/>
              <w:contextualSpacing/>
              <w:jc w:val="center"/>
              <w:rPr>
                <w:sz w:val="20"/>
              </w:rPr>
            </w:pPr>
            <w:r w:rsidRPr="002A19B3">
              <w:rPr>
                <w:sz w:val="20"/>
              </w:rPr>
              <w:t>Сведения в ЕГРН</w:t>
            </w:r>
          </w:p>
        </w:tc>
        <w:tc>
          <w:tcPr>
            <w:tcW w:w="1184" w:type="pct"/>
          </w:tcPr>
          <w:p w14:paraId="0B15E29D" w14:textId="77777777" w:rsidR="00152E2E" w:rsidRPr="002A19B3" w:rsidRDefault="00152E2E" w:rsidP="00C25C18">
            <w:pPr>
              <w:pStyle w:val="ad"/>
              <w:ind w:firstLine="0"/>
              <w:contextualSpacing/>
              <w:jc w:val="center"/>
              <w:rPr>
                <w:sz w:val="20"/>
              </w:rPr>
            </w:pPr>
            <w:r w:rsidRPr="002A19B3">
              <w:rPr>
                <w:sz w:val="20"/>
              </w:rPr>
              <w:t>Обоснование</w:t>
            </w:r>
          </w:p>
          <w:p w14:paraId="61A34693" w14:textId="77777777" w:rsidR="00152E2E" w:rsidRPr="002A19B3" w:rsidRDefault="00152E2E" w:rsidP="00C25C18">
            <w:pPr>
              <w:pStyle w:val="ad"/>
              <w:ind w:firstLine="0"/>
              <w:contextualSpacing/>
              <w:jc w:val="center"/>
              <w:rPr>
                <w:sz w:val="20"/>
              </w:rPr>
            </w:pPr>
            <w:r w:rsidRPr="002A19B3">
              <w:rPr>
                <w:sz w:val="20"/>
              </w:rPr>
              <w:t>(нормативные документы)</w:t>
            </w:r>
          </w:p>
        </w:tc>
        <w:tc>
          <w:tcPr>
            <w:tcW w:w="1185" w:type="pct"/>
          </w:tcPr>
          <w:p w14:paraId="4FD74F51" w14:textId="77777777" w:rsidR="00152E2E" w:rsidRPr="002A19B3" w:rsidRDefault="00152E2E" w:rsidP="00C25C18">
            <w:pPr>
              <w:pStyle w:val="ad"/>
              <w:ind w:firstLine="0"/>
              <w:contextualSpacing/>
              <w:jc w:val="center"/>
              <w:rPr>
                <w:sz w:val="20"/>
              </w:rPr>
            </w:pPr>
            <w:r w:rsidRPr="002A19B3">
              <w:rPr>
                <w:sz w:val="20"/>
              </w:rPr>
              <w:t>Фактическое соблюдение режима использования зоны</w:t>
            </w:r>
          </w:p>
        </w:tc>
      </w:tr>
      <w:tr w:rsidR="002A19B3" w:rsidRPr="002A19B3" w14:paraId="780D52FF" w14:textId="77777777" w:rsidTr="00EA1ACD">
        <w:trPr>
          <w:jc w:val="center"/>
        </w:trPr>
        <w:tc>
          <w:tcPr>
            <w:tcW w:w="1106" w:type="pct"/>
            <w:vAlign w:val="center"/>
          </w:tcPr>
          <w:p w14:paraId="2FFFA519" w14:textId="62300FF5" w:rsidR="00EA1ACD" w:rsidRPr="002A19B3" w:rsidRDefault="00EA1ACD" w:rsidP="00C25C18">
            <w:pPr>
              <w:pStyle w:val="ad"/>
              <w:ind w:firstLine="0"/>
              <w:contextualSpacing/>
              <w:jc w:val="center"/>
              <w:rPr>
                <w:sz w:val="20"/>
              </w:rPr>
            </w:pPr>
            <w:r w:rsidRPr="002A19B3">
              <w:rPr>
                <w:sz w:val="20"/>
              </w:rPr>
              <w:t>«ВЛ 110 кВ ПС В.Услон»</w:t>
            </w:r>
          </w:p>
        </w:tc>
        <w:tc>
          <w:tcPr>
            <w:tcW w:w="638" w:type="pct"/>
            <w:vAlign w:val="center"/>
          </w:tcPr>
          <w:p w14:paraId="7D6D8D24" w14:textId="0DE4E4CB" w:rsidR="00EA1ACD" w:rsidRPr="002A19B3" w:rsidRDefault="00EA1ACD" w:rsidP="00C25C18">
            <w:pPr>
              <w:pStyle w:val="ad"/>
              <w:ind w:firstLine="0"/>
              <w:contextualSpacing/>
              <w:jc w:val="center"/>
              <w:rPr>
                <w:sz w:val="20"/>
              </w:rPr>
            </w:pPr>
            <w:r w:rsidRPr="002A19B3">
              <w:rPr>
                <w:sz w:val="20"/>
              </w:rPr>
              <w:t>20</w:t>
            </w:r>
          </w:p>
        </w:tc>
        <w:tc>
          <w:tcPr>
            <w:tcW w:w="887" w:type="pct"/>
            <w:vAlign w:val="center"/>
          </w:tcPr>
          <w:p w14:paraId="6ECC8ED8" w14:textId="71D41EBD" w:rsidR="00EA1ACD" w:rsidRPr="002A19B3" w:rsidRDefault="00EA1ACD" w:rsidP="00C25C18">
            <w:pPr>
              <w:pStyle w:val="ad"/>
              <w:ind w:firstLine="0"/>
              <w:contextualSpacing/>
              <w:jc w:val="center"/>
              <w:rPr>
                <w:sz w:val="20"/>
              </w:rPr>
            </w:pPr>
            <w:r w:rsidRPr="002A19B3">
              <w:rPr>
                <w:sz w:val="20"/>
              </w:rPr>
              <w:t>16:15-6.1480</w:t>
            </w:r>
          </w:p>
        </w:tc>
        <w:tc>
          <w:tcPr>
            <w:tcW w:w="1184" w:type="pct"/>
            <w:vMerge w:val="restart"/>
          </w:tcPr>
          <w:p w14:paraId="5F5E19D2" w14:textId="77777777" w:rsidR="00EA1ACD" w:rsidRPr="002A19B3" w:rsidRDefault="00EA1ACD" w:rsidP="00C25C18">
            <w:pPr>
              <w:pStyle w:val="ad"/>
              <w:ind w:firstLine="0"/>
              <w:contextualSpacing/>
              <w:jc w:val="center"/>
              <w:rPr>
                <w:sz w:val="20"/>
              </w:rPr>
            </w:pPr>
          </w:p>
          <w:p w14:paraId="5FB8921C" w14:textId="77777777" w:rsidR="00EA1ACD" w:rsidRPr="002A19B3" w:rsidRDefault="00EA1ACD" w:rsidP="00C25C18">
            <w:pPr>
              <w:pStyle w:val="ad"/>
              <w:ind w:firstLine="0"/>
              <w:contextualSpacing/>
              <w:jc w:val="center"/>
              <w:rPr>
                <w:sz w:val="20"/>
              </w:rPr>
            </w:pPr>
          </w:p>
          <w:p w14:paraId="77973827" w14:textId="77777777" w:rsidR="00EA1ACD" w:rsidRPr="002A19B3" w:rsidRDefault="00EA1ACD" w:rsidP="00C25C18">
            <w:pPr>
              <w:pStyle w:val="ad"/>
              <w:ind w:firstLine="0"/>
              <w:contextualSpacing/>
              <w:jc w:val="center"/>
              <w:rPr>
                <w:sz w:val="20"/>
              </w:rPr>
            </w:pPr>
          </w:p>
          <w:p w14:paraId="7BC0FF58" w14:textId="77777777" w:rsidR="00EA1ACD" w:rsidRPr="002A19B3" w:rsidRDefault="00EA1ACD" w:rsidP="00C25C18">
            <w:pPr>
              <w:pStyle w:val="ad"/>
              <w:ind w:firstLine="0"/>
              <w:contextualSpacing/>
              <w:jc w:val="center"/>
              <w:rPr>
                <w:sz w:val="20"/>
              </w:rPr>
            </w:pPr>
          </w:p>
          <w:p w14:paraId="555F65B0" w14:textId="77777777" w:rsidR="00EA1ACD" w:rsidRPr="002A19B3" w:rsidRDefault="00EA1ACD" w:rsidP="00C25C18">
            <w:pPr>
              <w:pStyle w:val="ad"/>
              <w:ind w:firstLine="0"/>
              <w:contextualSpacing/>
              <w:jc w:val="center"/>
              <w:rPr>
                <w:sz w:val="20"/>
              </w:rPr>
            </w:pPr>
          </w:p>
          <w:p w14:paraId="56A615CD" w14:textId="77777777" w:rsidR="00EA1ACD" w:rsidRPr="002A19B3" w:rsidRDefault="00EA1ACD" w:rsidP="00C25C18">
            <w:pPr>
              <w:pStyle w:val="ad"/>
              <w:ind w:firstLine="0"/>
              <w:contextualSpacing/>
              <w:jc w:val="center"/>
              <w:rPr>
                <w:sz w:val="20"/>
              </w:rPr>
            </w:pPr>
          </w:p>
          <w:p w14:paraId="23EA6DD3" w14:textId="77777777" w:rsidR="00EA1ACD" w:rsidRPr="002A19B3" w:rsidRDefault="00EA1ACD" w:rsidP="00C25C18">
            <w:pPr>
              <w:pStyle w:val="ad"/>
              <w:ind w:firstLine="0"/>
              <w:contextualSpacing/>
              <w:jc w:val="center"/>
              <w:rPr>
                <w:sz w:val="20"/>
              </w:rPr>
            </w:pPr>
          </w:p>
          <w:p w14:paraId="3890DC8C" w14:textId="45DBFFA0" w:rsidR="00EA1ACD" w:rsidRPr="002A19B3" w:rsidRDefault="00EA1ACD" w:rsidP="00C25C18">
            <w:pPr>
              <w:pStyle w:val="ad"/>
              <w:ind w:firstLine="0"/>
              <w:contextualSpacing/>
              <w:jc w:val="center"/>
              <w:rPr>
                <w:sz w:val="20"/>
              </w:rPr>
            </w:pPr>
            <w:r w:rsidRPr="002A19B3">
              <w:rPr>
                <w:sz w:val="20"/>
              </w:rPr>
              <w:t>Постановление от 24.02.2009 №160 «О порядке установления охранных зон объектов электросетевого хозяйства и особых условий использования участков, расположенных в границах таких зон»</w:t>
            </w:r>
          </w:p>
        </w:tc>
        <w:tc>
          <w:tcPr>
            <w:tcW w:w="1185" w:type="pct"/>
          </w:tcPr>
          <w:p w14:paraId="2869A5E0" w14:textId="274AA29A" w:rsidR="00EA1ACD" w:rsidRPr="002A19B3" w:rsidRDefault="00EA1ACD" w:rsidP="00C25C18">
            <w:pPr>
              <w:pStyle w:val="ad"/>
              <w:ind w:firstLine="0"/>
              <w:contextualSpacing/>
              <w:jc w:val="center"/>
              <w:rPr>
                <w:sz w:val="20"/>
              </w:rPr>
            </w:pPr>
            <w:r w:rsidRPr="002A19B3">
              <w:rPr>
                <w:sz w:val="20"/>
              </w:rPr>
              <w:t>Соблюдается</w:t>
            </w:r>
          </w:p>
        </w:tc>
      </w:tr>
      <w:tr w:rsidR="002A19B3" w:rsidRPr="002A19B3" w14:paraId="5B378982" w14:textId="77777777" w:rsidTr="00EA1ACD">
        <w:trPr>
          <w:jc w:val="center"/>
        </w:trPr>
        <w:tc>
          <w:tcPr>
            <w:tcW w:w="1106" w:type="pct"/>
            <w:vAlign w:val="center"/>
          </w:tcPr>
          <w:p w14:paraId="0C5BF2C7" w14:textId="2114C346" w:rsidR="00EA1ACD" w:rsidRPr="002A19B3" w:rsidRDefault="00EA1ACD" w:rsidP="00C25C18">
            <w:pPr>
              <w:pStyle w:val="ad"/>
              <w:ind w:firstLine="0"/>
              <w:contextualSpacing/>
              <w:jc w:val="center"/>
              <w:rPr>
                <w:sz w:val="20"/>
              </w:rPr>
            </w:pPr>
            <w:r w:rsidRPr="002A19B3">
              <w:rPr>
                <w:sz w:val="20"/>
              </w:rPr>
              <w:t>«КВЛ 35 кВ Куралово – В.Услон»</w:t>
            </w:r>
          </w:p>
        </w:tc>
        <w:tc>
          <w:tcPr>
            <w:tcW w:w="638" w:type="pct"/>
            <w:vAlign w:val="center"/>
          </w:tcPr>
          <w:p w14:paraId="3E7D7E01" w14:textId="4215BCB4" w:rsidR="00EA1ACD" w:rsidRPr="002A19B3" w:rsidRDefault="00EA1ACD" w:rsidP="00C25C18">
            <w:pPr>
              <w:pStyle w:val="ad"/>
              <w:ind w:firstLine="0"/>
              <w:contextualSpacing/>
              <w:jc w:val="center"/>
              <w:rPr>
                <w:sz w:val="20"/>
              </w:rPr>
            </w:pPr>
            <w:r w:rsidRPr="002A19B3">
              <w:rPr>
                <w:sz w:val="20"/>
              </w:rPr>
              <w:t>15</w:t>
            </w:r>
          </w:p>
        </w:tc>
        <w:tc>
          <w:tcPr>
            <w:tcW w:w="887" w:type="pct"/>
            <w:vAlign w:val="center"/>
          </w:tcPr>
          <w:p w14:paraId="6F57D1AA" w14:textId="09C2A160" w:rsidR="00EA1ACD" w:rsidRPr="002A19B3" w:rsidRDefault="00EA1ACD" w:rsidP="00C25C18">
            <w:pPr>
              <w:pStyle w:val="ad"/>
              <w:ind w:firstLine="0"/>
              <w:contextualSpacing/>
              <w:jc w:val="center"/>
              <w:rPr>
                <w:sz w:val="20"/>
              </w:rPr>
            </w:pPr>
            <w:r w:rsidRPr="002A19B3">
              <w:rPr>
                <w:sz w:val="20"/>
              </w:rPr>
              <w:t>16:15-6.106</w:t>
            </w:r>
          </w:p>
        </w:tc>
        <w:tc>
          <w:tcPr>
            <w:tcW w:w="1184" w:type="pct"/>
            <w:vMerge/>
          </w:tcPr>
          <w:p w14:paraId="171356C7" w14:textId="51DA69C6" w:rsidR="00EA1ACD" w:rsidRPr="002A19B3" w:rsidRDefault="00EA1ACD" w:rsidP="00C25C18">
            <w:pPr>
              <w:pStyle w:val="ad"/>
              <w:contextualSpacing/>
              <w:jc w:val="center"/>
              <w:rPr>
                <w:sz w:val="20"/>
              </w:rPr>
            </w:pPr>
          </w:p>
        </w:tc>
        <w:tc>
          <w:tcPr>
            <w:tcW w:w="1185" w:type="pct"/>
          </w:tcPr>
          <w:p w14:paraId="5BF4D90C" w14:textId="754CAAC9" w:rsidR="00EA1ACD" w:rsidRPr="002A19B3" w:rsidRDefault="00EA1ACD" w:rsidP="00C25C18">
            <w:pPr>
              <w:pStyle w:val="ad"/>
              <w:ind w:firstLine="0"/>
              <w:contextualSpacing/>
              <w:jc w:val="center"/>
              <w:rPr>
                <w:sz w:val="20"/>
              </w:rPr>
            </w:pPr>
            <w:r w:rsidRPr="002A19B3">
              <w:rPr>
                <w:sz w:val="20"/>
              </w:rPr>
              <w:t>Соблюдается</w:t>
            </w:r>
          </w:p>
        </w:tc>
      </w:tr>
      <w:tr w:rsidR="002A19B3" w:rsidRPr="002A19B3" w14:paraId="2E64F57A" w14:textId="77777777" w:rsidTr="00EA1ACD">
        <w:trPr>
          <w:jc w:val="center"/>
        </w:trPr>
        <w:tc>
          <w:tcPr>
            <w:tcW w:w="1106" w:type="pct"/>
            <w:vAlign w:val="center"/>
          </w:tcPr>
          <w:p w14:paraId="6E024532" w14:textId="60679FB1" w:rsidR="00EA1ACD" w:rsidRPr="002A19B3" w:rsidRDefault="00EA1ACD" w:rsidP="00C25C18">
            <w:pPr>
              <w:pStyle w:val="ad"/>
              <w:ind w:firstLine="0"/>
              <w:contextualSpacing/>
              <w:jc w:val="center"/>
              <w:rPr>
                <w:sz w:val="20"/>
              </w:rPr>
            </w:pPr>
            <w:r w:rsidRPr="002A19B3">
              <w:rPr>
                <w:sz w:val="20"/>
              </w:rPr>
              <w:t>ВКЛ 10 кВ ф.7 ПС Куралово</w:t>
            </w:r>
          </w:p>
        </w:tc>
        <w:tc>
          <w:tcPr>
            <w:tcW w:w="638" w:type="pct"/>
            <w:vAlign w:val="center"/>
          </w:tcPr>
          <w:p w14:paraId="68258F4A" w14:textId="0A574FC3" w:rsidR="00EA1ACD" w:rsidRPr="002A19B3" w:rsidRDefault="00EA1ACD" w:rsidP="00C25C18">
            <w:pPr>
              <w:pStyle w:val="ad"/>
              <w:ind w:firstLine="0"/>
              <w:contextualSpacing/>
              <w:jc w:val="center"/>
              <w:rPr>
                <w:sz w:val="20"/>
              </w:rPr>
            </w:pPr>
            <w:r w:rsidRPr="002A19B3">
              <w:rPr>
                <w:sz w:val="20"/>
              </w:rPr>
              <w:t>10</w:t>
            </w:r>
          </w:p>
        </w:tc>
        <w:tc>
          <w:tcPr>
            <w:tcW w:w="887" w:type="pct"/>
            <w:vAlign w:val="center"/>
          </w:tcPr>
          <w:p w14:paraId="03F6FB1A" w14:textId="1F687C1E" w:rsidR="00EA1ACD" w:rsidRPr="002A19B3" w:rsidRDefault="00EA1ACD" w:rsidP="00C25C18">
            <w:pPr>
              <w:pStyle w:val="ad"/>
              <w:ind w:firstLine="0"/>
              <w:contextualSpacing/>
              <w:jc w:val="center"/>
              <w:rPr>
                <w:sz w:val="20"/>
              </w:rPr>
            </w:pPr>
            <w:r w:rsidRPr="002A19B3">
              <w:rPr>
                <w:sz w:val="20"/>
              </w:rPr>
              <w:t>16:15-6.224</w:t>
            </w:r>
          </w:p>
        </w:tc>
        <w:tc>
          <w:tcPr>
            <w:tcW w:w="1184" w:type="pct"/>
            <w:vMerge/>
          </w:tcPr>
          <w:p w14:paraId="350BD988" w14:textId="20CE792B" w:rsidR="00EA1ACD" w:rsidRPr="002A19B3" w:rsidRDefault="00EA1ACD" w:rsidP="00C25C18">
            <w:pPr>
              <w:pStyle w:val="ad"/>
              <w:contextualSpacing/>
              <w:jc w:val="center"/>
              <w:rPr>
                <w:sz w:val="20"/>
              </w:rPr>
            </w:pPr>
          </w:p>
        </w:tc>
        <w:tc>
          <w:tcPr>
            <w:tcW w:w="1185" w:type="pct"/>
          </w:tcPr>
          <w:p w14:paraId="22A4FC04" w14:textId="1940CDBE" w:rsidR="00EA1ACD" w:rsidRPr="002A19B3" w:rsidRDefault="00EA1ACD" w:rsidP="00C25C18">
            <w:pPr>
              <w:pStyle w:val="ad"/>
              <w:ind w:firstLine="0"/>
              <w:contextualSpacing/>
              <w:jc w:val="center"/>
              <w:rPr>
                <w:sz w:val="20"/>
              </w:rPr>
            </w:pPr>
            <w:r w:rsidRPr="002A19B3">
              <w:rPr>
                <w:sz w:val="20"/>
              </w:rPr>
              <w:t>Соблюдается</w:t>
            </w:r>
          </w:p>
        </w:tc>
      </w:tr>
      <w:tr w:rsidR="002A19B3" w:rsidRPr="002A19B3" w14:paraId="56FF7D46" w14:textId="77777777" w:rsidTr="00EA1ACD">
        <w:trPr>
          <w:jc w:val="center"/>
        </w:trPr>
        <w:tc>
          <w:tcPr>
            <w:tcW w:w="1106" w:type="pct"/>
            <w:vAlign w:val="center"/>
          </w:tcPr>
          <w:p w14:paraId="1D352307" w14:textId="434EEF42" w:rsidR="00EA1ACD" w:rsidRPr="002A19B3" w:rsidRDefault="00EA1ACD" w:rsidP="00C25C18">
            <w:pPr>
              <w:pStyle w:val="ad"/>
              <w:ind w:firstLine="0"/>
              <w:contextualSpacing/>
              <w:jc w:val="center"/>
              <w:rPr>
                <w:sz w:val="20"/>
              </w:rPr>
            </w:pPr>
            <w:r w:rsidRPr="002A19B3">
              <w:rPr>
                <w:sz w:val="20"/>
              </w:rPr>
              <w:t>"ВЛ-10кВ резервное электроснабжение от ф. №7 п/ст "Куралово"</w:t>
            </w:r>
          </w:p>
        </w:tc>
        <w:tc>
          <w:tcPr>
            <w:tcW w:w="638" w:type="pct"/>
          </w:tcPr>
          <w:p w14:paraId="1A8D8076" w14:textId="3E8832AC" w:rsidR="00EA1ACD" w:rsidRPr="002A19B3" w:rsidRDefault="00EA1ACD" w:rsidP="00C25C18">
            <w:pPr>
              <w:pStyle w:val="ad"/>
              <w:ind w:firstLine="0"/>
              <w:contextualSpacing/>
              <w:jc w:val="center"/>
              <w:rPr>
                <w:sz w:val="20"/>
              </w:rPr>
            </w:pPr>
            <w:r w:rsidRPr="002A19B3">
              <w:rPr>
                <w:sz w:val="20"/>
              </w:rPr>
              <w:t>10</w:t>
            </w:r>
          </w:p>
        </w:tc>
        <w:tc>
          <w:tcPr>
            <w:tcW w:w="887" w:type="pct"/>
            <w:vAlign w:val="center"/>
          </w:tcPr>
          <w:p w14:paraId="4185FC32" w14:textId="5E8DDFD2" w:rsidR="00EA1ACD" w:rsidRPr="002A19B3" w:rsidRDefault="00EA1ACD" w:rsidP="00C25C18">
            <w:pPr>
              <w:pStyle w:val="ad"/>
              <w:ind w:firstLine="0"/>
              <w:contextualSpacing/>
              <w:jc w:val="center"/>
              <w:rPr>
                <w:sz w:val="20"/>
              </w:rPr>
            </w:pPr>
            <w:r w:rsidRPr="002A19B3">
              <w:rPr>
                <w:sz w:val="20"/>
              </w:rPr>
              <w:t>16:15-6.1149</w:t>
            </w:r>
          </w:p>
        </w:tc>
        <w:tc>
          <w:tcPr>
            <w:tcW w:w="1184" w:type="pct"/>
            <w:vMerge/>
          </w:tcPr>
          <w:p w14:paraId="4C28CF06" w14:textId="4C40CE08" w:rsidR="00EA1ACD" w:rsidRPr="002A19B3" w:rsidRDefault="00EA1ACD" w:rsidP="00C25C18">
            <w:pPr>
              <w:pStyle w:val="ad"/>
              <w:contextualSpacing/>
              <w:jc w:val="center"/>
              <w:rPr>
                <w:sz w:val="20"/>
              </w:rPr>
            </w:pPr>
          </w:p>
        </w:tc>
        <w:tc>
          <w:tcPr>
            <w:tcW w:w="1185" w:type="pct"/>
          </w:tcPr>
          <w:p w14:paraId="549AF03F" w14:textId="6621BB14" w:rsidR="00EA1ACD" w:rsidRPr="002A19B3" w:rsidRDefault="00EA1ACD" w:rsidP="00C25C18">
            <w:pPr>
              <w:pStyle w:val="ad"/>
              <w:ind w:firstLine="0"/>
              <w:contextualSpacing/>
              <w:jc w:val="center"/>
              <w:rPr>
                <w:sz w:val="20"/>
              </w:rPr>
            </w:pPr>
            <w:r w:rsidRPr="002A19B3">
              <w:rPr>
                <w:sz w:val="20"/>
              </w:rPr>
              <w:t>Соблюдается</w:t>
            </w:r>
          </w:p>
        </w:tc>
      </w:tr>
      <w:tr w:rsidR="002A19B3" w:rsidRPr="002A19B3" w14:paraId="09941991" w14:textId="77777777" w:rsidTr="00EA1ACD">
        <w:trPr>
          <w:jc w:val="center"/>
        </w:trPr>
        <w:tc>
          <w:tcPr>
            <w:tcW w:w="1106" w:type="pct"/>
            <w:vAlign w:val="center"/>
          </w:tcPr>
          <w:p w14:paraId="7F9F0334" w14:textId="34A10797" w:rsidR="00EA1ACD" w:rsidRPr="002A19B3" w:rsidRDefault="00EA1ACD" w:rsidP="00C25C18">
            <w:pPr>
              <w:pStyle w:val="ad"/>
              <w:ind w:firstLine="0"/>
              <w:contextualSpacing/>
              <w:jc w:val="center"/>
              <w:rPr>
                <w:sz w:val="20"/>
              </w:rPr>
            </w:pPr>
            <w:r w:rsidRPr="002A19B3">
              <w:rPr>
                <w:sz w:val="20"/>
              </w:rPr>
              <w:t>ВКЛ 10 кВ ф.12 ПС Куралово</w:t>
            </w:r>
          </w:p>
        </w:tc>
        <w:tc>
          <w:tcPr>
            <w:tcW w:w="638" w:type="pct"/>
          </w:tcPr>
          <w:p w14:paraId="124AE458" w14:textId="0A0CD1D2" w:rsidR="00EA1ACD" w:rsidRPr="002A19B3" w:rsidRDefault="00EA1ACD" w:rsidP="00C25C18">
            <w:pPr>
              <w:pStyle w:val="ad"/>
              <w:ind w:firstLine="0"/>
              <w:contextualSpacing/>
              <w:jc w:val="center"/>
              <w:rPr>
                <w:sz w:val="20"/>
              </w:rPr>
            </w:pPr>
            <w:r w:rsidRPr="002A19B3">
              <w:rPr>
                <w:sz w:val="20"/>
              </w:rPr>
              <w:t>10</w:t>
            </w:r>
          </w:p>
        </w:tc>
        <w:tc>
          <w:tcPr>
            <w:tcW w:w="887" w:type="pct"/>
            <w:vAlign w:val="center"/>
          </w:tcPr>
          <w:p w14:paraId="5E26C096" w14:textId="0FAD9E82" w:rsidR="00EA1ACD" w:rsidRPr="002A19B3" w:rsidRDefault="00EA1ACD" w:rsidP="00C25C18">
            <w:pPr>
              <w:pStyle w:val="ad"/>
              <w:ind w:firstLine="0"/>
              <w:contextualSpacing/>
              <w:jc w:val="center"/>
              <w:rPr>
                <w:sz w:val="20"/>
              </w:rPr>
            </w:pPr>
            <w:r w:rsidRPr="002A19B3">
              <w:rPr>
                <w:sz w:val="20"/>
              </w:rPr>
              <w:t>16:15-6.611</w:t>
            </w:r>
          </w:p>
        </w:tc>
        <w:tc>
          <w:tcPr>
            <w:tcW w:w="1184" w:type="pct"/>
            <w:vMerge/>
          </w:tcPr>
          <w:p w14:paraId="0FB71250" w14:textId="2FADAE6B" w:rsidR="00EA1ACD" w:rsidRPr="002A19B3" w:rsidRDefault="00EA1ACD" w:rsidP="00C25C18">
            <w:pPr>
              <w:pStyle w:val="ad"/>
              <w:contextualSpacing/>
              <w:jc w:val="center"/>
              <w:rPr>
                <w:sz w:val="20"/>
              </w:rPr>
            </w:pPr>
          </w:p>
        </w:tc>
        <w:tc>
          <w:tcPr>
            <w:tcW w:w="1185" w:type="pct"/>
          </w:tcPr>
          <w:p w14:paraId="7D46360A" w14:textId="3712CBED" w:rsidR="00EA1ACD" w:rsidRPr="002A19B3" w:rsidRDefault="00EA1ACD" w:rsidP="00C25C18">
            <w:pPr>
              <w:pStyle w:val="ad"/>
              <w:ind w:firstLine="0"/>
              <w:contextualSpacing/>
              <w:jc w:val="center"/>
              <w:rPr>
                <w:sz w:val="20"/>
              </w:rPr>
            </w:pPr>
            <w:r w:rsidRPr="002A19B3">
              <w:rPr>
                <w:sz w:val="20"/>
              </w:rPr>
              <w:t>Соблюдается</w:t>
            </w:r>
          </w:p>
        </w:tc>
      </w:tr>
      <w:tr w:rsidR="002A19B3" w:rsidRPr="002A19B3" w14:paraId="5BFA62E4" w14:textId="77777777" w:rsidTr="00EA1ACD">
        <w:trPr>
          <w:jc w:val="center"/>
        </w:trPr>
        <w:tc>
          <w:tcPr>
            <w:tcW w:w="1106" w:type="pct"/>
            <w:vAlign w:val="center"/>
          </w:tcPr>
          <w:p w14:paraId="46E98E4F" w14:textId="0D9AC0B3" w:rsidR="00EA1ACD" w:rsidRPr="002A19B3" w:rsidRDefault="00EA1ACD" w:rsidP="00C25C18">
            <w:pPr>
              <w:pStyle w:val="ad"/>
              <w:ind w:firstLine="0"/>
              <w:contextualSpacing/>
              <w:jc w:val="center"/>
              <w:rPr>
                <w:sz w:val="20"/>
              </w:rPr>
            </w:pPr>
            <w:r w:rsidRPr="002A19B3">
              <w:rPr>
                <w:sz w:val="20"/>
              </w:rPr>
              <w:t>ВКЛ-10 кВ ф.7 ПС Матюшино</w:t>
            </w:r>
          </w:p>
        </w:tc>
        <w:tc>
          <w:tcPr>
            <w:tcW w:w="638" w:type="pct"/>
          </w:tcPr>
          <w:p w14:paraId="09053FF3" w14:textId="28DA16E5" w:rsidR="00EA1ACD" w:rsidRPr="002A19B3" w:rsidRDefault="00EA1ACD" w:rsidP="00C25C18">
            <w:pPr>
              <w:pStyle w:val="ad"/>
              <w:ind w:firstLine="0"/>
              <w:contextualSpacing/>
              <w:jc w:val="center"/>
              <w:rPr>
                <w:sz w:val="20"/>
              </w:rPr>
            </w:pPr>
            <w:r w:rsidRPr="002A19B3">
              <w:rPr>
                <w:sz w:val="20"/>
              </w:rPr>
              <w:t>10</w:t>
            </w:r>
          </w:p>
        </w:tc>
        <w:tc>
          <w:tcPr>
            <w:tcW w:w="887" w:type="pct"/>
            <w:vAlign w:val="center"/>
          </w:tcPr>
          <w:p w14:paraId="2972F930" w14:textId="79834A78" w:rsidR="00EA1ACD" w:rsidRPr="002A19B3" w:rsidRDefault="00EA1ACD" w:rsidP="00C25C18">
            <w:pPr>
              <w:pStyle w:val="ad"/>
              <w:ind w:firstLine="0"/>
              <w:contextualSpacing/>
              <w:jc w:val="center"/>
              <w:rPr>
                <w:sz w:val="20"/>
              </w:rPr>
            </w:pPr>
            <w:r w:rsidRPr="002A19B3">
              <w:rPr>
                <w:sz w:val="20"/>
              </w:rPr>
              <w:t>16:15-6.976</w:t>
            </w:r>
          </w:p>
        </w:tc>
        <w:tc>
          <w:tcPr>
            <w:tcW w:w="1184" w:type="pct"/>
            <w:vMerge/>
          </w:tcPr>
          <w:p w14:paraId="3ACE6AD9" w14:textId="64D3726B" w:rsidR="00EA1ACD" w:rsidRPr="002A19B3" w:rsidRDefault="00EA1ACD" w:rsidP="00C25C18">
            <w:pPr>
              <w:pStyle w:val="ad"/>
              <w:contextualSpacing/>
              <w:jc w:val="center"/>
              <w:rPr>
                <w:sz w:val="20"/>
              </w:rPr>
            </w:pPr>
          </w:p>
        </w:tc>
        <w:tc>
          <w:tcPr>
            <w:tcW w:w="1185" w:type="pct"/>
          </w:tcPr>
          <w:p w14:paraId="1BE5DA74" w14:textId="67261EE2" w:rsidR="00EA1ACD" w:rsidRPr="002A19B3" w:rsidRDefault="00EA1ACD" w:rsidP="00C25C18">
            <w:pPr>
              <w:pStyle w:val="ad"/>
              <w:ind w:firstLine="0"/>
              <w:contextualSpacing/>
              <w:jc w:val="center"/>
              <w:rPr>
                <w:sz w:val="20"/>
              </w:rPr>
            </w:pPr>
            <w:r w:rsidRPr="002A19B3">
              <w:rPr>
                <w:sz w:val="20"/>
              </w:rPr>
              <w:t>Соблюдается</w:t>
            </w:r>
          </w:p>
        </w:tc>
      </w:tr>
      <w:tr w:rsidR="002A19B3" w:rsidRPr="002A19B3" w14:paraId="20D2DC0B" w14:textId="77777777" w:rsidTr="00EA1ACD">
        <w:trPr>
          <w:jc w:val="center"/>
        </w:trPr>
        <w:tc>
          <w:tcPr>
            <w:tcW w:w="1106" w:type="pct"/>
            <w:vAlign w:val="center"/>
          </w:tcPr>
          <w:p w14:paraId="71D70046" w14:textId="0B37E440" w:rsidR="00EA1ACD" w:rsidRPr="002A19B3" w:rsidRDefault="00EA1ACD" w:rsidP="00C25C18">
            <w:pPr>
              <w:pStyle w:val="ad"/>
              <w:ind w:firstLine="0"/>
              <w:contextualSpacing/>
              <w:jc w:val="center"/>
              <w:rPr>
                <w:sz w:val="20"/>
              </w:rPr>
            </w:pPr>
            <w:r w:rsidRPr="002A19B3">
              <w:rPr>
                <w:sz w:val="20"/>
              </w:rPr>
              <w:t>«КВЛ 35  кВ В.Услон – Матюшино»</w:t>
            </w:r>
          </w:p>
        </w:tc>
        <w:tc>
          <w:tcPr>
            <w:tcW w:w="638" w:type="pct"/>
          </w:tcPr>
          <w:p w14:paraId="60327BFB" w14:textId="51AD0C1B" w:rsidR="00EA1ACD" w:rsidRPr="002A19B3" w:rsidRDefault="00EA1ACD" w:rsidP="00C25C18">
            <w:pPr>
              <w:pStyle w:val="ad"/>
              <w:ind w:firstLine="0"/>
              <w:contextualSpacing/>
              <w:jc w:val="center"/>
              <w:rPr>
                <w:sz w:val="20"/>
              </w:rPr>
            </w:pPr>
            <w:r w:rsidRPr="002A19B3">
              <w:rPr>
                <w:sz w:val="20"/>
              </w:rPr>
              <w:t>10</w:t>
            </w:r>
          </w:p>
        </w:tc>
        <w:tc>
          <w:tcPr>
            <w:tcW w:w="887" w:type="pct"/>
            <w:vAlign w:val="center"/>
          </w:tcPr>
          <w:p w14:paraId="0BCB4472" w14:textId="13EF83FD" w:rsidR="00EA1ACD" w:rsidRPr="002A19B3" w:rsidRDefault="00EA1ACD" w:rsidP="00C25C18">
            <w:pPr>
              <w:pStyle w:val="ad"/>
              <w:ind w:firstLine="0"/>
              <w:contextualSpacing/>
              <w:jc w:val="center"/>
              <w:rPr>
                <w:sz w:val="20"/>
              </w:rPr>
            </w:pPr>
            <w:r w:rsidRPr="002A19B3">
              <w:rPr>
                <w:sz w:val="20"/>
              </w:rPr>
              <w:t>16:15-6.323</w:t>
            </w:r>
          </w:p>
        </w:tc>
        <w:tc>
          <w:tcPr>
            <w:tcW w:w="1184" w:type="pct"/>
            <w:vMerge/>
          </w:tcPr>
          <w:p w14:paraId="100D9159" w14:textId="77777777" w:rsidR="00EA1ACD" w:rsidRPr="002A19B3" w:rsidRDefault="00EA1ACD" w:rsidP="00C25C18">
            <w:pPr>
              <w:pStyle w:val="ad"/>
              <w:contextualSpacing/>
              <w:jc w:val="center"/>
              <w:rPr>
                <w:sz w:val="20"/>
              </w:rPr>
            </w:pPr>
          </w:p>
        </w:tc>
        <w:tc>
          <w:tcPr>
            <w:tcW w:w="1185" w:type="pct"/>
          </w:tcPr>
          <w:p w14:paraId="738DC531" w14:textId="3C7BB17F" w:rsidR="00EA1ACD" w:rsidRPr="002A19B3" w:rsidRDefault="00EA1ACD" w:rsidP="00C25C18">
            <w:pPr>
              <w:pStyle w:val="ad"/>
              <w:ind w:firstLine="0"/>
              <w:contextualSpacing/>
              <w:jc w:val="center"/>
              <w:rPr>
                <w:sz w:val="20"/>
              </w:rPr>
            </w:pPr>
            <w:r w:rsidRPr="002A19B3">
              <w:rPr>
                <w:sz w:val="20"/>
              </w:rPr>
              <w:t>Соблюдается</w:t>
            </w:r>
          </w:p>
        </w:tc>
      </w:tr>
      <w:tr w:rsidR="002A19B3" w:rsidRPr="002A19B3" w14:paraId="3FFA5AB1" w14:textId="77777777" w:rsidTr="00EA1ACD">
        <w:trPr>
          <w:jc w:val="center"/>
        </w:trPr>
        <w:tc>
          <w:tcPr>
            <w:tcW w:w="1106" w:type="pct"/>
            <w:vAlign w:val="center"/>
          </w:tcPr>
          <w:p w14:paraId="3FA6C7EC" w14:textId="0B5A0D1A" w:rsidR="00EA1ACD" w:rsidRPr="002A19B3" w:rsidRDefault="00EA1ACD" w:rsidP="00C25C18">
            <w:pPr>
              <w:pStyle w:val="ad"/>
              <w:ind w:firstLine="0"/>
              <w:contextualSpacing/>
              <w:jc w:val="center"/>
              <w:rPr>
                <w:sz w:val="20"/>
              </w:rPr>
            </w:pPr>
            <w:r w:rsidRPr="002A19B3">
              <w:rPr>
                <w:sz w:val="20"/>
              </w:rPr>
              <w:t>"ВЛ-10кВ ф.№7 п/ст "Матюшино"</w:t>
            </w:r>
          </w:p>
        </w:tc>
        <w:tc>
          <w:tcPr>
            <w:tcW w:w="638" w:type="pct"/>
          </w:tcPr>
          <w:p w14:paraId="7C5079A7" w14:textId="76B65B7F" w:rsidR="00EA1ACD" w:rsidRPr="002A19B3" w:rsidRDefault="00EA1ACD" w:rsidP="00C25C18">
            <w:pPr>
              <w:pStyle w:val="ad"/>
              <w:ind w:firstLine="0"/>
              <w:contextualSpacing/>
              <w:jc w:val="center"/>
              <w:rPr>
                <w:sz w:val="20"/>
              </w:rPr>
            </w:pPr>
            <w:r w:rsidRPr="002A19B3">
              <w:rPr>
                <w:sz w:val="20"/>
              </w:rPr>
              <w:t>10</w:t>
            </w:r>
          </w:p>
        </w:tc>
        <w:tc>
          <w:tcPr>
            <w:tcW w:w="887" w:type="pct"/>
            <w:vAlign w:val="center"/>
          </w:tcPr>
          <w:p w14:paraId="36580277" w14:textId="0F56F46D" w:rsidR="00EA1ACD" w:rsidRPr="002A19B3" w:rsidRDefault="00EA1ACD" w:rsidP="00C25C18">
            <w:pPr>
              <w:pStyle w:val="ad"/>
              <w:ind w:firstLine="0"/>
              <w:contextualSpacing/>
              <w:jc w:val="center"/>
              <w:rPr>
                <w:sz w:val="20"/>
              </w:rPr>
            </w:pPr>
            <w:r w:rsidRPr="002A19B3">
              <w:rPr>
                <w:sz w:val="20"/>
              </w:rPr>
              <w:t>16:15-6.1199</w:t>
            </w:r>
          </w:p>
        </w:tc>
        <w:tc>
          <w:tcPr>
            <w:tcW w:w="1184" w:type="pct"/>
            <w:vMerge/>
          </w:tcPr>
          <w:p w14:paraId="69636060" w14:textId="77777777" w:rsidR="00EA1ACD" w:rsidRPr="002A19B3" w:rsidRDefault="00EA1ACD" w:rsidP="00C25C18">
            <w:pPr>
              <w:pStyle w:val="ad"/>
              <w:contextualSpacing/>
              <w:jc w:val="center"/>
              <w:rPr>
                <w:sz w:val="20"/>
              </w:rPr>
            </w:pPr>
          </w:p>
        </w:tc>
        <w:tc>
          <w:tcPr>
            <w:tcW w:w="1185" w:type="pct"/>
          </w:tcPr>
          <w:p w14:paraId="24753837" w14:textId="70553677" w:rsidR="00EA1ACD" w:rsidRPr="002A19B3" w:rsidRDefault="00EA1ACD" w:rsidP="00C25C18">
            <w:pPr>
              <w:pStyle w:val="ad"/>
              <w:ind w:firstLine="0"/>
              <w:contextualSpacing/>
              <w:jc w:val="center"/>
              <w:rPr>
                <w:sz w:val="20"/>
              </w:rPr>
            </w:pPr>
            <w:r w:rsidRPr="002A19B3">
              <w:rPr>
                <w:sz w:val="20"/>
              </w:rPr>
              <w:t>Соблюдается</w:t>
            </w:r>
          </w:p>
        </w:tc>
      </w:tr>
      <w:tr w:rsidR="002A19B3" w:rsidRPr="002A19B3" w14:paraId="7E0BF8AA" w14:textId="77777777" w:rsidTr="00F612DE">
        <w:trPr>
          <w:trHeight w:val="66"/>
          <w:jc w:val="center"/>
        </w:trPr>
        <w:tc>
          <w:tcPr>
            <w:tcW w:w="1106" w:type="pct"/>
            <w:vAlign w:val="center"/>
          </w:tcPr>
          <w:p w14:paraId="7311DDD3" w14:textId="79206FDB" w:rsidR="00EA1ACD" w:rsidRPr="002A19B3" w:rsidRDefault="00EA1ACD" w:rsidP="00C25C18">
            <w:pPr>
              <w:pStyle w:val="ad"/>
              <w:ind w:firstLine="0"/>
              <w:contextualSpacing/>
              <w:jc w:val="center"/>
              <w:rPr>
                <w:sz w:val="20"/>
              </w:rPr>
            </w:pPr>
            <w:r w:rsidRPr="002A19B3">
              <w:rPr>
                <w:sz w:val="20"/>
              </w:rPr>
              <w:t>ВЛ-10кВ ф.7 ПС 35кВ Матюшино отпайка на КТП 43-П СНТ "Мечта" н.п.Ключищи</w:t>
            </w:r>
          </w:p>
        </w:tc>
        <w:tc>
          <w:tcPr>
            <w:tcW w:w="638" w:type="pct"/>
          </w:tcPr>
          <w:p w14:paraId="0F77EC47" w14:textId="4CE1025C" w:rsidR="00EA1ACD" w:rsidRPr="002A19B3" w:rsidRDefault="00EA1ACD" w:rsidP="00C25C18">
            <w:pPr>
              <w:pStyle w:val="ad"/>
              <w:ind w:firstLine="0"/>
              <w:contextualSpacing/>
              <w:jc w:val="center"/>
              <w:rPr>
                <w:sz w:val="20"/>
              </w:rPr>
            </w:pPr>
            <w:r w:rsidRPr="002A19B3">
              <w:rPr>
                <w:sz w:val="20"/>
              </w:rPr>
              <w:t>10</w:t>
            </w:r>
          </w:p>
        </w:tc>
        <w:tc>
          <w:tcPr>
            <w:tcW w:w="887" w:type="pct"/>
            <w:vAlign w:val="center"/>
          </w:tcPr>
          <w:p w14:paraId="06B026C1" w14:textId="0B4F4EAD" w:rsidR="00EA1ACD" w:rsidRPr="002A19B3" w:rsidRDefault="00EA1ACD" w:rsidP="00C25C18">
            <w:pPr>
              <w:pStyle w:val="ad"/>
              <w:ind w:firstLine="0"/>
              <w:contextualSpacing/>
              <w:jc w:val="center"/>
              <w:rPr>
                <w:sz w:val="20"/>
              </w:rPr>
            </w:pPr>
            <w:r w:rsidRPr="002A19B3">
              <w:rPr>
                <w:sz w:val="20"/>
              </w:rPr>
              <w:t>16:15-6.1221</w:t>
            </w:r>
          </w:p>
        </w:tc>
        <w:tc>
          <w:tcPr>
            <w:tcW w:w="1184" w:type="pct"/>
            <w:vMerge/>
          </w:tcPr>
          <w:p w14:paraId="2ECB6E1D" w14:textId="77777777" w:rsidR="00EA1ACD" w:rsidRPr="002A19B3" w:rsidRDefault="00EA1ACD" w:rsidP="00C25C18">
            <w:pPr>
              <w:pStyle w:val="ad"/>
              <w:contextualSpacing/>
              <w:jc w:val="center"/>
              <w:rPr>
                <w:sz w:val="20"/>
              </w:rPr>
            </w:pPr>
          </w:p>
        </w:tc>
        <w:tc>
          <w:tcPr>
            <w:tcW w:w="1185" w:type="pct"/>
          </w:tcPr>
          <w:p w14:paraId="4D4C2A9F" w14:textId="10177190" w:rsidR="00EA1ACD" w:rsidRPr="002A19B3" w:rsidRDefault="00EA1ACD" w:rsidP="00C25C18">
            <w:pPr>
              <w:pStyle w:val="ad"/>
              <w:ind w:firstLine="0"/>
              <w:contextualSpacing/>
              <w:jc w:val="center"/>
              <w:rPr>
                <w:sz w:val="20"/>
              </w:rPr>
            </w:pPr>
            <w:r w:rsidRPr="002A19B3">
              <w:rPr>
                <w:sz w:val="20"/>
              </w:rPr>
              <w:t>Соблюдается</w:t>
            </w:r>
          </w:p>
        </w:tc>
      </w:tr>
      <w:tr w:rsidR="002A19B3" w:rsidRPr="002A19B3" w14:paraId="3A4B8FA2" w14:textId="77777777" w:rsidTr="00EA1ACD">
        <w:trPr>
          <w:jc w:val="center"/>
        </w:trPr>
        <w:tc>
          <w:tcPr>
            <w:tcW w:w="1106" w:type="pct"/>
            <w:vAlign w:val="center"/>
          </w:tcPr>
          <w:p w14:paraId="65F2866A" w14:textId="637D3C5F" w:rsidR="00EA1ACD" w:rsidRPr="002A19B3" w:rsidRDefault="00EA1ACD" w:rsidP="00C25C18">
            <w:pPr>
              <w:pStyle w:val="ad"/>
              <w:ind w:firstLine="0"/>
              <w:contextualSpacing/>
              <w:jc w:val="center"/>
              <w:rPr>
                <w:sz w:val="20"/>
              </w:rPr>
            </w:pPr>
            <w:r w:rsidRPr="002A19B3">
              <w:rPr>
                <w:sz w:val="20"/>
              </w:rPr>
              <w:lastRenderedPageBreak/>
              <w:t>ВЛ-10-кВ ф.7 ПС 35кВ Матюшино отпайки на КТП 49-П СНТ "Чишма" н.п. Ключищий</w:t>
            </w:r>
          </w:p>
        </w:tc>
        <w:tc>
          <w:tcPr>
            <w:tcW w:w="638" w:type="pct"/>
          </w:tcPr>
          <w:p w14:paraId="241B79A2" w14:textId="6F245A90" w:rsidR="00EA1ACD" w:rsidRPr="002A19B3" w:rsidRDefault="00EA1ACD" w:rsidP="00C25C18">
            <w:pPr>
              <w:pStyle w:val="ad"/>
              <w:ind w:firstLine="0"/>
              <w:contextualSpacing/>
              <w:jc w:val="center"/>
              <w:rPr>
                <w:sz w:val="20"/>
              </w:rPr>
            </w:pPr>
            <w:r w:rsidRPr="002A19B3">
              <w:rPr>
                <w:sz w:val="20"/>
              </w:rPr>
              <w:t>10</w:t>
            </w:r>
          </w:p>
        </w:tc>
        <w:tc>
          <w:tcPr>
            <w:tcW w:w="887" w:type="pct"/>
            <w:vAlign w:val="center"/>
          </w:tcPr>
          <w:p w14:paraId="4D160F9F" w14:textId="1ED23415" w:rsidR="00EA1ACD" w:rsidRPr="002A19B3" w:rsidRDefault="00EA1ACD" w:rsidP="00C25C18">
            <w:pPr>
              <w:pStyle w:val="ad"/>
              <w:ind w:firstLine="0"/>
              <w:contextualSpacing/>
              <w:jc w:val="center"/>
              <w:rPr>
                <w:sz w:val="20"/>
              </w:rPr>
            </w:pPr>
            <w:r w:rsidRPr="002A19B3">
              <w:rPr>
                <w:sz w:val="20"/>
              </w:rPr>
              <w:t>16:15-6.1155</w:t>
            </w:r>
          </w:p>
        </w:tc>
        <w:tc>
          <w:tcPr>
            <w:tcW w:w="1184" w:type="pct"/>
            <w:vMerge/>
          </w:tcPr>
          <w:p w14:paraId="62622372" w14:textId="77777777" w:rsidR="00EA1ACD" w:rsidRPr="002A19B3" w:rsidRDefault="00EA1ACD" w:rsidP="00C25C18">
            <w:pPr>
              <w:pStyle w:val="ad"/>
              <w:contextualSpacing/>
              <w:jc w:val="center"/>
              <w:rPr>
                <w:sz w:val="20"/>
              </w:rPr>
            </w:pPr>
          </w:p>
        </w:tc>
        <w:tc>
          <w:tcPr>
            <w:tcW w:w="1185" w:type="pct"/>
          </w:tcPr>
          <w:p w14:paraId="69F6C0B3" w14:textId="6E6C5E60" w:rsidR="00EA1ACD" w:rsidRPr="002A19B3" w:rsidRDefault="00EA1ACD" w:rsidP="00C25C18">
            <w:pPr>
              <w:pStyle w:val="ad"/>
              <w:ind w:firstLine="0"/>
              <w:contextualSpacing/>
              <w:jc w:val="center"/>
              <w:rPr>
                <w:sz w:val="20"/>
              </w:rPr>
            </w:pPr>
            <w:r w:rsidRPr="002A19B3">
              <w:rPr>
                <w:sz w:val="20"/>
              </w:rPr>
              <w:t>Соблюдается</w:t>
            </w:r>
          </w:p>
        </w:tc>
      </w:tr>
      <w:tr w:rsidR="002A19B3" w:rsidRPr="002A19B3" w14:paraId="0E754546" w14:textId="77777777" w:rsidTr="00EA1ACD">
        <w:trPr>
          <w:jc w:val="center"/>
        </w:trPr>
        <w:tc>
          <w:tcPr>
            <w:tcW w:w="1106" w:type="pct"/>
            <w:vAlign w:val="center"/>
          </w:tcPr>
          <w:p w14:paraId="73753FA2" w14:textId="65CA350E" w:rsidR="00F612DE" w:rsidRPr="002A19B3" w:rsidRDefault="00F612DE" w:rsidP="00C25C18">
            <w:pPr>
              <w:pStyle w:val="ad"/>
              <w:ind w:firstLine="0"/>
              <w:contextualSpacing/>
              <w:jc w:val="center"/>
              <w:rPr>
                <w:sz w:val="20"/>
              </w:rPr>
            </w:pPr>
            <w:r w:rsidRPr="002A19B3">
              <w:rPr>
                <w:sz w:val="20"/>
              </w:rPr>
              <w:lastRenderedPageBreak/>
              <w:t>ВЛ-10кВ ф.7 ПС 35кВ Матюшино отпайка на КТП 38-П СНТ "Волга" Татфлот н.п. Матюшино</w:t>
            </w:r>
          </w:p>
        </w:tc>
        <w:tc>
          <w:tcPr>
            <w:tcW w:w="638" w:type="pct"/>
          </w:tcPr>
          <w:p w14:paraId="74172974" w14:textId="5F01D4FD" w:rsidR="00F612DE" w:rsidRPr="002A19B3" w:rsidRDefault="00F612DE" w:rsidP="00C25C18">
            <w:pPr>
              <w:pStyle w:val="ad"/>
              <w:ind w:firstLine="0"/>
              <w:contextualSpacing/>
              <w:jc w:val="center"/>
              <w:rPr>
                <w:sz w:val="20"/>
              </w:rPr>
            </w:pPr>
            <w:r w:rsidRPr="002A19B3">
              <w:rPr>
                <w:sz w:val="20"/>
              </w:rPr>
              <w:t>10</w:t>
            </w:r>
          </w:p>
        </w:tc>
        <w:tc>
          <w:tcPr>
            <w:tcW w:w="887" w:type="pct"/>
            <w:vAlign w:val="center"/>
          </w:tcPr>
          <w:p w14:paraId="379E2DDE" w14:textId="61E4E7A9" w:rsidR="00F612DE" w:rsidRPr="002A19B3" w:rsidRDefault="00F612DE" w:rsidP="00C25C18">
            <w:pPr>
              <w:pStyle w:val="ad"/>
              <w:ind w:firstLine="0"/>
              <w:contextualSpacing/>
              <w:jc w:val="center"/>
              <w:rPr>
                <w:sz w:val="20"/>
              </w:rPr>
            </w:pPr>
            <w:r w:rsidRPr="002A19B3">
              <w:rPr>
                <w:sz w:val="20"/>
              </w:rPr>
              <w:t>16:15-6.1195</w:t>
            </w:r>
          </w:p>
        </w:tc>
        <w:tc>
          <w:tcPr>
            <w:tcW w:w="1184" w:type="pct"/>
            <w:vMerge/>
          </w:tcPr>
          <w:p w14:paraId="4A5278B0" w14:textId="77777777" w:rsidR="00F612DE" w:rsidRPr="002A19B3" w:rsidRDefault="00F612DE" w:rsidP="00C25C18">
            <w:pPr>
              <w:pStyle w:val="ad"/>
              <w:contextualSpacing/>
              <w:jc w:val="center"/>
              <w:rPr>
                <w:sz w:val="20"/>
              </w:rPr>
            </w:pPr>
          </w:p>
        </w:tc>
        <w:tc>
          <w:tcPr>
            <w:tcW w:w="1185" w:type="pct"/>
          </w:tcPr>
          <w:p w14:paraId="58ECC603" w14:textId="10D6037D" w:rsidR="00F612DE" w:rsidRPr="002A19B3" w:rsidRDefault="00F612DE" w:rsidP="00C25C18">
            <w:pPr>
              <w:pStyle w:val="ad"/>
              <w:ind w:firstLine="0"/>
              <w:contextualSpacing/>
              <w:jc w:val="center"/>
              <w:rPr>
                <w:sz w:val="20"/>
              </w:rPr>
            </w:pPr>
            <w:r w:rsidRPr="002A19B3">
              <w:rPr>
                <w:sz w:val="20"/>
              </w:rPr>
              <w:t>Соблюдается</w:t>
            </w:r>
          </w:p>
        </w:tc>
      </w:tr>
      <w:tr w:rsidR="00F612DE" w:rsidRPr="002A19B3" w14:paraId="620D7ACE" w14:textId="77777777" w:rsidTr="00EA1ACD">
        <w:trPr>
          <w:jc w:val="center"/>
        </w:trPr>
        <w:tc>
          <w:tcPr>
            <w:tcW w:w="1106" w:type="pct"/>
            <w:vAlign w:val="center"/>
          </w:tcPr>
          <w:p w14:paraId="5AF34268" w14:textId="3E3A4FC5" w:rsidR="00F612DE" w:rsidRPr="002A19B3" w:rsidRDefault="00F612DE" w:rsidP="00C25C18">
            <w:pPr>
              <w:pStyle w:val="ad"/>
              <w:ind w:firstLine="0"/>
              <w:contextualSpacing/>
              <w:jc w:val="center"/>
              <w:rPr>
                <w:sz w:val="20"/>
              </w:rPr>
            </w:pPr>
            <w:r w:rsidRPr="002A19B3">
              <w:rPr>
                <w:sz w:val="20"/>
              </w:rPr>
              <w:t>ВКЛ 10 кВ ф.4 ПС Н.Услон</w:t>
            </w:r>
          </w:p>
        </w:tc>
        <w:tc>
          <w:tcPr>
            <w:tcW w:w="638" w:type="pct"/>
          </w:tcPr>
          <w:p w14:paraId="41476A85" w14:textId="3467A6F9" w:rsidR="00F612DE" w:rsidRPr="002A19B3" w:rsidRDefault="00F612DE" w:rsidP="00C25C18">
            <w:pPr>
              <w:pStyle w:val="ad"/>
              <w:ind w:firstLine="0"/>
              <w:contextualSpacing/>
              <w:jc w:val="center"/>
              <w:rPr>
                <w:sz w:val="20"/>
              </w:rPr>
            </w:pPr>
            <w:r w:rsidRPr="002A19B3">
              <w:rPr>
                <w:sz w:val="20"/>
              </w:rPr>
              <w:t>10</w:t>
            </w:r>
          </w:p>
        </w:tc>
        <w:tc>
          <w:tcPr>
            <w:tcW w:w="887" w:type="pct"/>
            <w:vAlign w:val="center"/>
          </w:tcPr>
          <w:p w14:paraId="6BCE48E1" w14:textId="2F145022" w:rsidR="00F612DE" w:rsidRPr="002A19B3" w:rsidRDefault="00F612DE" w:rsidP="00C25C18">
            <w:pPr>
              <w:pStyle w:val="ad"/>
              <w:ind w:firstLine="0"/>
              <w:contextualSpacing/>
              <w:jc w:val="center"/>
              <w:rPr>
                <w:sz w:val="20"/>
              </w:rPr>
            </w:pPr>
            <w:r w:rsidRPr="002A19B3">
              <w:rPr>
                <w:sz w:val="20"/>
              </w:rPr>
              <w:t>16:15-6.708</w:t>
            </w:r>
          </w:p>
        </w:tc>
        <w:tc>
          <w:tcPr>
            <w:tcW w:w="1184" w:type="pct"/>
            <w:vMerge/>
          </w:tcPr>
          <w:p w14:paraId="63CED466" w14:textId="77777777" w:rsidR="00F612DE" w:rsidRPr="002A19B3" w:rsidRDefault="00F612DE" w:rsidP="00C25C18">
            <w:pPr>
              <w:pStyle w:val="ad"/>
              <w:contextualSpacing/>
              <w:jc w:val="center"/>
              <w:rPr>
                <w:sz w:val="20"/>
              </w:rPr>
            </w:pPr>
          </w:p>
        </w:tc>
        <w:tc>
          <w:tcPr>
            <w:tcW w:w="1185" w:type="pct"/>
          </w:tcPr>
          <w:p w14:paraId="10B74638" w14:textId="7D50940B" w:rsidR="00F612DE" w:rsidRPr="002A19B3" w:rsidRDefault="00F612DE" w:rsidP="00C25C18">
            <w:pPr>
              <w:pStyle w:val="ad"/>
              <w:ind w:firstLine="0"/>
              <w:contextualSpacing/>
              <w:jc w:val="center"/>
              <w:rPr>
                <w:sz w:val="20"/>
              </w:rPr>
            </w:pPr>
            <w:r w:rsidRPr="002A19B3">
              <w:rPr>
                <w:sz w:val="20"/>
              </w:rPr>
              <w:t>Соблюдается</w:t>
            </w:r>
          </w:p>
        </w:tc>
      </w:tr>
    </w:tbl>
    <w:p w14:paraId="42C725FD" w14:textId="5FCA66B2" w:rsidR="00B1770C" w:rsidRPr="002A19B3" w:rsidRDefault="00B1770C" w:rsidP="0013102A">
      <w:pPr>
        <w:widowControl w:val="0"/>
        <w:suppressAutoHyphens/>
        <w:spacing w:after="0" w:line="240" w:lineRule="auto"/>
        <w:jc w:val="right"/>
        <w:rPr>
          <w:rFonts w:ascii="Times New Roman" w:hAnsi="Times New Roman" w:cs="Times New Roman"/>
          <w:sz w:val="28"/>
          <w:szCs w:val="28"/>
          <w:lang w:eastAsia="ru-RU"/>
        </w:rPr>
      </w:pPr>
    </w:p>
    <w:p w14:paraId="517BFA5D" w14:textId="18E88DC5" w:rsidR="00884340" w:rsidRPr="002A19B3" w:rsidRDefault="00884340" w:rsidP="0013102A">
      <w:pPr>
        <w:widowControl w:val="0"/>
        <w:suppressAutoHyphens/>
        <w:spacing w:after="0" w:line="240" w:lineRule="auto"/>
        <w:jc w:val="right"/>
        <w:rPr>
          <w:rFonts w:ascii="Times New Roman" w:hAnsi="Times New Roman" w:cs="Times New Roman"/>
          <w:sz w:val="28"/>
          <w:szCs w:val="28"/>
          <w:lang w:eastAsia="ru-RU"/>
        </w:rPr>
      </w:pPr>
      <w:r w:rsidRPr="002A19B3">
        <w:rPr>
          <w:rFonts w:ascii="Times New Roman" w:hAnsi="Times New Roman" w:cs="Times New Roman"/>
          <w:sz w:val="28"/>
          <w:szCs w:val="28"/>
          <w:lang w:eastAsia="ru-RU"/>
        </w:rPr>
        <w:t>Таблица 6.5.2</w:t>
      </w:r>
    </w:p>
    <w:p w14:paraId="1C409808" w14:textId="15AF3FF6" w:rsidR="00884340" w:rsidRPr="002A19B3" w:rsidRDefault="00884340" w:rsidP="0013102A">
      <w:pPr>
        <w:widowControl w:val="0"/>
        <w:suppressAutoHyphens/>
        <w:spacing w:line="240" w:lineRule="auto"/>
        <w:jc w:val="center"/>
        <w:rPr>
          <w:rFonts w:ascii="Times New Roman" w:hAnsi="Times New Roman" w:cs="Times New Roman"/>
          <w:sz w:val="28"/>
          <w:szCs w:val="28"/>
          <w:lang w:eastAsia="ru-RU"/>
        </w:rPr>
      </w:pPr>
      <w:r w:rsidRPr="002A19B3">
        <w:rPr>
          <w:rFonts w:ascii="Times New Roman" w:hAnsi="Times New Roman" w:cs="Times New Roman"/>
          <w:sz w:val="28"/>
          <w:szCs w:val="28"/>
        </w:rPr>
        <w:t xml:space="preserve">Регламенты использования </w:t>
      </w:r>
      <w:r w:rsidRPr="002A19B3">
        <w:rPr>
          <w:rFonts w:ascii="Times New Roman" w:hAnsi="Times New Roman" w:cs="Times New Roman"/>
          <w:spacing w:val="2"/>
          <w:sz w:val="28"/>
          <w:szCs w:val="28"/>
          <w:shd w:val="clear" w:color="auto" w:fill="FFFFFF"/>
        </w:rPr>
        <w:t>охранных зон воздушных линий электропередач</w:t>
      </w:r>
    </w:p>
    <w:tbl>
      <w:tblPr>
        <w:tblStyle w:val="af"/>
        <w:tblW w:w="5000" w:type="pct"/>
        <w:jc w:val="center"/>
        <w:tblLook w:val="04A0" w:firstRow="1" w:lastRow="0" w:firstColumn="1" w:lastColumn="0" w:noHBand="0" w:noVBand="1"/>
      </w:tblPr>
      <w:tblGrid>
        <w:gridCol w:w="2046"/>
        <w:gridCol w:w="5023"/>
        <w:gridCol w:w="2842"/>
      </w:tblGrid>
      <w:tr w:rsidR="002A19B3" w:rsidRPr="002A19B3" w14:paraId="394F6683" w14:textId="77777777" w:rsidTr="00B261D3">
        <w:trPr>
          <w:tblHeader/>
          <w:jc w:val="center"/>
        </w:trPr>
        <w:tc>
          <w:tcPr>
            <w:tcW w:w="1032" w:type="pct"/>
            <w:vAlign w:val="center"/>
          </w:tcPr>
          <w:p w14:paraId="75152100" w14:textId="77777777" w:rsidR="00170E76" w:rsidRPr="002A19B3" w:rsidRDefault="00170E76" w:rsidP="005F3522">
            <w:pPr>
              <w:pStyle w:val="ad"/>
              <w:widowControl w:val="0"/>
              <w:suppressAutoHyphens/>
              <w:ind w:firstLine="0"/>
              <w:contextualSpacing/>
              <w:jc w:val="center"/>
              <w:rPr>
                <w:sz w:val="20"/>
              </w:rPr>
            </w:pPr>
            <w:r w:rsidRPr="002A19B3">
              <w:rPr>
                <w:sz w:val="20"/>
              </w:rPr>
              <w:t>Наименование зоны</w:t>
            </w:r>
          </w:p>
        </w:tc>
        <w:tc>
          <w:tcPr>
            <w:tcW w:w="2534" w:type="pct"/>
            <w:vAlign w:val="center"/>
          </w:tcPr>
          <w:p w14:paraId="46A002BF" w14:textId="77777777" w:rsidR="00170E76" w:rsidRPr="002A19B3" w:rsidRDefault="00170E76" w:rsidP="005F3522">
            <w:pPr>
              <w:pStyle w:val="ad"/>
              <w:widowControl w:val="0"/>
              <w:suppressAutoHyphens/>
              <w:ind w:firstLine="0"/>
              <w:contextualSpacing/>
              <w:jc w:val="center"/>
              <w:rPr>
                <w:sz w:val="20"/>
              </w:rPr>
            </w:pPr>
            <w:r w:rsidRPr="002A19B3">
              <w:rPr>
                <w:sz w:val="20"/>
              </w:rPr>
              <w:t>Правовой режим использования зоны</w:t>
            </w:r>
          </w:p>
        </w:tc>
        <w:tc>
          <w:tcPr>
            <w:tcW w:w="1434" w:type="pct"/>
            <w:vAlign w:val="center"/>
          </w:tcPr>
          <w:p w14:paraId="03963C12" w14:textId="77777777" w:rsidR="00170E76" w:rsidRPr="002A19B3" w:rsidRDefault="00170E76" w:rsidP="005F3522">
            <w:pPr>
              <w:pStyle w:val="ad"/>
              <w:widowControl w:val="0"/>
              <w:suppressAutoHyphens/>
              <w:ind w:firstLine="0"/>
              <w:contextualSpacing/>
              <w:jc w:val="center"/>
              <w:rPr>
                <w:sz w:val="20"/>
              </w:rPr>
            </w:pPr>
            <w:r w:rsidRPr="002A19B3">
              <w:rPr>
                <w:sz w:val="20"/>
              </w:rPr>
              <w:t>Обоснование</w:t>
            </w:r>
          </w:p>
          <w:p w14:paraId="358B3A7C" w14:textId="77777777" w:rsidR="00170E76" w:rsidRPr="002A19B3" w:rsidRDefault="00170E76" w:rsidP="005F3522">
            <w:pPr>
              <w:pStyle w:val="ad"/>
              <w:widowControl w:val="0"/>
              <w:suppressAutoHyphens/>
              <w:ind w:firstLine="0"/>
              <w:contextualSpacing/>
              <w:jc w:val="center"/>
              <w:rPr>
                <w:sz w:val="20"/>
              </w:rPr>
            </w:pPr>
            <w:r w:rsidRPr="002A19B3">
              <w:rPr>
                <w:sz w:val="20"/>
              </w:rPr>
              <w:t>(нормативные документы)</w:t>
            </w:r>
          </w:p>
        </w:tc>
      </w:tr>
      <w:tr w:rsidR="00170E76" w:rsidRPr="002A19B3" w14:paraId="6A155F18" w14:textId="77777777" w:rsidTr="00B261D3">
        <w:trPr>
          <w:jc w:val="center"/>
        </w:trPr>
        <w:tc>
          <w:tcPr>
            <w:tcW w:w="1032" w:type="pct"/>
            <w:vAlign w:val="center"/>
          </w:tcPr>
          <w:p w14:paraId="361C83A9" w14:textId="77777777" w:rsidR="00170E76" w:rsidRPr="002A19B3" w:rsidRDefault="00170E76" w:rsidP="00C25C18">
            <w:pPr>
              <w:pStyle w:val="33"/>
              <w:widowControl w:val="0"/>
              <w:suppressAutoHyphens/>
              <w:jc w:val="center"/>
              <w:rPr>
                <w:rFonts w:ascii="Times New Roman" w:hAnsi="Times New Roman" w:cs="Times New Roman"/>
                <w:sz w:val="20"/>
                <w:szCs w:val="20"/>
              </w:rPr>
            </w:pPr>
            <w:r w:rsidRPr="002A19B3">
              <w:rPr>
                <w:rFonts w:ascii="Times New Roman" w:hAnsi="Times New Roman" w:cs="Times New Roman"/>
                <w:sz w:val="20"/>
                <w:szCs w:val="20"/>
              </w:rPr>
              <w:t>Охранные зоны</w:t>
            </w:r>
          </w:p>
        </w:tc>
        <w:tc>
          <w:tcPr>
            <w:tcW w:w="2534" w:type="pct"/>
            <w:vAlign w:val="center"/>
          </w:tcPr>
          <w:p w14:paraId="0B56C478" w14:textId="77777777" w:rsidR="00E4721A" w:rsidRPr="002A19B3" w:rsidRDefault="00E4721A" w:rsidP="00C25C18">
            <w:pPr>
              <w:pStyle w:val="ConsPlusNormal"/>
              <w:ind w:firstLine="540"/>
              <w:contextualSpacing/>
              <w:jc w:val="center"/>
              <w:rPr>
                <w:rFonts w:ascii="Times New Roman" w:hAnsi="Times New Roman" w:cs="Times New Roman"/>
                <w:sz w:val="20"/>
              </w:rPr>
            </w:pPr>
            <w:r w:rsidRPr="002A19B3">
              <w:rPr>
                <w:rFonts w:ascii="Times New Roman" w:hAnsi="Times New Roman" w:cs="Times New Roman"/>
                <w:sz w:val="20"/>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1ABBE6AB" w14:textId="77777777" w:rsidR="00E4721A" w:rsidRPr="002A19B3" w:rsidRDefault="00E4721A" w:rsidP="00C25C18">
            <w:pPr>
              <w:pStyle w:val="ConsPlusNormal"/>
              <w:ind w:firstLine="540"/>
              <w:contextualSpacing/>
              <w:jc w:val="center"/>
              <w:rPr>
                <w:rFonts w:ascii="Times New Roman" w:hAnsi="Times New Roman" w:cs="Times New Roman"/>
                <w:sz w:val="20"/>
              </w:rPr>
            </w:pPr>
            <w:r w:rsidRPr="002A19B3">
              <w:rPr>
                <w:rFonts w:ascii="Times New Roman" w:hAnsi="Times New Roman" w:cs="Times New Roman"/>
                <w:sz w:val="20"/>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358CF501" w14:textId="77777777" w:rsidR="00E4721A" w:rsidRPr="002A19B3" w:rsidRDefault="00E4721A" w:rsidP="00C25C18">
            <w:pPr>
              <w:pStyle w:val="ConsPlusNormal"/>
              <w:ind w:firstLine="540"/>
              <w:contextualSpacing/>
              <w:jc w:val="center"/>
              <w:rPr>
                <w:rFonts w:ascii="Times New Roman" w:hAnsi="Times New Roman" w:cs="Times New Roman"/>
                <w:sz w:val="20"/>
              </w:rPr>
            </w:pPr>
            <w:r w:rsidRPr="002A19B3">
              <w:rPr>
                <w:rFonts w:ascii="Times New Roman" w:hAnsi="Times New Roman" w:cs="Times New Roman"/>
                <w:sz w:val="20"/>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7B9FFAC1" w14:textId="77777777" w:rsidR="00E4721A" w:rsidRPr="002A19B3" w:rsidRDefault="00E4721A" w:rsidP="00C25C18">
            <w:pPr>
              <w:pStyle w:val="ConsPlusNormal"/>
              <w:ind w:firstLine="540"/>
              <w:contextualSpacing/>
              <w:jc w:val="center"/>
              <w:rPr>
                <w:rFonts w:ascii="Times New Roman" w:hAnsi="Times New Roman" w:cs="Times New Roman"/>
                <w:sz w:val="20"/>
              </w:rPr>
            </w:pPr>
            <w:r w:rsidRPr="002A19B3">
              <w:rPr>
                <w:rFonts w:ascii="Times New Roman" w:hAnsi="Times New Roman" w:cs="Times New Roman"/>
                <w:sz w:val="20"/>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4363C4AF" w14:textId="77777777" w:rsidR="00E4721A" w:rsidRPr="002A19B3" w:rsidRDefault="00E4721A" w:rsidP="00C25C18">
            <w:pPr>
              <w:pStyle w:val="ConsPlusNormal"/>
              <w:ind w:firstLine="540"/>
              <w:contextualSpacing/>
              <w:jc w:val="center"/>
              <w:rPr>
                <w:rFonts w:ascii="Times New Roman" w:hAnsi="Times New Roman" w:cs="Times New Roman"/>
                <w:sz w:val="20"/>
              </w:rPr>
            </w:pPr>
            <w:r w:rsidRPr="002A19B3">
              <w:rPr>
                <w:rFonts w:ascii="Times New Roman" w:hAnsi="Times New Roman" w:cs="Times New Roman"/>
                <w:sz w:val="20"/>
              </w:rPr>
              <w:t>г) размещать свалки;</w:t>
            </w:r>
          </w:p>
          <w:p w14:paraId="657D501A" w14:textId="77777777" w:rsidR="00E4721A" w:rsidRPr="002A19B3" w:rsidRDefault="00E4721A" w:rsidP="00C25C18">
            <w:pPr>
              <w:pStyle w:val="ConsPlusNormal"/>
              <w:ind w:firstLine="540"/>
              <w:contextualSpacing/>
              <w:jc w:val="center"/>
              <w:rPr>
                <w:rFonts w:ascii="Times New Roman" w:hAnsi="Times New Roman" w:cs="Times New Roman"/>
                <w:sz w:val="20"/>
              </w:rPr>
            </w:pPr>
            <w:r w:rsidRPr="002A19B3">
              <w:rPr>
                <w:rFonts w:ascii="Times New Roman" w:hAnsi="Times New Roman" w:cs="Times New Roman"/>
                <w:sz w:val="20"/>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1376F02E" w14:textId="7939C90D" w:rsidR="00E4721A" w:rsidRPr="002A19B3" w:rsidRDefault="00E4721A" w:rsidP="00C25C18">
            <w:pPr>
              <w:pStyle w:val="ConsPlusNormal"/>
              <w:ind w:firstLine="540"/>
              <w:contextualSpacing/>
              <w:jc w:val="center"/>
              <w:rPr>
                <w:rFonts w:ascii="Times New Roman" w:hAnsi="Times New Roman" w:cs="Times New Roman"/>
                <w:sz w:val="20"/>
              </w:rPr>
            </w:pPr>
            <w:bookmarkStart w:id="53" w:name="Par75"/>
            <w:bookmarkEnd w:id="53"/>
            <w:r w:rsidRPr="002A19B3">
              <w:rPr>
                <w:rFonts w:ascii="Times New Roman" w:hAnsi="Times New Roman" w:cs="Times New Roman"/>
                <w:sz w:val="20"/>
              </w:rPr>
              <w:t xml:space="preserve">В охранных зонах, установленных для объектов электросетевого хозяйства напряжением свыше 1000 вольт, помимо действий, предусмотренных </w:t>
            </w:r>
            <w:hyperlink w:anchor="Par69" w:tooltip="8.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 w:history="1">
              <w:r w:rsidRPr="002A19B3">
                <w:rPr>
                  <w:rFonts w:ascii="Times New Roman" w:hAnsi="Times New Roman" w:cs="Times New Roman"/>
                  <w:sz w:val="20"/>
                </w:rPr>
                <w:t>пунктом 8</w:t>
              </w:r>
            </w:hyperlink>
            <w:r w:rsidRPr="002A19B3">
              <w:rPr>
                <w:rFonts w:ascii="Times New Roman" w:hAnsi="Times New Roman" w:cs="Times New Roman"/>
                <w:sz w:val="20"/>
              </w:rPr>
              <w:t xml:space="preserve"> настоящих Правил, запрещается:</w:t>
            </w:r>
          </w:p>
          <w:p w14:paraId="54E8DC6B" w14:textId="77777777" w:rsidR="00E4721A" w:rsidRPr="002A19B3" w:rsidRDefault="00E4721A" w:rsidP="00C25C18">
            <w:pPr>
              <w:pStyle w:val="ConsPlusNormal"/>
              <w:ind w:firstLine="540"/>
              <w:contextualSpacing/>
              <w:jc w:val="center"/>
              <w:rPr>
                <w:rFonts w:ascii="Times New Roman" w:hAnsi="Times New Roman" w:cs="Times New Roman"/>
                <w:sz w:val="20"/>
              </w:rPr>
            </w:pPr>
            <w:r w:rsidRPr="002A19B3">
              <w:rPr>
                <w:rFonts w:ascii="Times New Roman" w:hAnsi="Times New Roman" w:cs="Times New Roman"/>
                <w:sz w:val="20"/>
              </w:rPr>
              <w:t xml:space="preserve">а) складировать или размещать хранилища </w:t>
            </w:r>
            <w:r w:rsidRPr="002A19B3">
              <w:rPr>
                <w:rFonts w:ascii="Times New Roman" w:hAnsi="Times New Roman" w:cs="Times New Roman"/>
                <w:sz w:val="20"/>
              </w:rPr>
              <w:lastRenderedPageBreak/>
              <w:t>любых, в том числе горюче-смазочных, материалов;</w:t>
            </w:r>
          </w:p>
          <w:p w14:paraId="045CC832" w14:textId="77777777" w:rsidR="00E4721A" w:rsidRPr="002A19B3" w:rsidRDefault="00E4721A" w:rsidP="00C25C18">
            <w:pPr>
              <w:pStyle w:val="ConsPlusNormal"/>
              <w:ind w:firstLine="540"/>
              <w:contextualSpacing/>
              <w:jc w:val="center"/>
              <w:rPr>
                <w:rFonts w:ascii="Times New Roman" w:hAnsi="Times New Roman" w:cs="Times New Roman"/>
                <w:sz w:val="20"/>
              </w:rPr>
            </w:pPr>
            <w:r w:rsidRPr="002A19B3">
              <w:rPr>
                <w:rFonts w:ascii="Times New Roman" w:hAnsi="Times New Roman" w:cs="Times New Roman"/>
                <w:sz w:val="20"/>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152B3B4A" w14:textId="6870DFF3" w:rsidR="00E4721A" w:rsidRPr="002A19B3" w:rsidRDefault="00E4721A" w:rsidP="00C25C18">
            <w:pPr>
              <w:pStyle w:val="ConsPlusNormal"/>
              <w:ind w:firstLine="540"/>
              <w:contextualSpacing/>
              <w:jc w:val="center"/>
              <w:rPr>
                <w:rFonts w:ascii="Times New Roman" w:hAnsi="Times New Roman" w:cs="Times New Roman"/>
                <w:sz w:val="20"/>
              </w:rPr>
            </w:pPr>
            <w:r w:rsidRPr="002A19B3">
              <w:rPr>
                <w:rFonts w:ascii="Times New Roman" w:hAnsi="Times New Roman" w:cs="Times New Roman"/>
                <w:sz w:val="20"/>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32114424" w14:textId="77777777" w:rsidR="00E4721A" w:rsidRPr="002A19B3" w:rsidRDefault="00E4721A" w:rsidP="00C25C18">
            <w:pPr>
              <w:pStyle w:val="ConsPlusNormal"/>
              <w:ind w:firstLine="539"/>
              <w:contextualSpacing/>
              <w:jc w:val="center"/>
              <w:rPr>
                <w:rFonts w:ascii="Times New Roman" w:hAnsi="Times New Roman" w:cs="Times New Roman"/>
                <w:sz w:val="20"/>
              </w:rPr>
            </w:pPr>
            <w:r w:rsidRPr="002A19B3">
              <w:rPr>
                <w:rFonts w:ascii="Times New Roman" w:hAnsi="Times New Roman" w:cs="Times New Roman"/>
                <w:sz w:val="20"/>
              </w:rPr>
              <w:t>В пределах охранных зон без письменного решения о согласовании сетевых организаций юридическим и физическим лицам запрещаются:</w:t>
            </w:r>
          </w:p>
          <w:p w14:paraId="5B6FF085" w14:textId="1A576F2A" w:rsidR="00E4721A" w:rsidRPr="002A19B3" w:rsidRDefault="00E4721A" w:rsidP="00C25C18">
            <w:pPr>
              <w:pStyle w:val="ConsPlusNormal"/>
              <w:numPr>
                <w:ilvl w:val="0"/>
                <w:numId w:val="32"/>
              </w:numPr>
              <w:ind w:left="0" w:firstLine="600"/>
              <w:contextualSpacing/>
              <w:jc w:val="center"/>
              <w:rPr>
                <w:rFonts w:ascii="Times New Roman" w:hAnsi="Times New Roman" w:cs="Times New Roman"/>
                <w:sz w:val="20"/>
              </w:rPr>
            </w:pPr>
            <w:r w:rsidRPr="002A19B3">
              <w:rPr>
                <w:rFonts w:ascii="Times New Roman" w:hAnsi="Times New Roman" w:cs="Times New Roman"/>
                <w:sz w:val="20"/>
              </w:rPr>
              <w:t>строительство, капитальный ремонт, реконструкция или снос зданий и сооружений;</w:t>
            </w:r>
          </w:p>
          <w:p w14:paraId="706AF72E" w14:textId="002AFC5E" w:rsidR="00E4721A" w:rsidRPr="002A19B3" w:rsidRDefault="00E4721A" w:rsidP="00C25C18">
            <w:pPr>
              <w:pStyle w:val="ConsPlusNormal"/>
              <w:numPr>
                <w:ilvl w:val="0"/>
                <w:numId w:val="32"/>
              </w:numPr>
              <w:ind w:left="0" w:firstLine="600"/>
              <w:contextualSpacing/>
              <w:jc w:val="center"/>
              <w:rPr>
                <w:rFonts w:ascii="Times New Roman" w:hAnsi="Times New Roman" w:cs="Times New Roman"/>
                <w:sz w:val="20"/>
              </w:rPr>
            </w:pPr>
            <w:r w:rsidRPr="002A19B3">
              <w:rPr>
                <w:rFonts w:ascii="Times New Roman" w:hAnsi="Times New Roman" w:cs="Times New Roman"/>
                <w:sz w:val="20"/>
              </w:rPr>
              <w:t>горные, взрывные, мелиоративные работы, в том числе связанные с временным затоплением земель;</w:t>
            </w:r>
          </w:p>
          <w:p w14:paraId="529989E2" w14:textId="675B799A" w:rsidR="00E4721A" w:rsidRPr="002A19B3" w:rsidRDefault="00E4721A" w:rsidP="00C25C18">
            <w:pPr>
              <w:pStyle w:val="ConsPlusNormal"/>
              <w:numPr>
                <w:ilvl w:val="0"/>
                <w:numId w:val="32"/>
              </w:numPr>
              <w:ind w:left="0" w:firstLine="600"/>
              <w:contextualSpacing/>
              <w:jc w:val="center"/>
              <w:rPr>
                <w:rFonts w:ascii="Times New Roman" w:hAnsi="Times New Roman" w:cs="Times New Roman"/>
                <w:sz w:val="20"/>
              </w:rPr>
            </w:pPr>
            <w:r w:rsidRPr="002A19B3">
              <w:rPr>
                <w:rFonts w:ascii="Times New Roman" w:hAnsi="Times New Roman" w:cs="Times New Roman"/>
                <w:sz w:val="20"/>
              </w:rPr>
              <w:t>посадка и вырубка деревьев и кустарников;</w:t>
            </w:r>
          </w:p>
          <w:p w14:paraId="7AD3246D" w14:textId="50605A29" w:rsidR="00E4721A" w:rsidRPr="002A19B3" w:rsidRDefault="00E4721A" w:rsidP="00C25C18">
            <w:pPr>
              <w:pStyle w:val="ConsPlusNormal"/>
              <w:numPr>
                <w:ilvl w:val="0"/>
                <w:numId w:val="32"/>
              </w:numPr>
              <w:ind w:left="0" w:firstLine="600"/>
              <w:contextualSpacing/>
              <w:jc w:val="center"/>
              <w:rPr>
                <w:rFonts w:ascii="Times New Roman" w:hAnsi="Times New Roman" w:cs="Times New Roman"/>
                <w:sz w:val="20"/>
              </w:rPr>
            </w:pPr>
            <w:r w:rsidRPr="002A19B3">
              <w:rPr>
                <w:rFonts w:ascii="Times New Roman" w:hAnsi="Times New Roman" w:cs="Times New Roman"/>
                <w:sz w:val="20"/>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112973EB" w14:textId="32CF25CB" w:rsidR="00E4721A" w:rsidRPr="002A19B3" w:rsidRDefault="00E4721A" w:rsidP="00C25C18">
            <w:pPr>
              <w:pStyle w:val="ConsPlusNormal"/>
              <w:numPr>
                <w:ilvl w:val="0"/>
                <w:numId w:val="32"/>
              </w:numPr>
              <w:ind w:left="0" w:firstLine="600"/>
              <w:contextualSpacing/>
              <w:jc w:val="center"/>
              <w:rPr>
                <w:rFonts w:ascii="Times New Roman" w:hAnsi="Times New Roman" w:cs="Times New Roman"/>
                <w:sz w:val="20"/>
              </w:rPr>
            </w:pPr>
            <w:r w:rsidRPr="002A19B3">
              <w:rPr>
                <w:rFonts w:ascii="Times New Roman" w:hAnsi="Times New Roman" w:cs="Times New Roman"/>
                <w:sz w:val="20"/>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7E50BDD5" w14:textId="73EC2436" w:rsidR="00E4721A" w:rsidRPr="002A19B3" w:rsidRDefault="00E4721A" w:rsidP="00C25C18">
            <w:pPr>
              <w:pStyle w:val="ConsPlusNormal"/>
              <w:numPr>
                <w:ilvl w:val="0"/>
                <w:numId w:val="32"/>
              </w:numPr>
              <w:ind w:left="0" w:firstLine="600"/>
              <w:contextualSpacing/>
              <w:jc w:val="center"/>
              <w:rPr>
                <w:rFonts w:ascii="Times New Roman" w:hAnsi="Times New Roman" w:cs="Times New Roman"/>
                <w:sz w:val="20"/>
              </w:rPr>
            </w:pPr>
            <w:r w:rsidRPr="002A19B3">
              <w:rPr>
                <w:rFonts w:ascii="Times New Roman" w:hAnsi="Times New Roman" w:cs="Times New Roman"/>
                <w:sz w:val="20"/>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026457B5" w14:textId="246A5473" w:rsidR="00E4721A" w:rsidRPr="002A19B3" w:rsidRDefault="00E4721A" w:rsidP="00C25C18">
            <w:pPr>
              <w:pStyle w:val="ConsPlusNormal"/>
              <w:numPr>
                <w:ilvl w:val="0"/>
                <w:numId w:val="32"/>
              </w:numPr>
              <w:ind w:left="0" w:firstLine="600"/>
              <w:contextualSpacing/>
              <w:jc w:val="center"/>
              <w:rPr>
                <w:rFonts w:ascii="Times New Roman" w:hAnsi="Times New Roman" w:cs="Times New Roman"/>
                <w:sz w:val="20"/>
              </w:rPr>
            </w:pPr>
            <w:r w:rsidRPr="002A19B3">
              <w:rPr>
                <w:rFonts w:ascii="Times New Roman" w:hAnsi="Times New Roman" w:cs="Times New Roman"/>
                <w:sz w:val="20"/>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2C56F8E0" w14:textId="4F48AC92" w:rsidR="00170E76" w:rsidRPr="002A19B3" w:rsidRDefault="00170E76" w:rsidP="00C25C18">
            <w:pPr>
              <w:pStyle w:val="33"/>
              <w:widowControl w:val="0"/>
              <w:tabs>
                <w:tab w:val="left" w:pos="271"/>
              </w:tabs>
              <w:suppressAutoHyphens/>
              <w:spacing w:after="0"/>
              <w:ind w:left="0" w:firstLine="142"/>
              <w:jc w:val="center"/>
              <w:rPr>
                <w:rFonts w:ascii="Times New Roman" w:hAnsi="Times New Roman" w:cs="Times New Roman"/>
                <w:sz w:val="20"/>
                <w:szCs w:val="20"/>
              </w:rPr>
            </w:pPr>
          </w:p>
        </w:tc>
        <w:tc>
          <w:tcPr>
            <w:tcW w:w="1434" w:type="pct"/>
            <w:vAlign w:val="center"/>
          </w:tcPr>
          <w:p w14:paraId="1F96750E" w14:textId="0E11D894" w:rsidR="00170E76" w:rsidRPr="002A19B3" w:rsidRDefault="00170E76" w:rsidP="00C25C18">
            <w:pPr>
              <w:pStyle w:val="ad"/>
              <w:widowControl w:val="0"/>
              <w:suppressAutoHyphens/>
              <w:ind w:firstLine="142"/>
              <w:jc w:val="center"/>
              <w:rPr>
                <w:sz w:val="20"/>
              </w:rPr>
            </w:pPr>
            <w:r w:rsidRPr="002A19B3">
              <w:rPr>
                <w:sz w:val="20"/>
              </w:rPr>
              <w:lastRenderedPageBreak/>
              <w:t xml:space="preserve">Постановление от 24.02.2009 №160 </w:t>
            </w:r>
            <w:r w:rsidR="00663F25" w:rsidRPr="002A19B3">
              <w:rPr>
                <w:sz w:val="20"/>
              </w:rPr>
              <w:t>«</w:t>
            </w:r>
            <w:r w:rsidRPr="002A19B3">
              <w:rPr>
                <w:sz w:val="20"/>
              </w:rPr>
              <w:t>О порядке установления охранных зон объектов электросетевого хозяйства и особых условий использования участков, расположенных в границах таких зон</w:t>
            </w:r>
            <w:r w:rsidR="00663F25" w:rsidRPr="002A19B3">
              <w:rPr>
                <w:sz w:val="20"/>
              </w:rPr>
              <w:t>»</w:t>
            </w:r>
          </w:p>
        </w:tc>
      </w:tr>
    </w:tbl>
    <w:p w14:paraId="5EFC3528" w14:textId="772CE75F" w:rsidR="00521B57" w:rsidRPr="002A19B3" w:rsidRDefault="00521B57" w:rsidP="0013102A">
      <w:pPr>
        <w:widowControl w:val="0"/>
        <w:suppressAutoHyphens/>
        <w:spacing w:line="240" w:lineRule="auto"/>
        <w:rPr>
          <w:rFonts w:ascii="Times New Roman" w:hAnsi="Times New Roman" w:cs="Times New Roman"/>
          <w:sz w:val="24"/>
          <w:szCs w:val="24"/>
          <w:highlight w:val="lightGray"/>
          <w:lang w:eastAsia="ru-RU"/>
        </w:rPr>
      </w:pPr>
    </w:p>
    <w:p w14:paraId="559E8D5A" w14:textId="77777777" w:rsidR="00286301" w:rsidRPr="002A19B3" w:rsidRDefault="00286301" w:rsidP="005A3032">
      <w:pPr>
        <w:pStyle w:val="20"/>
        <w:keepNext w:val="0"/>
        <w:keepLines w:val="0"/>
        <w:widowControl w:val="0"/>
        <w:numPr>
          <w:ilvl w:val="1"/>
          <w:numId w:val="14"/>
        </w:numPr>
        <w:suppressAutoHyphens/>
        <w:spacing w:before="0" w:after="160" w:line="240" w:lineRule="auto"/>
        <w:ind w:left="0" w:firstLine="709"/>
        <w:jc w:val="center"/>
        <w:rPr>
          <w:rFonts w:ascii="Times New Roman" w:hAnsi="Times New Roman" w:cs="Times New Roman"/>
          <w:b/>
          <w:color w:val="auto"/>
          <w:sz w:val="28"/>
          <w:szCs w:val="28"/>
          <w:lang w:eastAsia="ru-RU"/>
        </w:rPr>
      </w:pPr>
      <w:bookmarkStart w:id="54" w:name="_Toc118997886"/>
      <w:r w:rsidRPr="002A19B3">
        <w:rPr>
          <w:rFonts w:ascii="Times New Roman" w:hAnsi="Times New Roman" w:cs="Times New Roman"/>
          <w:b/>
          <w:color w:val="auto"/>
          <w:sz w:val="28"/>
          <w:szCs w:val="28"/>
          <w:lang w:eastAsia="ru-RU"/>
        </w:rPr>
        <w:t>Охранная зона линий и сооружений связи</w:t>
      </w:r>
      <w:bookmarkEnd w:id="54"/>
    </w:p>
    <w:p w14:paraId="56E806D0" w14:textId="13ABC852" w:rsidR="007A3941" w:rsidRPr="002A19B3" w:rsidRDefault="005430F5" w:rsidP="0013102A">
      <w:pPr>
        <w:spacing w:after="0" w:line="240" w:lineRule="auto"/>
        <w:ind w:firstLine="709"/>
        <w:contextualSpacing/>
        <w:jc w:val="both"/>
        <w:rPr>
          <w:rFonts w:ascii="Times New Roman" w:hAnsi="Times New Roman" w:cs="Times New Roman"/>
          <w:sz w:val="28"/>
          <w:szCs w:val="28"/>
        </w:rPr>
      </w:pPr>
      <w:r w:rsidRPr="002A19B3">
        <w:rPr>
          <w:rFonts w:ascii="Times New Roman" w:hAnsi="Times New Roman" w:cs="Times New Roman"/>
          <w:sz w:val="28"/>
          <w:szCs w:val="28"/>
        </w:rPr>
        <w:t xml:space="preserve">Согласно </w:t>
      </w:r>
      <w:r w:rsidR="007A3941" w:rsidRPr="002A19B3">
        <w:rPr>
          <w:rFonts w:ascii="Times New Roman" w:hAnsi="Times New Roman" w:cs="Times New Roman"/>
          <w:sz w:val="28"/>
          <w:szCs w:val="28"/>
        </w:rPr>
        <w:t>П</w:t>
      </w:r>
      <w:hyperlink r:id="rId20" w:history="1">
        <w:r w:rsidRPr="002A19B3">
          <w:rPr>
            <w:rFonts w:ascii="Times New Roman" w:hAnsi="Times New Roman" w:cs="Times New Roman"/>
            <w:sz w:val="28"/>
            <w:szCs w:val="28"/>
          </w:rPr>
          <w:t>равила</w:t>
        </w:r>
      </w:hyperlink>
      <w:r w:rsidR="007A3941" w:rsidRPr="002A19B3">
        <w:rPr>
          <w:rFonts w:ascii="Times New Roman" w:hAnsi="Times New Roman" w:cs="Times New Roman"/>
          <w:sz w:val="28"/>
          <w:szCs w:val="28"/>
        </w:rPr>
        <w:t>м</w:t>
      </w:r>
      <w:r w:rsidRPr="002A19B3">
        <w:rPr>
          <w:rFonts w:ascii="Times New Roman" w:hAnsi="Times New Roman" w:cs="Times New Roman"/>
          <w:sz w:val="28"/>
          <w:szCs w:val="28"/>
        </w:rPr>
        <w:t xml:space="preserve"> охраны линий и сооружений связи в </w:t>
      </w:r>
      <w:r w:rsidR="00AE74F8" w:rsidRPr="002A19B3">
        <w:rPr>
          <w:rFonts w:ascii="Times New Roman" w:hAnsi="Times New Roman" w:cs="Times New Roman"/>
          <w:sz w:val="28"/>
          <w:szCs w:val="28"/>
        </w:rPr>
        <w:t>Российской Федерации</w:t>
      </w:r>
      <w:r w:rsidR="00DA2A5F" w:rsidRPr="002A19B3">
        <w:rPr>
          <w:rFonts w:ascii="Times New Roman" w:hAnsi="Times New Roman" w:cs="Times New Roman"/>
          <w:sz w:val="28"/>
          <w:szCs w:val="28"/>
        </w:rPr>
        <w:t>,</w:t>
      </w:r>
      <w:r w:rsidRPr="002A19B3">
        <w:rPr>
          <w:rFonts w:ascii="Times New Roman" w:hAnsi="Times New Roman" w:cs="Times New Roman"/>
          <w:sz w:val="28"/>
          <w:szCs w:val="28"/>
        </w:rPr>
        <w:t xml:space="preserve"> </w:t>
      </w:r>
      <w:r w:rsidR="007A3941" w:rsidRPr="002A19B3">
        <w:rPr>
          <w:rFonts w:ascii="Times New Roman" w:hAnsi="Times New Roman" w:cs="Times New Roman"/>
          <w:sz w:val="28"/>
          <w:szCs w:val="28"/>
        </w:rPr>
        <w:t>утверждённы</w:t>
      </w:r>
      <w:r w:rsidR="00DA2A5F" w:rsidRPr="002A19B3">
        <w:rPr>
          <w:rFonts w:ascii="Times New Roman" w:hAnsi="Times New Roman" w:cs="Times New Roman"/>
          <w:sz w:val="28"/>
          <w:szCs w:val="28"/>
        </w:rPr>
        <w:t xml:space="preserve">м </w:t>
      </w:r>
      <w:r w:rsidRPr="002A19B3">
        <w:rPr>
          <w:rFonts w:ascii="Times New Roman" w:hAnsi="Times New Roman" w:cs="Times New Roman"/>
          <w:sz w:val="28"/>
          <w:szCs w:val="28"/>
        </w:rPr>
        <w:t xml:space="preserve">Постановлением Правительства </w:t>
      </w:r>
      <w:r w:rsidR="007A3941" w:rsidRPr="002A19B3">
        <w:rPr>
          <w:rFonts w:ascii="Times New Roman" w:hAnsi="Times New Roman" w:cs="Times New Roman"/>
          <w:sz w:val="28"/>
          <w:szCs w:val="28"/>
        </w:rPr>
        <w:t>Российской Федерации от 9 июня 1995 г. №578</w:t>
      </w:r>
      <w:r w:rsidRPr="002A19B3">
        <w:rPr>
          <w:rFonts w:ascii="Times New Roman" w:hAnsi="Times New Roman" w:cs="Times New Roman"/>
          <w:sz w:val="28"/>
          <w:szCs w:val="28"/>
        </w:rPr>
        <w:t>,</w:t>
      </w:r>
      <w:r w:rsidR="007A3941" w:rsidRPr="002A19B3">
        <w:rPr>
          <w:rFonts w:ascii="Times New Roman" w:hAnsi="Times New Roman" w:cs="Times New Roman"/>
          <w:sz w:val="28"/>
          <w:szCs w:val="28"/>
        </w:rPr>
        <w:t xml:space="preserve"> для линий и сооружений связи и линий и сооружений радиофикации устанавливаются следующие охранные зоны:</w:t>
      </w:r>
    </w:p>
    <w:p w14:paraId="165BF7C8" w14:textId="5AB752A1" w:rsidR="00A37A86" w:rsidRPr="002A19B3" w:rsidRDefault="00A37A86" w:rsidP="0013102A">
      <w:pPr>
        <w:pStyle w:val="ConsPlusNormal"/>
        <w:ind w:firstLine="709"/>
        <w:contextualSpacing/>
        <w:jc w:val="both"/>
        <w:rPr>
          <w:rFonts w:ascii="Times New Roman" w:hAnsi="Times New Roman" w:cs="Times New Roman"/>
          <w:sz w:val="28"/>
          <w:szCs w:val="28"/>
        </w:rPr>
      </w:pPr>
      <w:r w:rsidRPr="002A19B3">
        <w:rPr>
          <w:rFonts w:ascii="Times New Roman" w:hAnsi="Times New Roman" w:cs="Times New Roman"/>
          <w:sz w:val="28"/>
          <w:szCs w:val="28"/>
        </w:rPr>
        <w:t>- для подземных кабельных и для воздушных линий связи и линий радиофикации, расположенных вне населенных пунктов на безлесных участках,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r w:rsidR="00AE74F8" w:rsidRPr="002A19B3">
        <w:rPr>
          <w:rFonts w:ascii="Times New Roman" w:hAnsi="Times New Roman" w:cs="Times New Roman"/>
          <w:sz w:val="28"/>
          <w:szCs w:val="28"/>
        </w:rPr>
        <w:t>.</w:t>
      </w:r>
    </w:p>
    <w:p w14:paraId="628B293E" w14:textId="414933AA" w:rsidR="00E0420D" w:rsidRPr="002A19B3" w:rsidRDefault="00E0420D" w:rsidP="00E0420D">
      <w:pPr>
        <w:pStyle w:val="ConsPlusNormal"/>
        <w:ind w:firstLine="709"/>
        <w:contextualSpacing/>
        <w:jc w:val="both"/>
        <w:rPr>
          <w:rFonts w:ascii="Times New Roman" w:hAnsi="Times New Roman" w:cs="Times New Roman"/>
          <w:sz w:val="28"/>
          <w:szCs w:val="28"/>
        </w:rPr>
      </w:pPr>
      <w:r w:rsidRPr="002A19B3">
        <w:rPr>
          <w:rFonts w:ascii="Times New Roman" w:hAnsi="Times New Roman" w:cs="Times New Roman"/>
          <w:sz w:val="28"/>
          <w:szCs w:val="28"/>
        </w:rPr>
        <w:t xml:space="preserve">В соответствии с п.48, п. 49 Правил охраны линий и сооружений связи </w:t>
      </w:r>
      <w:r w:rsidRPr="002A19B3">
        <w:rPr>
          <w:rFonts w:ascii="Times New Roman" w:hAnsi="Times New Roman" w:cs="Times New Roman"/>
          <w:sz w:val="28"/>
          <w:szCs w:val="28"/>
        </w:rPr>
        <w:lastRenderedPageBreak/>
        <w:t xml:space="preserve">Российской Федерации, утвержденные Постановлением Правительства Российской Федерации № 578 от 9 июня 1995г, установлены следующие ограничения использования объектов недвижимости в </w:t>
      </w:r>
      <w:r w:rsidR="00BF3F8C" w:rsidRPr="002A19B3">
        <w:rPr>
          <w:rFonts w:ascii="Times New Roman" w:hAnsi="Times New Roman" w:cs="Times New Roman"/>
          <w:sz w:val="28"/>
          <w:szCs w:val="28"/>
        </w:rPr>
        <w:t xml:space="preserve">границах охранных зон. </w:t>
      </w:r>
      <w:r w:rsidRPr="002A19B3">
        <w:rPr>
          <w:rFonts w:ascii="Times New Roman" w:hAnsi="Times New Roman" w:cs="Times New Roman"/>
          <w:sz w:val="28"/>
          <w:szCs w:val="28"/>
        </w:rPr>
        <w:t xml:space="preserve">На территории охранной зоны запрещается производить всякого рода действия, которые могут нарушить нормальную работу линий связи и линий радиофикации, а также совершать иные действия, которые могут причинить повреждения сооружениям связи. </w:t>
      </w:r>
    </w:p>
    <w:p w14:paraId="5C0C5FE1" w14:textId="0300FDA7" w:rsidR="00A37A86" w:rsidRPr="002A19B3" w:rsidRDefault="00DA2A5F" w:rsidP="0013102A">
      <w:pPr>
        <w:pStyle w:val="ConsPlusNormal"/>
        <w:ind w:firstLine="709"/>
        <w:contextualSpacing/>
        <w:jc w:val="both"/>
        <w:rPr>
          <w:rFonts w:ascii="Times New Roman" w:hAnsi="Times New Roman" w:cs="Times New Roman"/>
          <w:sz w:val="28"/>
          <w:szCs w:val="28"/>
        </w:rPr>
      </w:pPr>
      <w:r w:rsidRPr="002A19B3">
        <w:rPr>
          <w:rFonts w:ascii="Times New Roman" w:hAnsi="Times New Roman" w:cs="Times New Roman"/>
          <w:sz w:val="28"/>
          <w:szCs w:val="28"/>
        </w:rPr>
        <w:t>О</w:t>
      </w:r>
      <w:r w:rsidR="00A37A86" w:rsidRPr="002A19B3">
        <w:rPr>
          <w:rFonts w:ascii="Times New Roman" w:hAnsi="Times New Roman" w:cs="Times New Roman"/>
          <w:sz w:val="28"/>
          <w:szCs w:val="28"/>
        </w:rPr>
        <w:t>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 и линий радиофикации.</w:t>
      </w:r>
    </w:p>
    <w:p w14:paraId="61C7103B" w14:textId="27825B50" w:rsidR="00A37A86" w:rsidRPr="002A19B3" w:rsidRDefault="00DA2A5F" w:rsidP="0013102A">
      <w:pPr>
        <w:pStyle w:val="ConsPlusNormal"/>
        <w:ind w:firstLine="709"/>
        <w:contextualSpacing/>
        <w:jc w:val="both"/>
        <w:rPr>
          <w:rFonts w:ascii="Times New Roman" w:hAnsi="Times New Roman" w:cs="Times New Roman"/>
          <w:sz w:val="28"/>
          <w:szCs w:val="28"/>
        </w:rPr>
      </w:pPr>
      <w:r w:rsidRPr="002A19B3">
        <w:rPr>
          <w:rFonts w:ascii="Times New Roman" w:hAnsi="Times New Roman" w:cs="Times New Roman"/>
          <w:sz w:val="28"/>
          <w:szCs w:val="28"/>
        </w:rPr>
        <w:t>П</w:t>
      </w:r>
      <w:r w:rsidR="00A37A86" w:rsidRPr="002A19B3">
        <w:rPr>
          <w:rFonts w:ascii="Times New Roman" w:hAnsi="Times New Roman" w:cs="Times New Roman"/>
          <w:sz w:val="28"/>
          <w:szCs w:val="28"/>
        </w:rPr>
        <w:t>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14:paraId="2CC68AF1" w14:textId="269D0D08" w:rsidR="00A37A86" w:rsidRPr="002A19B3" w:rsidRDefault="00DA2A5F" w:rsidP="0013102A">
      <w:pPr>
        <w:pStyle w:val="ConsPlusNormal"/>
        <w:ind w:firstLine="709"/>
        <w:contextualSpacing/>
        <w:jc w:val="both"/>
        <w:rPr>
          <w:rFonts w:ascii="Times New Roman" w:hAnsi="Times New Roman" w:cs="Times New Roman"/>
          <w:sz w:val="28"/>
          <w:szCs w:val="28"/>
        </w:rPr>
      </w:pPr>
      <w:r w:rsidRPr="002A19B3">
        <w:rPr>
          <w:rFonts w:ascii="Times New Roman" w:hAnsi="Times New Roman" w:cs="Times New Roman"/>
          <w:sz w:val="28"/>
          <w:szCs w:val="28"/>
        </w:rPr>
        <w:t>П</w:t>
      </w:r>
      <w:r w:rsidR="00A37A86" w:rsidRPr="002A19B3">
        <w:rPr>
          <w:rFonts w:ascii="Times New Roman" w:hAnsi="Times New Roman" w:cs="Times New Roman"/>
          <w:sz w:val="28"/>
          <w:szCs w:val="28"/>
        </w:rPr>
        <w:t>ри предоставлении земель, расположенных в охранных зонах сооружений связи и радиофикации, под сельскохозяйственные угодья, огородные и садовые участки и в других сельскохозяйственных целях органами местного самоуправления при наличии согласия предприятий, в ведении которых находятся сооружения связи и радиофикации, в выдаваемых документах о правах на земельные участки в обязательном порядке делается отметка о наличии на участках зон с особыми условиями использования.</w:t>
      </w:r>
    </w:p>
    <w:p w14:paraId="607346DE" w14:textId="77777777" w:rsidR="00E0420D" w:rsidRPr="002A19B3" w:rsidRDefault="00E0420D" w:rsidP="00E0420D">
      <w:pPr>
        <w:pStyle w:val="ConsPlusNormal"/>
        <w:ind w:firstLine="709"/>
        <w:contextualSpacing/>
        <w:jc w:val="both"/>
        <w:rPr>
          <w:rFonts w:ascii="Times New Roman" w:hAnsi="Times New Roman" w:cs="Times New Roman"/>
          <w:sz w:val="28"/>
          <w:szCs w:val="28"/>
        </w:rPr>
      </w:pPr>
      <w:r w:rsidRPr="002A19B3">
        <w:rPr>
          <w:rFonts w:ascii="Times New Roman" w:hAnsi="Times New Roman" w:cs="Times New Roman"/>
          <w:sz w:val="28"/>
          <w:szCs w:val="28"/>
        </w:rPr>
        <w:t>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14:paraId="6B89FF67" w14:textId="66E25C14" w:rsidR="00521B57" w:rsidRPr="002A19B3" w:rsidRDefault="00521B57" w:rsidP="00990E04">
      <w:pPr>
        <w:spacing w:after="0" w:line="240" w:lineRule="auto"/>
        <w:rPr>
          <w:rFonts w:ascii="Times New Roman" w:hAnsi="Times New Roman" w:cs="Times New Roman"/>
          <w:sz w:val="28"/>
          <w:szCs w:val="28"/>
          <w:lang w:eastAsia="ru-RU"/>
        </w:rPr>
      </w:pPr>
    </w:p>
    <w:p w14:paraId="2D63AB6D" w14:textId="77777777" w:rsidR="00286301" w:rsidRPr="002A19B3" w:rsidRDefault="00286301" w:rsidP="005A3032">
      <w:pPr>
        <w:pStyle w:val="20"/>
        <w:keepNext w:val="0"/>
        <w:keepLines w:val="0"/>
        <w:widowControl w:val="0"/>
        <w:numPr>
          <w:ilvl w:val="1"/>
          <w:numId w:val="14"/>
        </w:numPr>
        <w:suppressAutoHyphens/>
        <w:spacing w:before="0" w:after="160" w:line="240" w:lineRule="auto"/>
        <w:ind w:left="0" w:firstLine="709"/>
        <w:jc w:val="center"/>
        <w:rPr>
          <w:rFonts w:ascii="Times New Roman" w:hAnsi="Times New Roman" w:cs="Times New Roman"/>
          <w:b/>
          <w:color w:val="auto"/>
          <w:sz w:val="28"/>
          <w:szCs w:val="28"/>
          <w:lang w:eastAsia="ru-RU"/>
        </w:rPr>
      </w:pPr>
      <w:bookmarkStart w:id="55" w:name="_Toc118997887"/>
      <w:r w:rsidRPr="002A19B3">
        <w:rPr>
          <w:rFonts w:ascii="Times New Roman" w:hAnsi="Times New Roman" w:cs="Times New Roman"/>
          <w:b/>
          <w:color w:val="auto"/>
          <w:sz w:val="28"/>
          <w:szCs w:val="28"/>
          <w:lang w:eastAsia="ru-RU"/>
        </w:rPr>
        <w:t>Зона ограничений передающего радиотехнического объекта, являющегося объектом капитального строительства</w:t>
      </w:r>
      <w:bookmarkEnd w:id="55"/>
    </w:p>
    <w:p w14:paraId="126B2A7E" w14:textId="0012B690" w:rsidR="005E2DBF" w:rsidRPr="002A19B3" w:rsidRDefault="00AD295C" w:rsidP="005E2DBF">
      <w:pPr>
        <w:pStyle w:val="a9"/>
        <w:spacing w:after="0" w:line="240" w:lineRule="auto"/>
        <w:ind w:left="0" w:firstLine="709"/>
        <w:contextualSpacing w:val="0"/>
        <w:jc w:val="both"/>
        <w:rPr>
          <w:rFonts w:ascii="Times New Roman" w:hAnsi="Times New Roman" w:cs="Times New Roman"/>
          <w:sz w:val="28"/>
          <w:szCs w:val="28"/>
        </w:rPr>
      </w:pPr>
      <w:r w:rsidRPr="002A19B3">
        <w:rPr>
          <w:rFonts w:ascii="Times New Roman" w:hAnsi="Times New Roman" w:cs="Times New Roman"/>
          <w:sz w:val="28"/>
          <w:szCs w:val="28"/>
        </w:rPr>
        <w:t xml:space="preserve">На территории сельского поселения </w:t>
      </w:r>
      <w:r w:rsidR="00E62C5A" w:rsidRPr="002A19B3">
        <w:rPr>
          <w:rFonts w:ascii="Times New Roman" w:hAnsi="Times New Roman" w:cs="Times New Roman"/>
          <w:sz w:val="28"/>
          <w:szCs w:val="28"/>
        </w:rPr>
        <w:t xml:space="preserve">расположены базовые станции </w:t>
      </w:r>
      <w:r w:rsidR="005E2DBF" w:rsidRPr="002A19B3">
        <w:rPr>
          <w:rFonts w:ascii="Times New Roman" w:hAnsi="Times New Roman" w:cs="Times New Roman"/>
          <w:sz w:val="28"/>
          <w:szCs w:val="28"/>
        </w:rPr>
        <w:t>сотовой и радиотелефонной связи</w:t>
      </w:r>
      <w:r w:rsidR="00C44A9E" w:rsidRPr="002A19B3">
        <w:rPr>
          <w:rFonts w:ascii="Times New Roman" w:hAnsi="Times New Roman" w:cs="Times New Roman"/>
          <w:sz w:val="28"/>
          <w:szCs w:val="28"/>
        </w:rPr>
        <w:t>.</w:t>
      </w:r>
      <w:r w:rsidR="00567C4A" w:rsidRPr="002A19B3">
        <w:rPr>
          <w:rFonts w:ascii="Times New Roman" w:hAnsi="Times New Roman" w:cs="Times New Roman"/>
          <w:sz w:val="28"/>
          <w:szCs w:val="28"/>
        </w:rPr>
        <w:t xml:space="preserve"> Размещение базовой станции соответствует </w:t>
      </w:r>
      <w:r w:rsidR="00567C4A" w:rsidRPr="002A19B3">
        <w:rPr>
          <w:rFonts w:ascii="Times New Roman" w:eastAsia="Times New Roman" w:hAnsi="Times New Roman" w:cs="Times New Roman"/>
          <w:sz w:val="28"/>
          <w:szCs w:val="28"/>
          <w:lang w:eastAsia="ru-RU"/>
        </w:rPr>
        <w:t xml:space="preserve">государственным санитарно-эпидемиологическим правилам и нормативам: СанПиН 2.1.8/2.2.4.1383-03 </w:t>
      </w:r>
      <w:r w:rsidR="00663F25" w:rsidRPr="002A19B3">
        <w:rPr>
          <w:rFonts w:ascii="Times New Roman" w:eastAsia="Times New Roman" w:hAnsi="Times New Roman" w:cs="Times New Roman"/>
          <w:sz w:val="28"/>
          <w:szCs w:val="28"/>
          <w:lang w:eastAsia="ru-RU"/>
        </w:rPr>
        <w:t>«</w:t>
      </w:r>
      <w:r w:rsidR="00567C4A" w:rsidRPr="002A19B3">
        <w:rPr>
          <w:rFonts w:ascii="Times New Roman" w:eastAsia="Times New Roman" w:hAnsi="Times New Roman" w:cs="Times New Roman"/>
          <w:sz w:val="28"/>
          <w:szCs w:val="28"/>
          <w:lang w:eastAsia="ru-RU"/>
        </w:rPr>
        <w:t>Гигиенические требования к размещению и эксплуатации передающих радиотехнических объектов</w:t>
      </w:r>
      <w:r w:rsidR="00663F25" w:rsidRPr="002A19B3">
        <w:rPr>
          <w:rFonts w:ascii="Times New Roman" w:eastAsia="Times New Roman" w:hAnsi="Times New Roman" w:cs="Times New Roman"/>
          <w:sz w:val="28"/>
          <w:szCs w:val="28"/>
          <w:lang w:eastAsia="ru-RU"/>
        </w:rPr>
        <w:t>»</w:t>
      </w:r>
      <w:r w:rsidR="00567C4A" w:rsidRPr="002A19B3">
        <w:rPr>
          <w:rFonts w:ascii="Times New Roman" w:eastAsia="Times New Roman" w:hAnsi="Times New Roman" w:cs="Times New Roman"/>
          <w:sz w:val="28"/>
          <w:szCs w:val="28"/>
          <w:lang w:eastAsia="ru-RU"/>
        </w:rPr>
        <w:t xml:space="preserve">, СанПиН 2.1.8/2.2.1190-03 </w:t>
      </w:r>
      <w:r w:rsidR="00663F25" w:rsidRPr="002A19B3">
        <w:rPr>
          <w:rFonts w:ascii="Times New Roman" w:eastAsia="Times New Roman" w:hAnsi="Times New Roman" w:cs="Times New Roman"/>
          <w:sz w:val="28"/>
          <w:szCs w:val="28"/>
          <w:lang w:eastAsia="ru-RU"/>
        </w:rPr>
        <w:t>«</w:t>
      </w:r>
      <w:r w:rsidR="00567C4A" w:rsidRPr="002A19B3">
        <w:rPr>
          <w:rFonts w:ascii="Times New Roman" w:eastAsia="Times New Roman" w:hAnsi="Times New Roman" w:cs="Times New Roman"/>
          <w:sz w:val="28"/>
          <w:szCs w:val="28"/>
          <w:lang w:eastAsia="ru-RU"/>
        </w:rPr>
        <w:t>Гигиенические требования к размещению и эксплуатации средств сухопутной подвижной радиосвязи</w:t>
      </w:r>
      <w:r w:rsidR="00663F25" w:rsidRPr="002A19B3">
        <w:rPr>
          <w:rFonts w:ascii="Times New Roman" w:eastAsia="Times New Roman" w:hAnsi="Times New Roman" w:cs="Times New Roman"/>
          <w:sz w:val="28"/>
          <w:szCs w:val="28"/>
          <w:lang w:eastAsia="ru-RU"/>
        </w:rPr>
        <w:t>»</w:t>
      </w:r>
      <w:r w:rsidR="00567C4A" w:rsidRPr="002A19B3">
        <w:rPr>
          <w:rFonts w:ascii="Times New Roman" w:eastAsia="Times New Roman" w:hAnsi="Times New Roman" w:cs="Times New Roman"/>
          <w:sz w:val="28"/>
          <w:szCs w:val="28"/>
          <w:lang w:eastAsia="ru-RU"/>
        </w:rPr>
        <w:t>.</w:t>
      </w:r>
    </w:p>
    <w:p w14:paraId="119E3C96" w14:textId="4AB05E3F" w:rsidR="000129A4" w:rsidRPr="002A19B3" w:rsidRDefault="000129A4" w:rsidP="005E2DBF">
      <w:pPr>
        <w:pStyle w:val="a9"/>
        <w:spacing w:after="0" w:line="240" w:lineRule="auto"/>
        <w:ind w:left="0" w:firstLine="709"/>
        <w:contextualSpacing w:val="0"/>
        <w:jc w:val="both"/>
        <w:rPr>
          <w:rFonts w:ascii="Times New Roman" w:hAnsi="Times New Roman" w:cs="Times New Roman"/>
          <w:sz w:val="28"/>
          <w:szCs w:val="28"/>
        </w:rPr>
      </w:pPr>
    </w:p>
    <w:p w14:paraId="739E9485" w14:textId="77777777" w:rsidR="000129A4" w:rsidRPr="002A19B3" w:rsidRDefault="000129A4" w:rsidP="000129A4">
      <w:pPr>
        <w:pStyle w:val="a9"/>
        <w:spacing w:after="0" w:line="240" w:lineRule="auto"/>
        <w:ind w:left="0" w:firstLine="709"/>
        <w:contextualSpacing w:val="0"/>
        <w:jc w:val="right"/>
        <w:rPr>
          <w:rFonts w:ascii="Times New Roman" w:hAnsi="Times New Roman" w:cs="Times New Roman"/>
          <w:sz w:val="28"/>
          <w:szCs w:val="28"/>
        </w:rPr>
      </w:pPr>
      <w:r w:rsidRPr="002A19B3">
        <w:rPr>
          <w:rFonts w:ascii="Times New Roman" w:hAnsi="Times New Roman" w:cs="Times New Roman"/>
          <w:sz w:val="28"/>
          <w:szCs w:val="28"/>
        </w:rPr>
        <w:t>Таблица 6.7.1.</w:t>
      </w:r>
    </w:p>
    <w:p w14:paraId="25B4AE2D" w14:textId="77777777" w:rsidR="000129A4" w:rsidRPr="002A19B3" w:rsidRDefault="000129A4" w:rsidP="000129A4">
      <w:pPr>
        <w:pStyle w:val="a9"/>
        <w:spacing w:after="0" w:line="240" w:lineRule="auto"/>
        <w:ind w:left="0" w:firstLine="709"/>
        <w:contextualSpacing w:val="0"/>
        <w:jc w:val="center"/>
        <w:rPr>
          <w:rFonts w:ascii="Times New Roman" w:hAnsi="Times New Roman" w:cs="Times New Roman"/>
          <w:sz w:val="28"/>
          <w:szCs w:val="28"/>
          <w:shd w:val="clear" w:color="auto" w:fill="FFFFFF"/>
        </w:rPr>
      </w:pPr>
      <w:r w:rsidRPr="002A19B3">
        <w:rPr>
          <w:rFonts w:ascii="Times New Roman" w:hAnsi="Times New Roman" w:cs="Times New Roman"/>
          <w:sz w:val="28"/>
          <w:szCs w:val="28"/>
          <w:shd w:val="clear" w:color="auto" w:fill="FFFFFF"/>
        </w:rPr>
        <w:t>Информация о базовых станциях и их санитарно-эпидемиологических заключениях</w:t>
      </w:r>
    </w:p>
    <w:tbl>
      <w:tblPr>
        <w:tblStyle w:val="27"/>
        <w:tblpPr w:leftFromText="181" w:rightFromText="181" w:vertAnchor="text" w:tblpY="1"/>
        <w:tblW w:w="5000" w:type="pct"/>
        <w:tblLayout w:type="fixed"/>
        <w:tblLook w:val="04A0" w:firstRow="1" w:lastRow="0" w:firstColumn="1" w:lastColumn="0" w:noHBand="0" w:noVBand="1"/>
      </w:tblPr>
      <w:tblGrid>
        <w:gridCol w:w="436"/>
        <w:gridCol w:w="3801"/>
        <w:gridCol w:w="3555"/>
        <w:gridCol w:w="2119"/>
      </w:tblGrid>
      <w:tr w:rsidR="002A19B3" w:rsidRPr="002A19B3" w14:paraId="4C50412E" w14:textId="77777777" w:rsidTr="00F612DE">
        <w:tc>
          <w:tcPr>
            <w:tcW w:w="436" w:type="dxa"/>
          </w:tcPr>
          <w:p w14:paraId="1F8AB191" w14:textId="77777777" w:rsidR="000129A4" w:rsidRPr="00A12A4D" w:rsidRDefault="000129A4" w:rsidP="00C25C18">
            <w:pPr>
              <w:suppressAutoHyphens/>
              <w:jc w:val="center"/>
              <w:rPr>
                <w:rFonts w:ascii="Times New Roman" w:hAnsi="Times New Roman" w:cs="Times New Roman"/>
                <w:sz w:val="20"/>
                <w:szCs w:val="20"/>
                <w:lang w:val="en-US"/>
              </w:rPr>
            </w:pPr>
            <w:r w:rsidRPr="00A12A4D">
              <w:rPr>
                <w:rFonts w:ascii="Times New Roman" w:hAnsi="Times New Roman" w:cs="Times New Roman"/>
                <w:sz w:val="20"/>
                <w:szCs w:val="20"/>
              </w:rPr>
              <w:t>№ п.п.</w:t>
            </w:r>
          </w:p>
        </w:tc>
        <w:tc>
          <w:tcPr>
            <w:tcW w:w="3801" w:type="dxa"/>
          </w:tcPr>
          <w:p w14:paraId="26CACA84" w14:textId="025FD501" w:rsidR="000129A4" w:rsidRPr="00A12A4D" w:rsidRDefault="000129A4" w:rsidP="00C25C18">
            <w:pPr>
              <w:suppressAutoHyphens/>
              <w:jc w:val="center"/>
              <w:rPr>
                <w:rFonts w:ascii="Times New Roman" w:hAnsi="Times New Roman" w:cs="Times New Roman"/>
                <w:sz w:val="20"/>
                <w:szCs w:val="20"/>
              </w:rPr>
            </w:pPr>
            <w:r w:rsidRPr="00A12A4D">
              <w:rPr>
                <w:rFonts w:ascii="Times New Roman" w:hAnsi="Times New Roman" w:cs="Times New Roman"/>
                <w:sz w:val="20"/>
                <w:szCs w:val="20"/>
              </w:rPr>
              <w:t>Населенный пункт,</w:t>
            </w:r>
          </w:p>
          <w:p w14:paraId="4CC7DE54" w14:textId="77777777" w:rsidR="000129A4" w:rsidRPr="00A12A4D" w:rsidRDefault="000129A4" w:rsidP="00C25C18">
            <w:pPr>
              <w:suppressAutoHyphens/>
              <w:jc w:val="center"/>
              <w:rPr>
                <w:rFonts w:ascii="Times New Roman" w:hAnsi="Times New Roman" w:cs="Times New Roman"/>
                <w:sz w:val="20"/>
                <w:szCs w:val="20"/>
              </w:rPr>
            </w:pPr>
            <w:r w:rsidRPr="00A12A4D">
              <w:rPr>
                <w:rFonts w:ascii="Times New Roman" w:hAnsi="Times New Roman" w:cs="Times New Roman"/>
                <w:sz w:val="20"/>
                <w:szCs w:val="20"/>
              </w:rPr>
              <w:t>адрес</w:t>
            </w:r>
          </w:p>
        </w:tc>
        <w:tc>
          <w:tcPr>
            <w:tcW w:w="3555" w:type="dxa"/>
          </w:tcPr>
          <w:p w14:paraId="2AA91515" w14:textId="77777777" w:rsidR="000129A4" w:rsidRPr="00A12A4D" w:rsidRDefault="000129A4" w:rsidP="00C25C18">
            <w:pPr>
              <w:suppressAutoHyphens/>
              <w:jc w:val="center"/>
              <w:rPr>
                <w:rFonts w:ascii="Times New Roman" w:hAnsi="Times New Roman" w:cs="Times New Roman"/>
                <w:sz w:val="20"/>
                <w:szCs w:val="20"/>
              </w:rPr>
            </w:pPr>
            <w:r w:rsidRPr="00A12A4D">
              <w:rPr>
                <w:rFonts w:ascii="Times New Roman" w:hAnsi="Times New Roman" w:cs="Times New Roman"/>
                <w:sz w:val="20"/>
                <w:szCs w:val="20"/>
              </w:rPr>
              <w:t>Номер базовой станции сотовой радиотелефонной связи</w:t>
            </w:r>
          </w:p>
        </w:tc>
        <w:tc>
          <w:tcPr>
            <w:tcW w:w="2119" w:type="dxa"/>
          </w:tcPr>
          <w:p w14:paraId="339A94EE" w14:textId="77777777" w:rsidR="000129A4" w:rsidRPr="00A12A4D" w:rsidRDefault="000129A4" w:rsidP="00C25C18">
            <w:pPr>
              <w:suppressAutoHyphens/>
              <w:jc w:val="center"/>
              <w:rPr>
                <w:rFonts w:ascii="Times New Roman" w:hAnsi="Times New Roman" w:cs="Times New Roman"/>
                <w:sz w:val="20"/>
                <w:szCs w:val="20"/>
              </w:rPr>
            </w:pPr>
            <w:r w:rsidRPr="00A12A4D">
              <w:rPr>
                <w:rFonts w:ascii="Times New Roman" w:hAnsi="Times New Roman" w:cs="Times New Roman"/>
                <w:sz w:val="20"/>
                <w:szCs w:val="20"/>
              </w:rPr>
              <w:t>№ санитарно-эпидемиологического заключения</w:t>
            </w:r>
          </w:p>
        </w:tc>
      </w:tr>
      <w:tr w:rsidR="002A19B3" w:rsidRPr="002A19B3" w14:paraId="0384B308" w14:textId="77777777" w:rsidTr="00F612DE">
        <w:tc>
          <w:tcPr>
            <w:tcW w:w="436" w:type="dxa"/>
          </w:tcPr>
          <w:p w14:paraId="3DE16FEE" w14:textId="77777777" w:rsidR="00C17A8E" w:rsidRPr="00A12A4D" w:rsidRDefault="00C17A8E" w:rsidP="00C25C18">
            <w:pPr>
              <w:suppressAutoHyphens/>
              <w:jc w:val="center"/>
              <w:rPr>
                <w:rFonts w:ascii="Times New Roman" w:hAnsi="Times New Roman" w:cs="Times New Roman"/>
                <w:sz w:val="20"/>
                <w:szCs w:val="20"/>
              </w:rPr>
            </w:pPr>
            <w:r w:rsidRPr="00A12A4D">
              <w:rPr>
                <w:rFonts w:ascii="Times New Roman" w:hAnsi="Times New Roman" w:cs="Times New Roman"/>
                <w:sz w:val="20"/>
                <w:szCs w:val="20"/>
              </w:rPr>
              <w:lastRenderedPageBreak/>
              <w:t>1</w:t>
            </w:r>
          </w:p>
        </w:tc>
        <w:tc>
          <w:tcPr>
            <w:tcW w:w="3801" w:type="dxa"/>
          </w:tcPr>
          <w:p w14:paraId="0C8FDEB9" w14:textId="47625B7C" w:rsidR="00C17A8E" w:rsidRPr="00A12A4D" w:rsidRDefault="00C17A8E" w:rsidP="00C25C18">
            <w:pPr>
              <w:suppressAutoHyphens/>
              <w:jc w:val="center"/>
              <w:rPr>
                <w:rFonts w:ascii="Times New Roman" w:hAnsi="Times New Roman" w:cs="Times New Roman"/>
                <w:sz w:val="20"/>
                <w:szCs w:val="20"/>
              </w:rPr>
            </w:pPr>
            <w:r w:rsidRPr="00A12A4D">
              <w:rPr>
                <w:rFonts w:ascii="Times New Roman" w:hAnsi="Times New Roman" w:cs="Times New Roman"/>
                <w:sz w:val="20"/>
                <w:szCs w:val="20"/>
              </w:rPr>
              <w:t>Республика Татарстан, Верхнеуслонский район, н.п. Ключищи, ул. Дачная, на опоре (55.675160, 48.953351).</w:t>
            </w:r>
          </w:p>
        </w:tc>
        <w:tc>
          <w:tcPr>
            <w:tcW w:w="3555" w:type="dxa"/>
          </w:tcPr>
          <w:p w14:paraId="2D666482" w14:textId="6459D317" w:rsidR="00C17A8E" w:rsidRPr="00A12A4D" w:rsidRDefault="00592910" w:rsidP="00C25C18">
            <w:pPr>
              <w:suppressAutoHyphens/>
              <w:jc w:val="center"/>
              <w:rPr>
                <w:rFonts w:ascii="Times New Roman" w:hAnsi="Times New Roman" w:cs="Times New Roman"/>
                <w:sz w:val="20"/>
                <w:szCs w:val="20"/>
              </w:rPr>
            </w:pPr>
            <w:r w:rsidRPr="00A12A4D">
              <w:rPr>
                <w:rFonts w:ascii="Times New Roman" w:hAnsi="Times New Roman" w:cs="Times New Roman"/>
                <w:sz w:val="20"/>
                <w:szCs w:val="20"/>
              </w:rPr>
              <w:t xml:space="preserve">БС №520 </w:t>
            </w:r>
            <w:r w:rsidR="00C17A8E" w:rsidRPr="00A12A4D">
              <w:rPr>
                <w:rFonts w:ascii="Times New Roman" w:hAnsi="Times New Roman" w:cs="Times New Roman"/>
                <w:sz w:val="20"/>
                <w:szCs w:val="20"/>
              </w:rPr>
              <w:t xml:space="preserve">стандарта </w:t>
            </w:r>
            <w:r w:rsidRPr="00A12A4D">
              <w:rPr>
                <w:rFonts w:ascii="Times New Roman" w:hAnsi="Times New Roman" w:cs="Times New Roman"/>
                <w:sz w:val="20"/>
                <w:szCs w:val="20"/>
              </w:rPr>
              <w:t xml:space="preserve"> GSM1800/LTE1800/UMTS2100/LTE2100/LTE2300/LTE2600</w:t>
            </w:r>
          </w:p>
        </w:tc>
        <w:tc>
          <w:tcPr>
            <w:tcW w:w="2119" w:type="dxa"/>
          </w:tcPr>
          <w:p w14:paraId="19B65918" w14:textId="3B1ED915" w:rsidR="00C17A8E" w:rsidRPr="00A12A4D" w:rsidRDefault="00C17A8E" w:rsidP="00C25C18">
            <w:pPr>
              <w:suppressAutoHyphens/>
              <w:jc w:val="center"/>
              <w:rPr>
                <w:rFonts w:ascii="Times New Roman" w:hAnsi="Times New Roman" w:cs="Times New Roman"/>
                <w:bCs/>
                <w:sz w:val="20"/>
                <w:szCs w:val="20"/>
                <w:shd w:val="clear" w:color="auto" w:fill="FFFFFF"/>
              </w:rPr>
            </w:pPr>
            <w:r w:rsidRPr="00A12A4D">
              <w:rPr>
                <w:rFonts w:ascii="Times New Roman" w:hAnsi="Times New Roman" w:cs="Times New Roman"/>
                <w:bCs/>
                <w:sz w:val="20"/>
                <w:szCs w:val="20"/>
                <w:shd w:val="clear" w:color="auto" w:fill="FFFFFF"/>
              </w:rPr>
              <w:t>16.11.10.000.Т.001613.07.21 от 16.07.2021</w:t>
            </w:r>
          </w:p>
        </w:tc>
      </w:tr>
      <w:tr w:rsidR="002A19B3" w:rsidRPr="002A19B3" w14:paraId="44D9DF69" w14:textId="77777777" w:rsidTr="00F612DE">
        <w:tc>
          <w:tcPr>
            <w:tcW w:w="436" w:type="dxa"/>
          </w:tcPr>
          <w:p w14:paraId="3858F85B" w14:textId="3A2A9697" w:rsidR="00C17A8E" w:rsidRPr="00A12A4D" w:rsidRDefault="004572B3" w:rsidP="00C25C18">
            <w:pPr>
              <w:suppressAutoHyphens/>
              <w:jc w:val="center"/>
              <w:rPr>
                <w:rFonts w:ascii="Times New Roman" w:hAnsi="Times New Roman" w:cs="Times New Roman"/>
                <w:sz w:val="20"/>
                <w:szCs w:val="20"/>
              </w:rPr>
            </w:pPr>
            <w:r w:rsidRPr="00A12A4D">
              <w:rPr>
                <w:rFonts w:ascii="Times New Roman" w:hAnsi="Times New Roman" w:cs="Times New Roman"/>
                <w:sz w:val="20"/>
                <w:szCs w:val="20"/>
              </w:rPr>
              <w:t>2</w:t>
            </w:r>
          </w:p>
        </w:tc>
        <w:tc>
          <w:tcPr>
            <w:tcW w:w="3801" w:type="dxa"/>
          </w:tcPr>
          <w:p w14:paraId="483C8D41" w14:textId="32D341D8" w:rsidR="00C17A8E" w:rsidRPr="00A12A4D" w:rsidRDefault="00C17A8E" w:rsidP="00C25C18">
            <w:pPr>
              <w:suppressAutoHyphens/>
              <w:jc w:val="center"/>
              <w:rPr>
                <w:rFonts w:ascii="Times New Roman" w:hAnsi="Times New Roman" w:cs="Times New Roman"/>
                <w:bCs/>
                <w:sz w:val="20"/>
                <w:szCs w:val="20"/>
                <w:shd w:val="clear" w:color="auto" w:fill="FFFFFF"/>
              </w:rPr>
            </w:pPr>
            <w:r w:rsidRPr="00A12A4D">
              <w:rPr>
                <w:rFonts w:ascii="Times New Roman" w:hAnsi="Times New Roman" w:cs="Times New Roman"/>
                <w:bCs/>
                <w:sz w:val="20"/>
                <w:szCs w:val="20"/>
                <w:shd w:val="clear" w:color="auto" w:fill="FFFFFF"/>
              </w:rPr>
              <w:t>Республика Татарстан, Верхнеуслонский район, с. Ключищи, ул. Колхозная, д. 95, опора ПАО "ВымпелКом" (55.675463, 48.956288).</w:t>
            </w:r>
          </w:p>
        </w:tc>
        <w:tc>
          <w:tcPr>
            <w:tcW w:w="3555" w:type="dxa"/>
          </w:tcPr>
          <w:p w14:paraId="5603DA6B" w14:textId="7D92650C" w:rsidR="00C17A8E" w:rsidRPr="00A12A4D" w:rsidRDefault="00592910" w:rsidP="00C25C18">
            <w:pPr>
              <w:suppressAutoHyphens/>
              <w:jc w:val="center"/>
              <w:rPr>
                <w:rFonts w:ascii="Times New Roman" w:hAnsi="Times New Roman" w:cs="Times New Roman"/>
                <w:sz w:val="20"/>
                <w:szCs w:val="20"/>
              </w:rPr>
            </w:pPr>
            <w:r w:rsidRPr="00A12A4D">
              <w:rPr>
                <w:rFonts w:ascii="Times New Roman" w:hAnsi="Times New Roman" w:cs="Times New Roman"/>
                <w:sz w:val="20"/>
                <w:szCs w:val="20"/>
              </w:rPr>
              <w:t>БС № 54327 стандарта DCS1800/UMTS2100/LTE1800</w:t>
            </w:r>
          </w:p>
        </w:tc>
        <w:tc>
          <w:tcPr>
            <w:tcW w:w="2119" w:type="dxa"/>
          </w:tcPr>
          <w:p w14:paraId="7FF1B8DA" w14:textId="77777777" w:rsidR="00592910" w:rsidRPr="00A12A4D" w:rsidRDefault="00592910" w:rsidP="00C25C18">
            <w:pPr>
              <w:suppressAutoHyphens/>
              <w:jc w:val="center"/>
              <w:rPr>
                <w:rFonts w:ascii="Times New Roman" w:hAnsi="Times New Roman" w:cs="Times New Roman"/>
                <w:bCs/>
                <w:sz w:val="20"/>
                <w:szCs w:val="20"/>
                <w:shd w:val="clear" w:color="auto" w:fill="FFFFFF"/>
              </w:rPr>
            </w:pPr>
            <w:r w:rsidRPr="00A12A4D">
              <w:rPr>
                <w:rFonts w:ascii="Times New Roman" w:hAnsi="Times New Roman" w:cs="Times New Roman"/>
                <w:bCs/>
                <w:sz w:val="20"/>
                <w:szCs w:val="20"/>
                <w:shd w:val="clear" w:color="auto" w:fill="FFFFFF"/>
              </w:rPr>
              <w:t>16.11.10.000.Т.001358.07.20 от 06.07.2020</w:t>
            </w:r>
          </w:p>
          <w:p w14:paraId="774D78AE" w14:textId="77777777" w:rsidR="00592910" w:rsidRPr="00A12A4D" w:rsidRDefault="00592910" w:rsidP="00C25C18">
            <w:pPr>
              <w:suppressAutoHyphens/>
              <w:jc w:val="center"/>
              <w:rPr>
                <w:rFonts w:ascii="Times New Roman" w:hAnsi="Times New Roman" w:cs="Times New Roman"/>
                <w:bCs/>
                <w:sz w:val="20"/>
                <w:szCs w:val="20"/>
                <w:shd w:val="clear" w:color="auto" w:fill="FFFFFF"/>
              </w:rPr>
            </w:pPr>
          </w:p>
          <w:p w14:paraId="6CDF129C" w14:textId="3D6C60CA" w:rsidR="00C17A8E" w:rsidRPr="00A12A4D" w:rsidRDefault="00C17A8E" w:rsidP="00C25C18">
            <w:pPr>
              <w:suppressAutoHyphens/>
              <w:jc w:val="center"/>
              <w:rPr>
                <w:rFonts w:ascii="Times New Roman" w:hAnsi="Times New Roman" w:cs="Times New Roman"/>
                <w:bCs/>
                <w:sz w:val="20"/>
                <w:szCs w:val="20"/>
                <w:shd w:val="clear" w:color="auto" w:fill="FFFFFF"/>
              </w:rPr>
            </w:pPr>
          </w:p>
        </w:tc>
      </w:tr>
      <w:tr w:rsidR="002A19B3" w:rsidRPr="002A19B3" w14:paraId="1DDD9D85" w14:textId="77777777" w:rsidTr="00F612DE">
        <w:tc>
          <w:tcPr>
            <w:tcW w:w="436" w:type="dxa"/>
          </w:tcPr>
          <w:p w14:paraId="2A24E8AF" w14:textId="3DB58C41" w:rsidR="00C17A8E" w:rsidRPr="00A12A4D" w:rsidRDefault="004572B3" w:rsidP="00C25C18">
            <w:pPr>
              <w:suppressAutoHyphens/>
              <w:jc w:val="center"/>
              <w:rPr>
                <w:rFonts w:ascii="Times New Roman" w:hAnsi="Times New Roman" w:cs="Times New Roman"/>
                <w:sz w:val="20"/>
                <w:szCs w:val="20"/>
              </w:rPr>
            </w:pPr>
            <w:r w:rsidRPr="00A12A4D">
              <w:rPr>
                <w:rFonts w:ascii="Times New Roman" w:hAnsi="Times New Roman" w:cs="Times New Roman"/>
                <w:sz w:val="20"/>
                <w:szCs w:val="20"/>
              </w:rPr>
              <w:t>3</w:t>
            </w:r>
          </w:p>
        </w:tc>
        <w:tc>
          <w:tcPr>
            <w:tcW w:w="3801" w:type="dxa"/>
          </w:tcPr>
          <w:p w14:paraId="64FF4708" w14:textId="10FD8CEA" w:rsidR="00C17A8E" w:rsidRPr="00A12A4D" w:rsidRDefault="00C17A8E" w:rsidP="00C25C18">
            <w:pPr>
              <w:suppressAutoHyphens/>
              <w:jc w:val="center"/>
              <w:rPr>
                <w:rFonts w:ascii="Times New Roman" w:hAnsi="Times New Roman" w:cs="Times New Roman"/>
                <w:bCs/>
                <w:sz w:val="20"/>
                <w:szCs w:val="20"/>
                <w:shd w:val="clear" w:color="auto" w:fill="FFFFFF"/>
              </w:rPr>
            </w:pPr>
            <w:r w:rsidRPr="00A12A4D">
              <w:rPr>
                <w:rFonts w:ascii="Times New Roman" w:hAnsi="Times New Roman" w:cs="Times New Roman"/>
                <w:bCs/>
                <w:sz w:val="20"/>
                <w:szCs w:val="20"/>
                <w:shd w:val="clear" w:color="auto" w:fill="FFFFFF"/>
              </w:rPr>
              <w:t>Республика Татарстан, Верхнеуслонский р-н, с. Ключищи, ул. Дачная, столб СК-26, согласно приложению на 1 л.</w:t>
            </w:r>
          </w:p>
        </w:tc>
        <w:tc>
          <w:tcPr>
            <w:tcW w:w="3555" w:type="dxa"/>
          </w:tcPr>
          <w:p w14:paraId="3054E65C" w14:textId="65D2C6AB" w:rsidR="00C17A8E" w:rsidRPr="00A12A4D" w:rsidRDefault="00592910" w:rsidP="00C25C18">
            <w:pPr>
              <w:suppressAutoHyphens/>
              <w:jc w:val="center"/>
              <w:rPr>
                <w:rFonts w:ascii="Times New Roman" w:hAnsi="Times New Roman" w:cs="Times New Roman"/>
                <w:sz w:val="20"/>
                <w:szCs w:val="20"/>
              </w:rPr>
            </w:pPr>
            <w:r w:rsidRPr="00A12A4D">
              <w:rPr>
                <w:rFonts w:ascii="Times New Roman" w:hAnsi="Times New Roman" w:cs="Times New Roman"/>
                <w:sz w:val="20"/>
                <w:szCs w:val="20"/>
              </w:rPr>
              <w:t>БС № 520 стандарта DCS-1800, UMTS-2100, LTE-800, LTE-1800</w:t>
            </w:r>
          </w:p>
        </w:tc>
        <w:tc>
          <w:tcPr>
            <w:tcW w:w="2119" w:type="dxa"/>
          </w:tcPr>
          <w:p w14:paraId="1EC34FD4" w14:textId="77777777" w:rsidR="00592910" w:rsidRPr="00A12A4D" w:rsidRDefault="00592910" w:rsidP="00C25C18">
            <w:pPr>
              <w:suppressAutoHyphens/>
              <w:jc w:val="center"/>
              <w:rPr>
                <w:rFonts w:ascii="Times New Roman" w:hAnsi="Times New Roman" w:cs="Times New Roman"/>
                <w:bCs/>
                <w:sz w:val="20"/>
                <w:szCs w:val="20"/>
                <w:shd w:val="clear" w:color="auto" w:fill="FFFFFF"/>
              </w:rPr>
            </w:pPr>
            <w:r w:rsidRPr="00A12A4D">
              <w:rPr>
                <w:rFonts w:ascii="Times New Roman" w:hAnsi="Times New Roman" w:cs="Times New Roman"/>
                <w:bCs/>
                <w:sz w:val="20"/>
                <w:szCs w:val="20"/>
                <w:shd w:val="clear" w:color="auto" w:fill="FFFFFF"/>
              </w:rPr>
              <w:t>16.11.10.000.Т.000834.04.19 от 30.04.2019</w:t>
            </w:r>
          </w:p>
          <w:p w14:paraId="45DA3562" w14:textId="77777777" w:rsidR="00592910" w:rsidRPr="00A12A4D" w:rsidRDefault="00592910" w:rsidP="00C25C18">
            <w:pPr>
              <w:suppressAutoHyphens/>
              <w:jc w:val="center"/>
              <w:rPr>
                <w:rFonts w:ascii="Times New Roman" w:hAnsi="Times New Roman" w:cs="Times New Roman"/>
                <w:bCs/>
                <w:sz w:val="20"/>
                <w:szCs w:val="20"/>
                <w:shd w:val="clear" w:color="auto" w:fill="FFFFFF"/>
              </w:rPr>
            </w:pPr>
          </w:p>
          <w:p w14:paraId="441612D7" w14:textId="77777777" w:rsidR="00C17A8E" w:rsidRPr="00A12A4D" w:rsidRDefault="00C17A8E" w:rsidP="00C25C18">
            <w:pPr>
              <w:suppressAutoHyphens/>
              <w:jc w:val="center"/>
              <w:rPr>
                <w:rFonts w:ascii="Times New Roman" w:hAnsi="Times New Roman" w:cs="Times New Roman"/>
                <w:bCs/>
                <w:sz w:val="20"/>
                <w:szCs w:val="20"/>
                <w:shd w:val="clear" w:color="auto" w:fill="FFFFFF"/>
              </w:rPr>
            </w:pPr>
          </w:p>
        </w:tc>
      </w:tr>
      <w:tr w:rsidR="002A19B3" w:rsidRPr="002A19B3" w14:paraId="45FD2C98" w14:textId="77777777" w:rsidTr="00F612DE">
        <w:tc>
          <w:tcPr>
            <w:tcW w:w="436" w:type="dxa"/>
          </w:tcPr>
          <w:p w14:paraId="7B37F125" w14:textId="17020850" w:rsidR="00C17A8E" w:rsidRPr="00A12A4D" w:rsidRDefault="004572B3" w:rsidP="00C25C18">
            <w:pPr>
              <w:suppressAutoHyphens/>
              <w:jc w:val="center"/>
              <w:rPr>
                <w:rFonts w:ascii="Times New Roman" w:hAnsi="Times New Roman" w:cs="Times New Roman"/>
                <w:sz w:val="20"/>
                <w:szCs w:val="20"/>
              </w:rPr>
            </w:pPr>
            <w:r w:rsidRPr="00A12A4D">
              <w:rPr>
                <w:rFonts w:ascii="Times New Roman" w:hAnsi="Times New Roman" w:cs="Times New Roman"/>
                <w:sz w:val="20"/>
                <w:szCs w:val="20"/>
              </w:rPr>
              <w:t>4</w:t>
            </w:r>
          </w:p>
        </w:tc>
        <w:tc>
          <w:tcPr>
            <w:tcW w:w="3801" w:type="dxa"/>
          </w:tcPr>
          <w:p w14:paraId="2C2B17D2" w14:textId="6591AF73" w:rsidR="00C17A8E" w:rsidRPr="00A12A4D" w:rsidRDefault="00C17A8E" w:rsidP="00C25C18">
            <w:pPr>
              <w:suppressAutoHyphens/>
              <w:jc w:val="center"/>
              <w:rPr>
                <w:rFonts w:ascii="Times New Roman" w:hAnsi="Times New Roman" w:cs="Times New Roman"/>
                <w:bCs/>
                <w:sz w:val="20"/>
                <w:szCs w:val="20"/>
                <w:shd w:val="clear" w:color="auto" w:fill="FFFFFF"/>
              </w:rPr>
            </w:pPr>
            <w:r w:rsidRPr="00A12A4D">
              <w:rPr>
                <w:rFonts w:ascii="Times New Roman" w:hAnsi="Times New Roman" w:cs="Times New Roman"/>
                <w:bCs/>
                <w:sz w:val="20"/>
                <w:szCs w:val="20"/>
                <w:shd w:val="clear" w:color="auto" w:fill="FFFFFF"/>
              </w:rPr>
              <w:t>Республика Татарстан, Верхнеуслонский район, н.п. Янга-Юл, ул. Центральная, на железобетонной опоре СК-26, согласно приложению на 1 л.</w:t>
            </w:r>
          </w:p>
        </w:tc>
        <w:tc>
          <w:tcPr>
            <w:tcW w:w="3555" w:type="dxa"/>
          </w:tcPr>
          <w:p w14:paraId="0C3DA50A" w14:textId="1192AB30" w:rsidR="00C17A8E" w:rsidRPr="00A12A4D" w:rsidRDefault="00592910" w:rsidP="00C25C18">
            <w:pPr>
              <w:suppressAutoHyphens/>
              <w:jc w:val="center"/>
              <w:rPr>
                <w:rFonts w:ascii="Times New Roman" w:hAnsi="Times New Roman" w:cs="Times New Roman"/>
                <w:sz w:val="20"/>
                <w:szCs w:val="20"/>
              </w:rPr>
            </w:pPr>
            <w:r w:rsidRPr="00A12A4D">
              <w:rPr>
                <w:rFonts w:ascii="Times New Roman" w:hAnsi="Times New Roman" w:cs="Times New Roman"/>
                <w:sz w:val="20"/>
                <w:szCs w:val="20"/>
              </w:rPr>
              <w:t>БС-2346 стандарта GSM1800/LTE1800</w:t>
            </w:r>
          </w:p>
        </w:tc>
        <w:tc>
          <w:tcPr>
            <w:tcW w:w="2119" w:type="dxa"/>
          </w:tcPr>
          <w:p w14:paraId="4943C542" w14:textId="77777777" w:rsidR="00592910" w:rsidRPr="00A12A4D" w:rsidRDefault="00592910" w:rsidP="00C25C18">
            <w:pPr>
              <w:suppressAutoHyphens/>
              <w:jc w:val="center"/>
              <w:rPr>
                <w:rFonts w:ascii="Times New Roman" w:hAnsi="Times New Roman" w:cs="Times New Roman"/>
                <w:bCs/>
                <w:sz w:val="20"/>
                <w:szCs w:val="20"/>
                <w:shd w:val="clear" w:color="auto" w:fill="FFFFFF"/>
              </w:rPr>
            </w:pPr>
            <w:r w:rsidRPr="00A12A4D">
              <w:rPr>
                <w:rFonts w:ascii="Times New Roman" w:hAnsi="Times New Roman" w:cs="Times New Roman"/>
                <w:bCs/>
                <w:sz w:val="20"/>
                <w:szCs w:val="20"/>
                <w:shd w:val="clear" w:color="auto" w:fill="FFFFFF"/>
              </w:rPr>
              <w:t>16.11.10.000.Т.000810.03.17 от 29.03.2017</w:t>
            </w:r>
          </w:p>
          <w:p w14:paraId="33F12AA1" w14:textId="77777777" w:rsidR="00C17A8E" w:rsidRPr="00A12A4D" w:rsidRDefault="00C17A8E" w:rsidP="00C25C18">
            <w:pPr>
              <w:suppressAutoHyphens/>
              <w:jc w:val="center"/>
              <w:rPr>
                <w:rFonts w:ascii="Times New Roman" w:hAnsi="Times New Roman" w:cs="Times New Roman"/>
                <w:bCs/>
                <w:sz w:val="20"/>
                <w:szCs w:val="20"/>
                <w:shd w:val="clear" w:color="auto" w:fill="FFFFFF"/>
              </w:rPr>
            </w:pPr>
          </w:p>
        </w:tc>
      </w:tr>
      <w:tr w:rsidR="002A19B3" w:rsidRPr="002A19B3" w14:paraId="71209C20" w14:textId="77777777" w:rsidTr="00F612DE">
        <w:tc>
          <w:tcPr>
            <w:tcW w:w="436" w:type="dxa"/>
          </w:tcPr>
          <w:p w14:paraId="407FB2AF" w14:textId="713F8BEC" w:rsidR="00C17A8E" w:rsidRPr="00A12A4D" w:rsidRDefault="004572B3" w:rsidP="00C25C18">
            <w:pPr>
              <w:suppressAutoHyphens/>
              <w:jc w:val="center"/>
              <w:rPr>
                <w:rFonts w:ascii="Times New Roman" w:hAnsi="Times New Roman" w:cs="Times New Roman"/>
                <w:sz w:val="20"/>
                <w:szCs w:val="20"/>
              </w:rPr>
            </w:pPr>
            <w:r w:rsidRPr="00A12A4D">
              <w:rPr>
                <w:rFonts w:ascii="Times New Roman" w:hAnsi="Times New Roman" w:cs="Times New Roman"/>
                <w:sz w:val="20"/>
                <w:szCs w:val="20"/>
              </w:rPr>
              <w:t>5</w:t>
            </w:r>
          </w:p>
        </w:tc>
        <w:tc>
          <w:tcPr>
            <w:tcW w:w="3801" w:type="dxa"/>
          </w:tcPr>
          <w:p w14:paraId="33D0705D" w14:textId="1C26DB6D" w:rsidR="00C17A8E" w:rsidRPr="00A12A4D" w:rsidRDefault="00C17A8E" w:rsidP="00C25C18">
            <w:pPr>
              <w:jc w:val="center"/>
              <w:rPr>
                <w:rFonts w:ascii="Times New Roman" w:hAnsi="Times New Roman" w:cs="Times New Roman"/>
                <w:bCs/>
                <w:sz w:val="20"/>
                <w:szCs w:val="20"/>
                <w:shd w:val="clear" w:color="auto" w:fill="FFFFFF"/>
              </w:rPr>
            </w:pPr>
            <w:r w:rsidRPr="00A12A4D">
              <w:rPr>
                <w:rFonts w:ascii="Times New Roman" w:hAnsi="Times New Roman" w:cs="Times New Roman"/>
                <w:bCs/>
                <w:sz w:val="20"/>
                <w:szCs w:val="20"/>
                <w:shd w:val="clear" w:color="auto" w:fill="FFFFFF"/>
              </w:rPr>
              <w:t>Республика Татарстан, Верхнеуслонский район, с. Ключищи, ул. Колхозная, д. 95, опора ПАО "ВымпелКом" (55.675463, 48.956288).</w:t>
            </w:r>
          </w:p>
          <w:p w14:paraId="7DF6AAC1" w14:textId="77777777" w:rsidR="00C17A8E" w:rsidRPr="00A12A4D" w:rsidRDefault="00C17A8E" w:rsidP="00C25C18">
            <w:pPr>
              <w:suppressAutoHyphens/>
              <w:jc w:val="center"/>
              <w:rPr>
                <w:rFonts w:ascii="Times New Roman" w:hAnsi="Times New Roman" w:cs="Times New Roman"/>
                <w:bCs/>
                <w:sz w:val="20"/>
                <w:szCs w:val="20"/>
                <w:shd w:val="clear" w:color="auto" w:fill="FFFFFF"/>
              </w:rPr>
            </w:pPr>
          </w:p>
        </w:tc>
        <w:tc>
          <w:tcPr>
            <w:tcW w:w="3555" w:type="dxa"/>
          </w:tcPr>
          <w:p w14:paraId="7B019D61" w14:textId="69BC5E01" w:rsidR="00C17A8E" w:rsidRPr="00A12A4D" w:rsidRDefault="00592910" w:rsidP="00C25C18">
            <w:pPr>
              <w:suppressAutoHyphens/>
              <w:jc w:val="center"/>
              <w:rPr>
                <w:rFonts w:ascii="Times New Roman" w:hAnsi="Times New Roman" w:cs="Times New Roman"/>
                <w:sz w:val="20"/>
                <w:szCs w:val="20"/>
              </w:rPr>
            </w:pPr>
            <w:r w:rsidRPr="00A12A4D">
              <w:rPr>
                <w:rFonts w:ascii="Times New Roman" w:hAnsi="Times New Roman" w:cs="Times New Roman"/>
                <w:sz w:val="20"/>
                <w:szCs w:val="20"/>
              </w:rPr>
              <w:t>БС № 54327 "ТатР-Ключищи" стандарта DCS1800/UMTS2100/LTE1800/LTE2100</w:t>
            </w:r>
          </w:p>
        </w:tc>
        <w:tc>
          <w:tcPr>
            <w:tcW w:w="2119" w:type="dxa"/>
          </w:tcPr>
          <w:p w14:paraId="4A2B2E92" w14:textId="77777777" w:rsidR="00592910" w:rsidRPr="00A12A4D" w:rsidRDefault="00592910" w:rsidP="00C25C18">
            <w:pPr>
              <w:suppressAutoHyphens/>
              <w:jc w:val="center"/>
              <w:rPr>
                <w:rFonts w:ascii="Times New Roman" w:hAnsi="Times New Roman" w:cs="Times New Roman"/>
                <w:bCs/>
                <w:sz w:val="20"/>
                <w:szCs w:val="20"/>
                <w:shd w:val="clear" w:color="auto" w:fill="FFFFFF"/>
              </w:rPr>
            </w:pPr>
            <w:r w:rsidRPr="00A12A4D">
              <w:rPr>
                <w:rFonts w:ascii="Times New Roman" w:hAnsi="Times New Roman" w:cs="Times New Roman"/>
                <w:bCs/>
                <w:sz w:val="20"/>
                <w:szCs w:val="20"/>
                <w:shd w:val="clear" w:color="auto" w:fill="FFFFFF"/>
              </w:rPr>
              <w:t>16.11.10.000.Т.001444.04.22 от 28.04.2022</w:t>
            </w:r>
          </w:p>
          <w:p w14:paraId="07FF8867" w14:textId="77777777" w:rsidR="00C17A8E" w:rsidRPr="00A12A4D" w:rsidRDefault="00C17A8E" w:rsidP="00C25C18">
            <w:pPr>
              <w:suppressAutoHyphens/>
              <w:jc w:val="center"/>
              <w:rPr>
                <w:rFonts w:ascii="Times New Roman" w:hAnsi="Times New Roman" w:cs="Times New Roman"/>
                <w:bCs/>
                <w:sz w:val="20"/>
                <w:szCs w:val="20"/>
                <w:shd w:val="clear" w:color="auto" w:fill="FFFFFF"/>
              </w:rPr>
            </w:pPr>
          </w:p>
        </w:tc>
      </w:tr>
    </w:tbl>
    <w:p w14:paraId="1BFE0326" w14:textId="58B315D3" w:rsidR="002F6A4B" w:rsidRPr="002A19B3" w:rsidRDefault="002F6A4B" w:rsidP="00567C4A">
      <w:pPr>
        <w:spacing w:after="0" w:line="240" w:lineRule="auto"/>
        <w:jc w:val="both"/>
        <w:rPr>
          <w:rFonts w:ascii="Times New Roman" w:hAnsi="Times New Roman" w:cs="Times New Roman"/>
          <w:sz w:val="28"/>
          <w:szCs w:val="28"/>
          <w:lang w:eastAsia="ru-RU"/>
        </w:rPr>
      </w:pPr>
    </w:p>
    <w:p w14:paraId="1DF67DDE" w14:textId="0E59B298" w:rsidR="00286301" w:rsidRPr="002A19B3" w:rsidRDefault="00286301" w:rsidP="005A3032">
      <w:pPr>
        <w:pStyle w:val="20"/>
        <w:keepNext w:val="0"/>
        <w:keepLines w:val="0"/>
        <w:widowControl w:val="0"/>
        <w:numPr>
          <w:ilvl w:val="1"/>
          <w:numId w:val="14"/>
        </w:numPr>
        <w:suppressAutoHyphens/>
        <w:spacing w:before="0" w:after="160" w:line="240" w:lineRule="auto"/>
        <w:ind w:left="0" w:firstLine="709"/>
        <w:jc w:val="center"/>
        <w:rPr>
          <w:rFonts w:ascii="Times New Roman" w:hAnsi="Times New Roman" w:cs="Times New Roman"/>
          <w:b/>
          <w:color w:val="auto"/>
          <w:sz w:val="28"/>
          <w:szCs w:val="28"/>
          <w:lang w:eastAsia="ru-RU"/>
        </w:rPr>
      </w:pPr>
      <w:bookmarkStart w:id="56" w:name="_Toc118997888"/>
      <w:r w:rsidRPr="002A19B3">
        <w:rPr>
          <w:rFonts w:ascii="Times New Roman" w:hAnsi="Times New Roman" w:cs="Times New Roman"/>
          <w:b/>
          <w:color w:val="auto"/>
          <w:sz w:val="28"/>
          <w:szCs w:val="28"/>
          <w:lang w:eastAsia="ru-RU"/>
        </w:rPr>
        <w:t>Охранная зона тепловых сетей</w:t>
      </w:r>
      <w:bookmarkEnd w:id="56"/>
    </w:p>
    <w:p w14:paraId="21C0624F" w14:textId="3D18CB34" w:rsidR="00363AEC" w:rsidRPr="002A19B3" w:rsidRDefault="00534CBD" w:rsidP="00363AEC">
      <w:pPr>
        <w:widowControl w:val="0"/>
        <w:suppressAutoHyphens/>
        <w:spacing w:after="0" w:line="240" w:lineRule="auto"/>
        <w:ind w:firstLine="709"/>
        <w:contextualSpacing/>
        <w:jc w:val="both"/>
        <w:rPr>
          <w:rFonts w:ascii="Times New Roman" w:hAnsi="Times New Roman" w:cs="Times New Roman"/>
          <w:sz w:val="28"/>
          <w:szCs w:val="28"/>
        </w:rPr>
      </w:pPr>
      <w:r w:rsidRPr="002A19B3">
        <w:rPr>
          <w:rFonts w:ascii="Times New Roman" w:hAnsi="Times New Roman" w:cs="Times New Roman"/>
          <w:sz w:val="28"/>
          <w:szCs w:val="28"/>
          <w:lang w:eastAsia="ru-RU"/>
        </w:rPr>
        <w:t xml:space="preserve">На территории поселения уличные тепловые сети отсутствуют. Имеется отдельно стоящая котельная на территории школы (16:15:150101:649). </w:t>
      </w:r>
      <w:r w:rsidR="00363AEC" w:rsidRPr="002A19B3">
        <w:rPr>
          <w:rFonts w:ascii="Times New Roman" w:hAnsi="Times New Roman" w:cs="Times New Roman"/>
          <w:sz w:val="28"/>
          <w:szCs w:val="28"/>
        </w:rPr>
        <w:t>Согласно Типовым правилам охраны коммунальных тепловых сетей, утвержденным приказом Минстроя РФ от 17.08.1992 №197, 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w:t>
      </w:r>
    </w:p>
    <w:p w14:paraId="6C8843A4" w14:textId="1473830E" w:rsidR="00363AEC" w:rsidRPr="002A19B3" w:rsidRDefault="00363AEC" w:rsidP="00363AEC">
      <w:pPr>
        <w:widowControl w:val="0"/>
        <w:autoSpaceDE w:val="0"/>
        <w:autoSpaceDN w:val="0"/>
        <w:adjustRightInd w:val="0"/>
        <w:spacing w:after="0" w:line="240" w:lineRule="auto"/>
        <w:ind w:firstLine="709"/>
        <w:contextualSpacing/>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 xml:space="preserve">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соблюдению при проектировании, строительстве и ремонте указанных объектов в соответствии с требованиями </w:t>
      </w:r>
      <w:r w:rsidRPr="002A19B3">
        <w:rPr>
          <w:rFonts w:ascii="Times New Roman" w:hAnsi="Times New Roman" w:cs="Times New Roman"/>
          <w:sz w:val="28"/>
          <w:szCs w:val="28"/>
        </w:rPr>
        <w:t xml:space="preserve">СП 124.13330.2012 </w:t>
      </w:r>
      <w:r w:rsidR="00663F25" w:rsidRPr="002A19B3">
        <w:rPr>
          <w:rFonts w:ascii="Times New Roman" w:hAnsi="Times New Roman" w:cs="Times New Roman"/>
          <w:sz w:val="28"/>
          <w:szCs w:val="28"/>
        </w:rPr>
        <w:t>«</w:t>
      </w:r>
      <w:r w:rsidRPr="002A19B3">
        <w:rPr>
          <w:rFonts w:ascii="Times New Roman" w:hAnsi="Times New Roman" w:cs="Times New Roman"/>
          <w:sz w:val="28"/>
          <w:szCs w:val="28"/>
        </w:rPr>
        <w:t>СНиП 41-02-2003. Тепловые сети</w:t>
      </w:r>
      <w:r w:rsidR="00663F25" w:rsidRPr="002A19B3">
        <w:rPr>
          <w:rFonts w:ascii="Times New Roman" w:hAnsi="Times New Roman" w:cs="Times New Roman"/>
          <w:sz w:val="28"/>
          <w:szCs w:val="28"/>
        </w:rPr>
        <w:t>»</w:t>
      </w:r>
      <w:r w:rsidRPr="002A19B3">
        <w:rPr>
          <w:rFonts w:ascii="Times New Roman" w:hAnsi="Times New Roman" w:cs="Times New Roman"/>
          <w:sz w:val="28"/>
          <w:szCs w:val="28"/>
          <w:lang w:eastAsia="ru-RU"/>
        </w:rPr>
        <w:t>.</w:t>
      </w:r>
    </w:p>
    <w:p w14:paraId="4297EDB4" w14:textId="77777777" w:rsidR="00363AEC" w:rsidRPr="002A19B3" w:rsidRDefault="00363AEC" w:rsidP="00363AEC">
      <w:pPr>
        <w:widowControl w:val="0"/>
        <w:suppressAutoHyphens/>
        <w:spacing w:after="0" w:line="240" w:lineRule="auto"/>
        <w:ind w:firstLine="709"/>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 xml:space="preserve">Регламент использования охранных зон </w:t>
      </w:r>
      <w:r w:rsidRPr="002A19B3">
        <w:rPr>
          <w:rFonts w:ascii="Times New Roman" w:eastAsia="Times New Roman" w:hAnsi="Times New Roman" w:cs="Times New Roman"/>
          <w:sz w:val="28"/>
          <w:szCs w:val="28"/>
          <w:shd w:val="clear" w:color="auto" w:fill="FFFFFF"/>
          <w:lang w:eastAsia="ru-RU"/>
        </w:rPr>
        <w:t>тепловых сетей</w:t>
      </w:r>
      <w:r w:rsidRPr="002A19B3">
        <w:rPr>
          <w:rFonts w:ascii="Times New Roman" w:hAnsi="Times New Roman" w:cs="Times New Roman"/>
          <w:sz w:val="28"/>
          <w:szCs w:val="28"/>
          <w:lang w:eastAsia="ru-RU"/>
        </w:rPr>
        <w:t xml:space="preserve"> представлен в таблицах 6.8.1.</w:t>
      </w:r>
    </w:p>
    <w:p w14:paraId="5986E76F" w14:textId="0D550968" w:rsidR="00363AEC" w:rsidRPr="002A19B3" w:rsidRDefault="00363AEC" w:rsidP="00363AEC">
      <w:pPr>
        <w:spacing w:after="0" w:line="240" w:lineRule="auto"/>
        <w:ind w:firstLine="709"/>
        <w:jc w:val="right"/>
        <w:rPr>
          <w:rFonts w:ascii="Times New Roman" w:eastAsia="Times New Roman" w:hAnsi="Times New Roman" w:cs="Times New Roman"/>
          <w:sz w:val="28"/>
          <w:szCs w:val="28"/>
          <w:lang w:eastAsia="ru-RU"/>
        </w:rPr>
      </w:pPr>
      <w:r w:rsidRPr="002A19B3">
        <w:rPr>
          <w:rFonts w:ascii="Times New Roman" w:eastAsia="Times New Roman" w:hAnsi="Times New Roman" w:cs="Times New Roman"/>
          <w:sz w:val="28"/>
          <w:szCs w:val="28"/>
          <w:lang w:eastAsia="ru-RU"/>
        </w:rPr>
        <w:t>Таблица 6.8.1</w:t>
      </w:r>
    </w:p>
    <w:p w14:paraId="27696D62" w14:textId="77777777" w:rsidR="00363AEC" w:rsidRPr="002A19B3" w:rsidRDefault="00363AEC" w:rsidP="00363AEC">
      <w:pPr>
        <w:spacing w:line="240" w:lineRule="auto"/>
        <w:ind w:firstLine="709"/>
        <w:jc w:val="center"/>
        <w:rPr>
          <w:rFonts w:ascii="Times New Roman" w:eastAsia="Times New Roman" w:hAnsi="Times New Roman" w:cs="Times New Roman"/>
          <w:sz w:val="28"/>
          <w:szCs w:val="28"/>
          <w:lang w:eastAsia="ru-RU"/>
        </w:rPr>
      </w:pPr>
      <w:r w:rsidRPr="002A19B3">
        <w:rPr>
          <w:rFonts w:ascii="Times New Roman" w:eastAsia="Times New Roman" w:hAnsi="Times New Roman" w:cs="Times New Roman"/>
          <w:sz w:val="28"/>
          <w:szCs w:val="28"/>
          <w:lang w:eastAsia="ru-RU"/>
        </w:rPr>
        <w:t xml:space="preserve">Регламенты использования </w:t>
      </w:r>
      <w:r w:rsidRPr="002A19B3">
        <w:rPr>
          <w:rFonts w:ascii="Times New Roman" w:eastAsia="Times New Roman" w:hAnsi="Times New Roman" w:cs="Times New Roman"/>
          <w:spacing w:val="2"/>
          <w:sz w:val="28"/>
          <w:szCs w:val="28"/>
          <w:shd w:val="clear" w:color="auto" w:fill="FFFFFF"/>
          <w:lang w:eastAsia="ru-RU"/>
        </w:rPr>
        <w:t xml:space="preserve">охранных зон </w:t>
      </w:r>
      <w:r w:rsidRPr="002A19B3">
        <w:rPr>
          <w:rFonts w:ascii="Times New Roman" w:eastAsia="Times New Roman" w:hAnsi="Times New Roman" w:cs="Times New Roman"/>
          <w:sz w:val="28"/>
          <w:szCs w:val="28"/>
          <w:shd w:val="clear" w:color="auto" w:fill="FFFFFF"/>
          <w:lang w:eastAsia="ru-RU"/>
        </w:rPr>
        <w:t>тепловых сетей</w:t>
      </w:r>
    </w:p>
    <w:tbl>
      <w:tblPr>
        <w:tblStyle w:val="17"/>
        <w:tblW w:w="4932" w:type="pct"/>
        <w:jc w:val="center"/>
        <w:tblLook w:val="04A0" w:firstRow="1" w:lastRow="0" w:firstColumn="1" w:lastColumn="0" w:noHBand="0" w:noVBand="1"/>
      </w:tblPr>
      <w:tblGrid>
        <w:gridCol w:w="1801"/>
        <w:gridCol w:w="5283"/>
        <w:gridCol w:w="2692"/>
      </w:tblGrid>
      <w:tr w:rsidR="002A19B3" w:rsidRPr="002A19B3" w14:paraId="03670020" w14:textId="77777777" w:rsidTr="00840B4D">
        <w:trPr>
          <w:jc w:val="center"/>
        </w:trPr>
        <w:tc>
          <w:tcPr>
            <w:tcW w:w="921" w:type="pct"/>
            <w:vAlign w:val="center"/>
          </w:tcPr>
          <w:p w14:paraId="12961D33" w14:textId="77777777" w:rsidR="00363AEC" w:rsidRPr="002A19B3" w:rsidRDefault="00363AEC" w:rsidP="00840B4D">
            <w:pPr>
              <w:jc w:val="center"/>
              <w:rPr>
                <w:rFonts w:ascii="Times New Roman" w:hAnsi="Times New Roman" w:cs="Times New Roman"/>
                <w:sz w:val="20"/>
                <w:szCs w:val="20"/>
              </w:rPr>
            </w:pPr>
            <w:r w:rsidRPr="002A19B3">
              <w:rPr>
                <w:rFonts w:ascii="Times New Roman" w:hAnsi="Times New Roman" w:cs="Times New Roman"/>
                <w:sz w:val="20"/>
                <w:szCs w:val="20"/>
              </w:rPr>
              <w:t>Наименование охранной зоны</w:t>
            </w:r>
          </w:p>
        </w:tc>
        <w:tc>
          <w:tcPr>
            <w:tcW w:w="2702" w:type="pct"/>
            <w:vAlign w:val="center"/>
          </w:tcPr>
          <w:p w14:paraId="23EAE3C7" w14:textId="77777777" w:rsidR="00363AEC" w:rsidRPr="002A19B3" w:rsidRDefault="00363AEC" w:rsidP="00840B4D">
            <w:pPr>
              <w:jc w:val="center"/>
              <w:rPr>
                <w:rFonts w:ascii="Times New Roman" w:hAnsi="Times New Roman" w:cs="Times New Roman"/>
                <w:sz w:val="20"/>
                <w:szCs w:val="20"/>
              </w:rPr>
            </w:pPr>
            <w:r w:rsidRPr="002A19B3">
              <w:rPr>
                <w:rFonts w:ascii="Times New Roman" w:hAnsi="Times New Roman" w:cs="Times New Roman"/>
                <w:sz w:val="20"/>
                <w:szCs w:val="20"/>
              </w:rPr>
              <w:t>Правовой режим использования охранной зоны</w:t>
            </w:r>
          </w:p>
        </w:tc>
        <w:tc>
          <w:tcPr>
            <w:tcW w:w="1377" w:type="pct"/>
            <w:vAlign w:val="center"/>
          </w:tcPr>
          <w:p w14:paraId="05311041" w14:textId="77777777" w:rsidR="00363AEC" w:rsidRPr="002A19B3" w:rsidRDefault="00363AEC" w:rsidP="00840B4D">
            <w:pPr>
              <w:jc w:val="center"/>
              <w:rPr>
                <w:rFonts w:ascii="Times New Roman" w:hAnsi="Times New Roman" w:cs="Times New Roman"/>
                <w:sz w:val="20"/>
                <w:szCs w:val="20"/>
              </w:rPr>
            </w:pPr>
            <w:r w:rsidRPr="002A19B3">
              <w:rPr>
                <w:rFonts w:ascii="Times New Roman" w:hAnsi="Times New Roman" w:cs="Times New Roman"/>
                <w:sz w:val="20"/>
                <w:szCs w:val="20"/>
              </w:rPr>
              <w:t>Обоснование</w:t>
            </w:r>
          </w:p>
          <w:p w14:paraId="4649419D" w14:textId="77777777" w:rsidR="00363AEC" w:rsidRPr="002A19B3" w:rsidRDefault="00363AEC" w:rsidP="00840B4D">
            <w:pPr>
              <w:jc w:val="center"/>
              <w:rPr>
                <w:rFonts w:ascii="Times New Roman" w:hAnsi="Times New Roman" w:cs="Times New Roman"/>
                <w:sz w:val="20"/>
                <w:szCs w:val="20"/>
              </w:rPr>
            </w:pPr>
            <w:r w:rsidRPr="002A19B3">
              <w:rPr>
                <w:rFonts w:ascii="Times New Roman" w:hAnsi="Times New Roman" w:cs="Times New Roman"/>
                <w:sz w:val="20"/>
                <w:szCs w:val="20"/>
              </w:rPr>
              <w:t>(нормативные документы)</w:t>
            </w:r>
          </w:p>
        </w:tc>
      </w:tr>
      <w:tr w:rsidR="002A19B3" w:rsidRPr="002A19B3" w14:paraId="27C852AC" w14:textId="77777777" w:rsidTr="00840B4D">
        <w:trPr>
          <w:jc w:val="center"/>
        </w:trPr>
        <w:tc>
          <w:tcPr>
            <w:tcW w:w="921" w:type="pct"/>
            <w:vAlign w:val="center"/>
          </w:tcPr>
          <w:p w14:paraId="217C882B" w14:textId="77777777" w:rsidR="00363AEC" w:rsidRPr="002A19B3" w:rsidRDefault="00363AEC" w:rsidP="00840B4D">
            <w:pPr>
              <w:jc w:val="center"/>
              <w:rPr>
                <w:rFonts w:ascii="Times New Roman" w:hAnsi="Times New Roman" w:cs="Times New Roman"/>
                <w:sz w:val="20"/>
                <w:szCs w:val="20"/>
              </w:rPr>
            </w:pPr>
            <w:r w:rsidRPr="002A19B3">
              <w:rPr>
                <w:rFonts w:ascii="Times New Roman" w:hAnsi="Times New Roman" w:cs="Times New Roman"/>
                <w:sz w:val="20"/>
                <w:szCs w:val="20"/>
              </w:rPr>
              <w:t>Охранные зоны</w:t>
            </w:r>
          </w:p>
        </w:tc>
        <w:tc>
          <w:tcPr>
            <w:tcW w:w="2702" w:type="pct"/>
            <w:vAlign w:val="center"/>
          </w:tcPr>
          <w:p w14:paraId="4180AA78" w14:textId="77777777" w:rsidR="00363AEC" w:rsidRPr="002A19B3" w:rsidRDefault="00363AEC" w:rsidP="00840B4D">
            <w:pPr>
              <w:widowControl w:val="0"/>
              <w:autoSpaceDE w:val="0"/>
              <w:autoSpaceDN w:val="0"/>
              <w:adjustRightInd w:val="0"/>
              <w:jc w:val="center"/>
              <w:rPr>
                <w:rFonts w:ascii="Times New Roman" w:hAnsi="Times New Roman" w:cs="Times New Roman"/>
                <w:sz w:val="20"/>
                <w:szCs w:val="20"/>
                <w:lang w:eastAsia="ru-RU"/>
              </w:rPr>
            </w:pPr>
            <w:r w:rsidRPr="002A19B3">
              <w:rPr>
                <w:rFonts w:ascii="Times New Roman" w:hAnsi="Times New Roman" w:cs="Times New Roman"/>
                <w:sz w:val="20"/>
                <w:szCs w:val="20"/>
                <w:lang w:eastAsia="ru-RU"/>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14:paraId="00189710" w14:textId="77777777" w:rsidR="00363AEC" w:rsidRPr="002A19B3" w:rsidRDefault="00363AEC" w:rsidP="00840B4D">
            <w:pPr>
              <w:widowControl w:val="0"/>
              <w:autoSpaceDE w:val="0"/>
              <w:autoSpaceDN w:val="0"/>
              <w:adjustRightInd w:val="0"/>
              <w:jc w:val="center"/>
              <w:rPr>
                <w:rFonts w:ascii="Times New Roman" w:hAnsi="Times New Roman" w:cs="Times New Roman"/>
                <w:sz w:val="20"/>
                <w:szCs w:val="20"/>
                <w:lang w:eastAsia="ru-RU"/>
              </w:rPr>
            </w:pPr>
            <w:r w:rsidRPr="002A19B3">
              <w:rPr>
                <w:rFonts w:ascii="Times New Roman" w:hAnsi="Times New Roman" w:cs="Times New Roman"/>
                <w:sz w:val="20"/>
                <w:szCs w:val="20"/>
                <w:lang w:eastAsia="ru-RU"/>
              </w:rPr>
              <w:t>-размещать автозаправочные станции, хранилища горюче-смазочных материалов, складировать агрессивные химические материалы;</w:t>
            </w:r>
          </w:p>
          <w:p w14:paraId="4A67EFA4" w14:textId="77777777" w:rsidR="00363AEC" w:rsidRPr="002A19B3" w:rsidRDefault="00363AEC" w:rsidP="00840B4D">
            <w:pPr>
              <w:widowControl w:val="0"/>
              <w:autoSpaceDE w:val="0"/>
              <w:autoSpaceDN w:val="0"/>
              <w:adjustRightInd w:val="0"/>
              <w:jc w:val="center"/>
              <w:rPr>
                <w:rFonts w:ascii="Times New Roman" w:hAnsi="Times New Roman" w:cs="Times New Roman"/>
                <w:sz w:val="20"/>
                <w:szCs w:val="20"/>
                <w:lang w:eastAsia="ru-RU"/>
              </w:rPr>
            </w:pPr>
            <w:r w:rsidRPr="002A19B3">
              <w:rPr>
                <w:rFonts w:ascii="Times New Roman" w:hAnsi="Times New Roman" w:cs="Times New Roman"/>
                <w:sz w:val="20"/>
                <w:szCs w:val="20"/>
                <w:lang w:eastAsia="ru-RU"/>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14:paraId="10615494" w14:textId="77777777" w:rsidR="00363AEC" w:rsidRPr="002A19B3" w:rsidRDefault="00363AEC" w:rsidP="00840B4D">
            <w:pPr>
              <w:widowControl w:val="0"/>
              <w:autoSpaceDE w:val="0"/>
              <w:autoSpaceDN w:val="0"/>
              <w:adjustRightInd w:val="0"/>
              <w:jc w:val="center"/>
              <w:rPr>
                <w:rFonts w:ascii="Times New Roman" w:hAnsi="Times New Roman" w:cs="Times New Roman"/>
                <w:sz w:val="20"/>
                <w:szCs w:val="20"/>
                <w:lang w:eastAsia="ru-RU"/>
              </w:rPr>
            </w:pPr>
            <w:r w:rsidRPr="002A19B3">
              <w:rPr>
                <w:rFonts w:ascii="Times New Roman" w:hAnsi="Times New Roman" w:cs="Times New Roman"/>
                <w:sz w:val="20"/>
                <w:szCs w:val="20"/>
                <w:lang w:eastAsia="ru-RU"/>
              </w:rPr>
              <w:t xml:space="preserve">-страивать спортивные и игровые площадки, </w:t>
            </w:r>
            <w:r w:rsidRPr="002A19B3">
              <w:rPr>
                <w:rFonts w:ascii="Times New Roman" w:hAnsi="Times New Roman" w:cs="Times New Roman"/>
                <w:sz w:val="20"/>
                <w:szCs w:val="20"/>
                <w:lang w:eastAsia="ru-RU"/>
              </w:rPr>
              <w:lastRenderedPageBreak/>
              <w:t>неорганизованные рынки, остановочные пункты общественного транспорта, стоянки всех видов машин и механизмов, гаражи, огороды и т.п.;</w:t>
            </w:r>
          </w:p>
          <w:p w14:paraId="00F66565" w14:textId="77777777" w:rsidR="00363AEC" w:rsidRPr="002A19B3" w:rsidRDefault="00363AEC" w:rsidP="00840B4D">
            <w:pPr>
              <w:widowControl w:val="0"/>
              <w:autoSpaceDE w:val="0"/>
              <w:autoSpaceDN w:val="0"/>
              <w:adjustRightInd w:val="0"/>
              <w:jc w:val="center"/>
              <w:rPr>
                <w:rFonts w:ascii="Times New Roman" w:hAnsi="Times New Roman" w:cs="Times New Roman"/>
                <w:sz w:val="20"/>
                <w:szCs w:val="20"/>
                <w:lang w:eastAsia="ru-RU"/>
              </w:rPr>
            </w:pPr>
            <w:r w:rsidRPr="002A19B3">
              <w:rPr>
                <w:rFonts w:ascii="Times New Roman" w:hAnsi="Times New Roman" w:cs="Times New Roman"/>
                <w:sz w:val="20"/>
                <w:szCs w:val="20"/>
                <w:lang w:eastAsia="ru-RU"/>
              </w:rPr>
              <w:t>-устраивать всякого рода свалки, разжигать костры, сжигать бытовой мусор или промышленные отходы;</w:t>
            </w:r>
          </w:p>
          <w:p w14:paraId="079C8CF1" w14:textId="77777777" w:rsidR="00363AEC" w:rsidRPr="002A19B3" w:rsidRDefault="00363AEC" w:rsidP="00840B4D">
            <w:pPr>
              <w:widowControl w:val="0"/>
              <w:autoSpaceDE w:val="0"/>
              <w:autoSpaceDN w:val="0"/>
              <w:adjustRightInd w:val="0"/>
              <w:jc w:val="center"/>
              <w:rPr>
                <w:rFonts w:ascii="Times New Roman" w:hAnsi="Times New Roman" w:cs="Times New Roman"/>
                <w:sz w:val="20"/>
                <w:szCs w:val="20"/>
                <w:lang w:eastAsia="ru-RU"/>
              </w:rPr>
            </w:pPr>
            <w:r w:rsidRPr="002A19B3">
              <w:rPr>
                <w:rFonts w:ascii="Times New Roman" w:hAnsi="Times New Roman" w:cs="Times New Roman"/>
                <w:sz w:val="20"/>
                <w:szCs w:val="20"/>
                <w:lang w:eastAsia="ru-RU"/>
              </w:rPr>
              <w:t>производить работы ударными механизмами, производить сброс и слив едких и коррозионно-активных веществ и горюче-смазочных материалов;</w:t>
            </w:r>
          </w:p>
          <w:p w14:paraId="1BD7A457" w14:textId="77777777" w:rsidR="00363AEC" w:rsidRPr="002A19B3" w:rsidRDefault="00363AEC" w:rsidP="00840B4D">
            <w:pPr>
              <w:widowControl w:val="0"/>
              <w:autoSpaceDE w:val="0"/>
              <w:autoSpaceDN w:val="0"/>
              <w:adjustRightInd w:val="0"/>
              <w:jc w:val="center"/>
              <w:rPr>
                <w:rFonts w:ascii="Times New Roman" w:hAnsi="Times New Roman" w:cs="Times New Roman"/>
                <w:sz w:val="20"/>
                <w:szCs w:val="20"/>
                <w:lang w:eastAsia="ru-RU"/>
              </w:rPr>
            </w:pPr>
            <w:r w:rsidRPr="002A19B3">
              <w:rPr>
                <w:rFonts w:ascii="Times New Roman" w:hAnsi="Times New Roman" w:cs="Times New Roman"/>
                <w:sz w:val="20"/>
                <w:szCs w:val="20"/>
                <w:lang w:eastAsia="ru-RU"/>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14:paraId="3AC851B8" w14:textId="77777777" w:rsidR="00363AEC" w:rsidRPr="002A19B3" w:rsidRDefault="00363AEC" w:rsidP="00840B4D">
            <w:pPr>
              <w:widowControl w:val="0"/>
              <w:autoSpaceDE w:val="0"/>
              <w:autoSpaceDN w:val="0"/>
              <w:adjustRightInd w:val="0"/>
              <w:jc w:val="center"/>
              <w:rPr>
                <w:rFonts w:ascii="Times New Roman" w:hAnsi="Times New Roman" w:cs="Times New Roman"/>
                <w:sz w:val="20"/>
                <w:szCs w:val="20"/>
                <w:lang w:eastAsia="ru-RU"/>
              </w:rPr>
            </w:pPr>
            <w:r w:rsidRPr="002A19B3">
              <w:rPr>
                <w:rFonts w:ascii="Times New Roman" w:hAnsi="Times New Roman" w:cs="Times New Roman"/>
                <w:sz w:val="20"/>
                <w:szCs w:val="20"/>
                <w:lang w:eastAsia="ru-RU"/>
              </w:rPr>
              <w:t>-снимать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14:paraId="31F3D334" w14:textId="77777777" w:rsidR="00363AEC" w:rsidRPr="002A19B3" w:rsidRDefault="00363AEC" w:rsidP="00840B4D">
            <w:pPr>
              <w:widowControl w:val="0"/>
              <w:autoSpaceDE w:val="0"/>
              <w:autoSpaceDN w:val="0"/>
              <w:adjustRightInd w:val="0"/>
              <w:jc w:val="center"/>
              <w:rPr>
                <w:rFonts w:ascii="Times New Roman" w:hAnsi="Times New Roman" w:cs="Times New Roman"/>
                <w:sz w:val="20"/>
                <w:szCs w:val="20"/>
              </w:rPr>
            </w:pPr>
            <w:r w:rsidRPr="002A19B3">
              <w:rPr>
                <w:rFonts w:ascii="Times New Roman" w:hAnsi="Times New Roman" w:cs="Times New Roman"/>
                <w:sz w:val="20"/>
                <w:szCs w:val="20"/>
                <w:lang w:eastAsia="ru-RU"/>
              </w:rPr>
              <w:t>-занимать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p>
        </w:tc>
        <w:tc>
          <w:tcPr>
            <w:tcW w:w="1377" w:type="pct"/>
            <w:vAlign w:val="center"/>
          </w:tcPr>
          <w:p w14:paraId="71FA3B78" w14:textId="69D2C89D" w:rsidR="00363AEC" w:rsidRPr="002A19B3" w:rsidRDefault="00363AEC" w:rsidP="00B904D0">
            <w:pPr>
              <w:autoSpaceDE w:val="0"/>
              <w:autoSpaceDN w:val="0"/>
              <w:adjustRightInd w:val="0"/>
              <w:jc w:val="center"/>
              <w:rPr>
                <w:rFonts w:ascii="Times New Roman" w:hAnsi="Times New Roman" w:cs="Times New Roman"/>
                <w:sz w:val="20"/>
                <w:szCs w:val="20"/>
              </w:rPr>
            </w:pPr>
            <w:r w:rsidRPr="002A19B3">
              <w:rPr>
                <w:rFonts w:ascii="Times New Roman" w:hAnsi="Times New Roman" w:cs="Times New Roman"/>
                <w:sz w:val="20"/>
              </w:rPr>
              <w:lastRenderedPageBreak/>
              <w:t xml:space="preserve">Постановление от </w:t>
            </w:r>
            <w:r w:rsidRPr="002A19B3">
              <w:rPr>
                <w:rFonts w:ascii="Times New Roman" w:hAnsi="Times New Roman" w:cs="Times New Roman"/>
                <w:sz w:val="20"/>
                <w:szCs w:val="20"/>
              </w:rPr>
              <w:t xml:space="preserve">17.08.1992 </w:t>
            </w:r>
            <w:r w:rsidR="00B904D0" w:rsidRPr="002A19B3">
              <w:rPr>
                <w:rFonts w:ascii="Times New Roman" w:hAnsi="Times New Roman" w:cs="Times New Roman"/>
                <w:sz w:val="20"/>
                <w:szCs w:val="20"/>
              </w:rPr>
              <w:t>№</w:t>
            </w:r>
            <w:r w:rsidRPr="002A19B3">
              <w:rPr>
                <w:rFonts w:ascii="Times New Roman" w:hAnsi="Times New Roman" w:cs="Times New Roman"/>
                <w:sz w:val="20"/>
                <w:szCs w:val="20"/>
              </w:rPr>
              <w:t xml:space="preserve"> 197 </w:t>
            </w:r>
            <w:r w:rsidR="00663F25" w:rsidRPr="002A19B3">
              <w:rPr>
                <w:rFonts w:ascii="Times New Roman" w:hAnsi="Times New Roman" w:cs="Times New Roman"/>
                <w:sz w:val="20"/>
                <w:szCs w:val="20"/>
              </w:rPr>
              <w:t>«</w:t>
            </w:r>
            <w:r w:rsidRPr="002A19B3">
              <w:rPr>
                <w:rFonts w:ascii="Times New Roman" w:hAnsi="Times New Roman" w:cs="Times New Roman"/>
                <w:sz w:val="20"/>
                <w:szCs w:val="20"/>
              </w:rPr>
              <w:t>О типовых правилах охраны коммунальных тепловых сетей</w:t>
            </w:r>
            <w:r w:rsidR="00663F25" w:rsidRPr="002A19B3">
              <w:rPr>
                <w:rFonts w:ascii="Times New Roman" w:hAnsi="Times New Roman" w:cs="Times New Roman"/>
                <w:sz w:val="20"/>
                <w:szCs w:val="20"/>
              </w:rPr>
              <w:t>»</w:t>
            </w:r>
          </w:p>
        </w:tc>
      </w:tr>
    </w:tbl>
    <w:p w14:paraId="282A6E7A" w14:textId="77777777" w:rsidR="00403C43" w:rsidRPr="002A19B3" w:rsidRDefault="00403C43" w:rsidP="00403C43">
      <w:pPr>
        <w:pStyle w:val="20"/>
        <w:keepNext w:val="0"/>
        <w:keepLines w:val="0"/>
        <w:widowControl w:val="0"/>
        <w:suppressAutoHyphens/>
        <w:spacing w:before="0" w:after="160" w:line="240" w:lineRule="auto"/>
        <w:ind w:left="709"/>
        <w:rPr>
          <w:rFonts w:ascii="Times New Roman" w:hAnsi="Times New Roman" w:cs="Times New Roman"/>
          <w:b/>
          <w:color w:val="auto"/>
          <w:sz w:val="28"/>
          <w:szCs w:val="28"/>
          <w:lang w:eastAsia="ru-RU"/>
        </w:rPr>
      </w:pPr>
      <w:bookmarkStart w:id="57" w:name="_Toc69990784"/>
      <w:bookmarkStart w:id="58" w:name="_Toc118997889"/>
    </w:p>
    <w:p w14:paraId="1D46117D" w14:textId="2EFFD8BC" w:rsidR="006B4788" w:rsidRPr="002A19B3" w:rsidRDefault="006B4788" w:rsidP="005A3032">
      <w:pPr>
        <w:pStyle w:val="20"/>
        <w:keepNext w:val="0"/>
        <w:keepLines w:val="0"/>
        <w:widowControl w:val="0"/>
        <w:numPr>
          <w:ilvl w:val="1"/>
          <w:numId w:val="14"/>
        </w:numPr>
        <w:suppressAutoHyphens/>
        <w:spacing w:before="0" w:after="160" w:line="240" w:lineRule="auto"/>
        <w:ind w:left="0" w:firstLine="709"/>
        <w:jc w:val="center"/>
        <w:rPr>
          <w:rFonts w:ascii="Times New Roman" w:hAnsi="Times New Roman" w:cs="Times New Roman"/>
          <w:b/>
          <w:color w:val="auto"/>
          <w:sz w:val="28"/>
          <w:szCs w:val="28"/>
          <w:lang w:eastAsia="ru-RU"/>
        </w:rPr>
      </w:pPr>
      <w:r w:rsidRPr="002A19B3">
        <w:rPr>
          <w:rFonts w:ascii="Times New Roman" w:hAnsi="Times New Roman" w:cs="Times New Roman"/>
          <w:b/>
          <w:color w:val="auto"/>
          <w:sz w:val="28"/>
          <w:szCs w:val="28"/>
          <w:lang w:eastAsia="ru-RU"/>
        </w:rPr>
        <w:t>Водоохранные зоны, прибрежные защитные полосы и береговые полосы, рыбохозяйственные</w:t>
      </w:r>
      <w:r w:rsidR="003C2F36" w:rsidRPr="002A19B3">
        <w:rPr>
          <w:rFonts w:ascii="Times New Roman" w:hAnsi="Times New Roman" w:cs="Times New Roman"/>
          <w:b/>
          <w:color w:val="auto"/>
          <w:sz w:val="28"/>
          <w:szCs w:val="28"/>
          <w:lang w:eastAsia="ru-RU"/>
        </w:rPr>
        <w:t xml:space="preserve"> </w:t>
      </w:r>
      <w:r w:rsidRPr="002A19B3">
        <w:rPr>
          <w:rFonts w:ascii="Times New Roman" w:hAnsi="Times New Roman" w:cs="Times New Roman"/>
          <w:b/>
          <w:color w:val="auto"/>
          <w:sz w:val="28"/>
          <w:szCs w:val="28"/>
          <w:lang w:eastAsia="ru-RU"/>
        </w:rPr>
        <w:t>заповедные зоны</w:t>
      </w:r>
      <w:bookmarkEnd w:id="57"/>
      <w:bookmarkEnd w:id="58"/>
    </w:p>
    <w:p w14:paraId="2C93F0AD" w14:textId="190275B9" w:rsidR="00152E2E" w:rsidRPr="002A19B3" w:rsidRDefault="00152E2E" w:rsidP="00152E2E">
      <w:pPr>
        <w:spacing w:after="0" w:line="240" w:lineRule="auto"/>
        <w:ind w:firstLine="709"/>
        <w:contextualSpacing/>
        <w:jc w:val="both"/>
        <w:rPr>
          <w:rFonts w:ascii="Times New Roman" w:hAnsi="Times New Roman" w:cs="Times New Roman"/>
          <w:sz w:val="28"/>
          <w:szCs w:val="28"/>
        </w:rPr>
      </w:pPr>
      <w:r w:rsidRPr="002A19B3">
        <w:rPr>
          <w:rFonts w:ascii="Times New Roman" w:hAnsi="Times New Roman" w:cs="Times New Roman"/>
          <w:sz w:val="28"/>
          <w:szCs w:val="28"/>
        </w:rPr>
        <w:t xml:space="preserve">Сведения о зонах охраны </w:t>
      </w:r>
      <w:r w:rsidR="003C2F36" w:rsidRPr="002A19B3">
        <w:rPr>
          <w:rFonts w:ascii="Times New Roman" w:hAnsi="Times New Roman" w:cs="Times New Roman"/>
          <w:sz w:val="28"/>
          <w:szCs w:val="28"/>
        </w:rPr>
        <w:t>поверхностных водных объектов</w:t>
      </w:r>
      <w:r w:rsidRPr="002A19B3">
        <w:rPr>
          <w:rFonts w:ascii="Times New Roman" w:hAnsi="Times New Roman" w:cs="Times New Roman"/>
          <w:sz w:val="28"/>
          <w:szCs w:val="28"/>
        </w:rPr>
        <w:t>, попадающих в границы сельского поселения, приведены в таблице 6.9.1.</w:t>
      </w:r>
    </w:p>
    <w:p w14:paraId="4284D9B1" w14:textId="77777777" w:rsidR="00152E2E" w:rsidRPr="002A19B3" w:rsidRDefault="00152E2E" w:rsidP="00152E2E">
      <w:pPr>
        <w:spacing w:after="0" w:line="240" w:lineRule="auto"/>
        <w:ind w:firstLine="709"/>
        <w:jc w:val="right"/>
        <w:rPr>
          <w:rFonts w:ascii="Times New Roman" w:hAnsi="Times New Roman" w:cs="Times New Roman"/>
          <w:sz w:val="28"/>
          <w:szCs w:val="28"/>
          <w:lang w:eastAsia="ru-RU"/>
        </w:rPr>
      </w:pPr>
      <w:r w:rsidRPr="002A19B3">
        <w:rPr>
          <w:rFonts w:ascii="Times New Roman" w:hAnsi="Times New Roman" w:cs="Times New Roman"/>
          <w:sz w:val="28"/>
          <w:szCs w:val="28"/>
          <w:lang w:eastAsia="ru-RU"/>
        </w:rPr>
        <w:t>Таблица 6.9.1</w:t>
      </w:r>
    </w:p>
    <w:p w14:paraId="7DA021A8" w14:textId="7F5AE8B5" w:rsidR="00152E2E" w:rsidRPr="002A19B3" w:rsidRDefault="00152E2E" w:rsidP="00152E2E">
      <w:pPr>
        <w:spacing w:after="0" w:line="240" w:lineRule="auto"/>
        <w:jc w:val="center"/>
        <w:rPr>
          <w:rFonts w:ascii="Times New Roman" w:hAnsi="Times New Roman" w:cs="Times New Roman"/>
          <w:sz w:val="28"/>
          <w:szCs w:val="28"/>
          <w:lang w:eastAsia="ru-RU"/>
        </w:rPr>
      </w:pPr>
      <w:r w:rsidRPr="002A19B3">
        <w:rPr>
          <w:rFonts w:ascii="Times New Roman" w:hAnsi="Times New Roman" w:cs="Times New Roman"/>
          <w:spacing w:val="2"/>
          <w:sz w:val="28"/>
          <w:szCs w:val="28"/>
          <w:shd w:val="clear" w:color="auto" w:fill="FFFFFF"/>
        </w:rPr>
        <w:t xml:space="preserve">Водоохранные зоны, прибрежные защитные полосы и береговые полосы, </w:t>
      </w:r>
      <w:r w:rsidRPr="002A19B3">
        <w:rPr>
          <w:rFonts w:ascii="Times New Roman" w:hAnsi="Times New Roman" w:cs="Times New Roman"/>
          <w:sz w:val="28"/>
          <w:szCs w:val="28"/>
        </w:rPr>
        <w:t xml:space="preserve">расположенные на </w:t>
      </w:r>
      <w:r w:rsidR="003C2F36" w:rsidRPr="002A19B3">
        <w:rPr>
          <w:rFonts w:ascii="Times New Roman" w:hAnsi="Times New Roman" w:cs="Times New Roman"/>
          <w:sz w:val="28"/>
          <w:szCs w:val="28"/>
        </w:rPr>
        <w:t xml:space="preserve">рассматриваемой </w:t>
      </w:r>
      <w:r w:rsidRPr="002A19B3">
        <w:rPr>
          <w:rFonts w:ascii="Times New Roman" w:hAnsi="Times New Roman" w:cs="Times New Roman"/>
          <w:sz w:val="28"/>
          <w:szCs w:val="28"/>
        </w:rPr>
        <w:t xml:space="preserve">территории </w:t>
      </w:r>
    </w:p>
    <w:tbl>
      <w:tblPr>
        <w:tblStyle w:val="af"/>
        <w:tblW w:w="5000" w:type="pct"/>
        <w:jc w:val="center"/>
        <w:tblLook w:val="04A0" w:firstRow="1" w:lastRow="0" w:firstColumn="1" w:lastColumn="0" w:noHBand="0" w:noVBand="1"/>
      </w:tblPr>
      <w:tblGrid>
        <w:gridCol w:w="1575"/>
        <w:gridCol w:w="1439"/>
        <w:gridCol w:w="1669"/>
        <w:gridCol w:w="1269"/>
        <w:gridCol w:w="1683"/>
        <w:gridCol w:w="2276"/>
      </w:tblGrid>
      <w:tr w:rsidR="002A19B3" w:rsidRPr="002A19B3" w14:paraId="640AED8B" w14:textId="77777777" w:rsidTr="00624591">
        <w:trPr>
          <w:jc w:val="center"/>
        </w:trPr>
        <w:tc>
          <w:tcPr>
            <w:tcW w:w="795" w:type="pct"/>
            <w:vAlign w:val="center"/>
          </w:tcPr>
          <w:p w14:paraId="0736E666" w14:textId="77777777" w:rsidR="00D856F9" w:rsidRPr="002A19B3" w:rsidRDefault="00D856F9" w:rsidP="004914C3">
            <w:pPr>
              <w:pStyle w:val="ad"/>
              <w:ind w:firstLine="0"/>
              <w:contextualSpacing/>
              <w:jc w:val="center"/>
              <w:rPr>
                <w:sz w:val="20"/>
              </w:rPr>
            </w:pPr>
            <w:r w:rsidRPr="002A19B3">
              <w:rPr>
                <w:sz w:val="20"/>
              </w:rPr>
              <w:t>Наименование объекта</w:t>
            </w:r>
          </w:p>
        </w:tc>
        <w:tc>
          <w:tcPr>
            <w:tcW w:w="726" w:type="pct"/>
            <w:vAlign w:val="center"/>
          </w:tcPr>
          <w:p w14:paraId="60317A0B" w14:textId="77777777" w:rsidR="00D856F9" w:rsidRPr="002A19B3" w:rsidRDefault="00D856F9" w:rsidP="004914C3">
            <w:pPr>
              <w:pStyle w:val="ad"/>
              <w:ind w:firstLine="0"/>
              <w:contextualSpacing/>
              <w:jc w:val="center"/>
              <w:rPr>
                <w:sz w:val="20"/>
              </w:rPr>
            </w:pPr>
            <w:r w:rsidRPr="002A19B3">
              <w:rPr>
                <w:sz w:val="20"/>
              </w:rPr>
              <w:t>Вид охранной зоны</w:t>
            </w:r>
          </w:p>
        </w:tc>
        <w:tc>
          <w:tcPr>
            <w:tcW w:w="842" w:type="pct"/>
            <w:vAlign w:val="center"/>
          </w:tcPr>
          <w:p w14:paraId="6523F187" w14:textId="77777777" w:rsidR="00D856F9" w:rsidRPr="002A19B3" w:rsidRDefault="00D856F9" w:rsidP="004914C3">
            <w:pPr>
              <w:pStyle w:val="ad"/>
              <w:ind w:firstLine="0"/>
              <w:contextualSpacing/>
              <w:jc w:val="center"/>
              <w:rPr>
                <w:sz w:val="20"/>
              </w:rPr>
            </w:pPr>
            <w:r w:rsidRPr="002A19B3">
              <w:rPr>
                <w:sz w:val="20"/>
              </w:rPr>
              <w:t>Размер зоны, м</w:t>
            </w:r>
          </w:p>
        </w:tc>
        <w:tc>
          <w:tcPr>
            <w:tcW w:w="640" w:type="pct"/>
            <w:vAlign w:val="center"/>
          </w:tcPr>
          <w:p w14:paraId="2EF5B9B6" w14:textId="77777777" w:rsidR="00D856F9" w:rsidRPr="002A19B3" w:rsidRDefault="00D856F9" w:rsidP="004914C3">
            <w:pPr>
              <w:pStyle w:val="ad"/>
              <w:ind w:firstLine="0"/>
              <w:contextualSpacing/>
              <w:jc w:val="center"/>
              <w:rPr>
                <w:sz w:val="20"/>
              </w:rPr>
            </w:pPr>
            <w:r w:rsidRPr="002A19B3">
              <w:rPr>
                <w:sz w:val="20"/>
              </w:rPr>
              <w:t>Сведения в ЕГРН</w:t>
            </w:r>
          </w:p>
        </w:tc>
        <w:tc>
          <w:tcPr>
            <w:tcW w:w="849" w:type="pct"/>
            <w:vAlign w:val="center"/>
          </w:tcPr>
          <w:p w14:paraId="23E243A6" w14:textId="77777777" w:rsidR="00D856F9" w:rsidRPr="002A19B3" w:rsidRDefault="00D856F9" w:rsidP="004914C3">
            <w:pPr>
              <w:pStyle w:val="ad"/>
              <w:ind w:firstLine="0"/>
              <w:contextualSpacing/>
              <w:jc w:val="center"/>
              <w:rPr>
                <w:sz w:val="20"/>
              </w:rPr>
            </w:pPr>
            <w:r w:rsidRPr="002A19B3">
              <w:rPr>
                <w:sz w:val="20"/>
              </w:rPr>
              <w:t>Обоснование</w:t>
            </w:r>
          </w:p>
          <w:p w14:paraId="3A4A0A8D" w14:textId="77777777" w:rsidR="00D856F9" w:rsidRPr="002A19B3" w:rsidRDefault="00D856F9" w:rsidP="004914C3">
            <w:pPr>
              <w:pStyle w:val="ad"/>
              <w:ind w:firstLine="0"/>
              <w:contextualSpacing/>
              <w:jc w:val="center"/>
              <w:rPr>
                <w:sz w:val="20"/>
              </w:rPr>
            </w:pPr>
            <w:r w:rsidRPr="002A19B3">
              <w:rPr>
                <w:sz w:val="20"/>
              </w:rPr>
              <w:t>(нормативные документы)</w:t>
            </w:r>
          </w:p>
        </w:tc>
        <w:tc>
          <w:tcPr>
            <w:tcW w:w="1148" w:type="pct"/>
            <w:vAlign w:val="center"/>
          </w:tcPr>
          <w:p w14:paraId="4583957E" w14:textId="77777777" w:rsidR="00D856F9" w:rsidRPr="002A19B3" w:rsidRDefault="00D856F9" w:rsidP="004914C3">
            <w:pPr>
              <w:pStyle w:val="ad"/>
              <w:ind w:firstLine="0"/>
              <w:contextualSpacing/>
              <w:jc w:val="center"/>
              <w:rPr>
                <w:sz w:val="20"/>
              </w:rPr>
            </w:pPr>
            <w:r w:rsidRPr="002A19B3">
              <w:rPr>
                <w:sz w:val="20"/>
              </w:rPr>
              <w:t>Фактическое соблюдение режима использования зоны</w:t>
            </w:r>
          </w:p>
        </w:tc>
      </w:tr>
      <w:tr w:rsidR="002A19B3" w:rsidRPr="002A19B3" w14:paraId="77D03980" w14:textId="77777777" w:rsidTr="00624591">
        <w:trPr>
          <w:jc w:val="center"/>
        </w:trPr>
        <w:tc>
          <w:tcPr>
            <w:tcW w:w="795" w:type="pct"/>
            <w:vMerge w:val="restart"/>
            <w:vAlign w:val="center"/>
          </w:tcPr>
          <w:p w14:paraId="1031B6F8" w14:textId="2BC3A4C7" w:rsidR="00624591" w:rsidRPr="002A19B3" w:rsidRDefault="00624591" w:rsidP="00624591">
            <w:pPr>
              <w:pStyle w:val="ad"/>
              <w:ind w:firstLine="0"/>
              <w:contextualSpacing/>
              <w:jc w:val="center"/>
              <w:rPr>
                <w:sz w:val="20"/>
              </w:rPr>
            </w:pPr>
            <w:r w:rsidRPr="002A19B3">
              <w:rPr>
                <w:sz w:val="20"/>
              </w:rPr>
              <w:t>Куйбышевское водохранилище</w:t>
            </w:r>
          </w:p>
        </w:tc>
        <w:tc>
          <w:tcPr>
            <w:tcW w:w="726" w:type="pct"/>
            <w:vAlign w:val="center"/>
          </w:tcPr>
          <w:p w14:paraId="5E44FB91" w14:textId="4DD309A8" w:rsidR="00624591" w:rsidRPr="002A19B3" w:rsidRDefault="00624591" w:rsidP="00624591">
            <w:pPr>
              <w:pStyle w:val="ad"/>
              <w:ind w:firstLine="0"/>
              <w:contextualSpacing/>
              <w:jc w:val="center"/>
              <w:rPr>
                <w:sz w:val="20"/>
              </w:rPr>
            </w:pPr>
            <w:r w:rsidRPr="002A19B3">
              <w:rPr>
                <w:sz w:val="20"/>
              </w:rPr>
              <w:t>Береговая линия (граница водного объекта)</w:t>
            </w:r>
          </w:p>
        </w:tc>
        <w:tc>
          <w:tcPr>
            <w:tcW w:w="842" w:type="pct"/>
            <w:vAlign w:val="center"/>
          </w:tcPr>
          <w:p w14:paraId="1773E1B7" w14:textId="34264221" w:rsidR="00624591" w:rsidRPr="002A19B3" w:rsidRDefault="00624591" w:rsidP="00624591">
            <w:pPr>
              <w:pStyle w:val="ad"/>
              <w:ind w:firstLine="0"/>
              <w:contextualSpacing/>
              <w:jc w:val="center"/>
              <w:rPr>
                <w:sz w:val="20"/>
              </w:rPr>
            </w:pPr>
            <w:r w:rsidRPr="002A19B3">
              <w:rPr>
                <w:sz w:val="20"/>
              </w:rPr>
              <w:t>-</w:t>
            </w:r>
          </w:p>
        </w:tc>
        <w:tc>
          <w:tcPr>
            <w:tcW w:w="640" w:type="pct"/>
            <w:vAlign w:val="center"/>
          </w:tcPr>
          <w:p w14:paraId="43663574" w14:textId="3AC3CC7F" w:rsidR="00624591" w:rsidRPr="002A19B3" w:rsidRDefault="00624591" w:rsidP="00624591">
            <w:pPr>
              <w:pStyle w:val="ad"/>
              <w:ind w:firstLine="0"/>
              <w:contextualSpacing/>
              <w:jc w:val="center"/>
              <w:rPr>
                <w:sz w:val="20"/>
              </w:rPr>
            </w:pPr>
            <w:r w:rsidRPr="002A19B3">
              <w:rPr>
                <w:sz w:val="20"/>
              </w:rPr>
              <w:t>(Зоны и территории) 16:00-5.49</w:t>
            </w:r>
          </w:p>
        </w:tc>
        <w:tc>
          <w:tcPr>
            <w:tcW w:w="849" w:type="pct"/>
            <w:vAlign w:val="center"/>
          </w:tcPr>
          <w:p w14:paraId="431D6EE5" w14:textId="0488FC2E" w:rsidR="00624591" w:rsidRPr="002A19B3" w:rsidRDefault="00624591" w:rsidP="00624591">
            <w:pPr>
              <w:pStyle w:val="ad"/>
              <w:ind w:firstLine="0"/>
              <w:contextualSpacing/>
              <w:jc w:val="center"/>
              <w:rPr>
                <w:rStyle w:val="aff4"/>
                <w:rFonts w:asciiTheme="minorHAnsi" w:eastAsiaTheme="minorHAnsi" w:hAnsiTheme="minorHAnsi" w:cstheme="minorBidi"/>
                <w:lang w:eastAsia="en-US"/>
              </w:rPr>
            </w:pPr>
            <w:r w:rsidRPr="002A19B3">
              <w:rPr>
                <w:sz w:val="20"/>
              </w:rPr>
              <w:t>ЕГРН</w:t>
            </w:r>
          </w:p>
        </w:tc>
        <w:tc>
          <w:tcPr>
            <w:tcW w:w="1148" w:type="pct"/>
            <w:vMerge w:val="restart"/>
            <w:vAlign w:val="center"/>
          </w:tcPr>
          <w:p w14:paraId="5B34132B" w14:textId="77745553" w:rsidR="00624591" w:rsidRPr="002A19B3" w:rsidRDefault="00624591" w:rsidP="00B11270">
            <w:pPr>
              <w:pStyle w:val="ad"/>
              <w:ind w:firstLine="0"/>
              <w:contextualSpacing/>
              <w:jc w:val="center"/>
              <w:rPr>
                <w:sz w:val="20"/>
                <w:highlight w:val="yellow"/>
              </w:rPr>
            </w:pPr>
            <w:r w:rsidRPr="002A19B3">
              <w:rPr>
                <w:sz w:val="20"/>
              </w:rPr>
              <w:t>В границах БП, ПЗП, ВОЗ расположен</w:t>
            </w:r>
            <w:r w:rsidR="00B11270" w:rsidRPr="002A19B3">
              <w:rPr>
                <w:sz w:val="20"/>
              </w:rPr>
              <w:t>а</w:t>
            </w:r>
            <w:r w:rsidRPr="002A19B3">
              <w:rPr>
                <w:sz w:val="20"/>
              </w:rPr>
              <w:t xml:space="preserve"> жилая застройка</w:t>
            </w:r>
            <w:r w:rsidR="00B11270" w:rsidRPr="002A19B3">
              <w:rPr>
                <w:sz w:val="20"/>
              </w:rPr>
              <w:t>, огороды, кладбища</w:t>
            </w:r>
            <w:r w:rsidR="001A0C83">
              <w:rPr>
                <w:sz w:val="20"/>
              </w:rPr>
              <w:t xml:space="preserve">, пирсы, </w:t>
            </w:r>
            <w:r w:rsidR="00B11270" w:rsidRPr="002A19B3">
              <w:rPr>
                <w:sz w:val="20"/>
              </w:rPr>
              <w:t xml:space="preserve"> </w:t>
            </w:r>
          </w:p>
        </w:tc>
      </w:tr>
      <w:tr w:rsidR="002A19B3" w:rsidRPr="002A19B3" w14:paraId="39B071C8" w14:textId="77777777" w:rsidTr="00624591">
        <w:trPr>
          <w:jc w:val="center"/>
        </w:trPr>
        <w:tc>
          <w:tcPr>
            <w:tcW w:w="795" w:type="pct"/>
            <w:vMerge/>
            <w:vAlign w:val="center"/>
          </w:tcPr>
          <w:p w14:paraId="0A3ADE63" w14:textId="77777777" w:rsidR="00624591" w:rsidRPr="002A19B3" w:rsidRDefault="00624591" w:rsidP="00624591">
            <w:pPr>
              <w:pStyle w:val="ad"/>
              <w:ind w:firstLine="0"/>
              <w:contextualSpacing/>
              <w:jc w:val="center"/>
              <w:rPr>
                <w:sz w:val="20"/>
              </w:rPr>
            </w:pPr>
          </w:p>
        </w:tc>
        <w:tc>
          <w:tcPr>
            <w:tcW w:w="726" w:type="pct"/>
            <w:vAlign w:val="center"/>
          </w:tcPr>
          <w:p w14:paraId="0F722B3F" w14:textId="2733BC22" w:rsidR="00624591" w:rsidRPr="002A19B3" w:rsidRDefault="00624591" w:rsidP="00624591">
            <w:pPr>
              <w:pStyle w:val="ad"/>
              <w:ind w:firstLine="0"/>
              <w:contextualSpacing/>
              <w:jc w:val="center"/>
              <w:rPr>
                <w:sz w:val="20"/>
              </w:rPr>
            </w:pPr>
            <w:r w:rsidRPr="002A19B3">
              <w:rPr>
                <w:sz w:val="20"/>
              </w:rPr>
              <w:t>Береговая полоса</w:t>
            </w:r>
          </w:p>
        </w:tc>
        <w:tc>
          <w:tcPr>
            <w:tcW w:w="842" w:type="pct"/>
            <w:vAlign w:val="center"/>
          </w:tcPr>
          <w:p w14:paraId="29F1DAF7" w14:textId="06C52C5D" w:rsidR="00624591" w:rsidRPr="002A19B3" w:rsidRDefault="00624591" w:rsidP="00624591">
            <w:pPr>
              <w:pStyle w:val="ad"/>
              <w:ind w:firstLine="0"/>
              <w:contextualSpacing/>
              <w:jc w:val="center"/>
              <w:rPr>
                <w:sz w:val="20"/>
              </w:rPr>
            </w:pPr>
            <w:r w:rsidRPr="002A19B3">
              <w:rPr>
                <w:sz w:val="20"/>
              </w:rPr>
              <w:t>20</w:t>
            </w:r>
          </w:p>
        </w:tc>
        <w:tc>
          <w:tcPr>
            <w:tcW w:w="640" w:type="pct"/>
            <w:vAlign w:val="center"/>
          </w:tcPr>
          <w:p w14:paraId="05E9E575" w14:textId="55438E40" w:rsidR="00624591" w:rsidRPr="002A19B3" w:rsidRDefault="00624591" w:rsidP="00624591">
            <w:pPr>
              <w:pStyle w:val="ad"/>
              <w:ind w:firstLine="0"/>
              <w:contextualSpacing/>
              <w:jc w:val="center"/>
              <w:rPr>
                <w:sz w:val="20"/>
              </w:rPr>
            </w:pPr>
            <w:r w:rsidRPr="002A19B3">
              <w:rPr>
                <w:sz w:val="20"/>
              </w:rPr>
              <w:t>-</w:t>
            </w:r>
          </w:p>
        </w:tc>
        <w:tc>
          <w:tcPr>
            <w:tcW w:w="849" w:type="pct"/>
            <w:vAlign w:val="center"/>
          </w:tcPr>
          <w:p w14:paraId="79146449" w14:textId="1BB51C5F" w:rsidR="00624591" w:rsidRPr="002A19B3" w:rsidRDefault="00624591" w:rsidP="00624591">
            <w:pPr>
              <w:pStyle w:val="ad"/>
              <w:ind w:firstLine="0"/>
              <w:contextualSpacing/>
              <w:jc w:val="center"/>
              <w:rPr>
                <w:rStyle w:val="aff4"/>
                <w:rFonts w:asciiTheme="minorHAnsi" w:eastAsiaTheme="minorHAnsi" w:hAnsiTheme="minorHAnsi" w:cstheme="minorBidi"/>
                <w:lang w:eastAsia="en-US"/>
              </w:rPr>
            </w:pPr>
            <w:r w:rsidRPr="002A19B3">
              <w:rPr>
                <w:sz w:val="20"/>
              </w:rPr>
              <w:t>Водный кодекс ст. 6</w:t>
            </w:r>
          </w:p>
        </w:tc>
        <w:tc>
          <w:tcPr>
            <w:tcW w:w="1148" w:type="pct"/>
            <w:vMerge/>
            <w:vAlign w:val="center"/>
          </w:tcPr>
          <w:p w14:paraId="1E5839DC" w14:textId="77777777" w:rsidR="00624591" w:rsidRPr="002A19B3" w:rsidRDefault="00624591" w:rsidP="00624591">
            <w:pPr>
              <w:pStyle w:val="ad"/>
              <w:ind w:firstLine="0"/>
              <w:contextualSpacing/>
              <w:jc w:val="center"/>
              <w:rPr>
                <w:sz w:val="20"/>
                <w:highlight w:val="yellow"/>
              </w:rPr>
            </w:pPr>
          </w:p>
        </w:tc>
      </w:tr>
      <w:tr w:rsidR="002A19B3" w:rsidRPr="002A19B3" w14:paraId="01CAB41D" w14:textId="77777777" w:rsidTr="00624591">
        <w:trPr>
          <w:jc w:val="center"/>
        </w:trPr>
        <w:tc>
          <w:tcPr>
            <w:tcW w:w="795" w:type="pct"/>
            <w:vMerge/>
            <w:vAlign w:val="center"/>
          </w:tcPr>
          <w:p w14:paraId="1B93A383" w14:textId="77777777" w:rsidR="00624591" w:rsidRPr="002A19B3" w:rsidRDefault="00624591" w:rsidP="00624591">
            <w:pPr>
              <w:pStyle w:val="ad"/>
              <w:ind w:firstLine="0"/>
              <w:contextualSpacing/>
              <w:jc w:val="center"/>
              <w:rPr>
                <w:sz w:val="20"/>
              </w:rPr>
            </w:pPr>
          </w:p>
        </w:tc>
        <w:tc>
          <w:tcPr>
            <w:tcW w:w="726" w:type="pct"/>
            <w:vAlign w:val="center"/>
          </w:tcPr>
          <w:p w14:paraId="09F4895F" w14:textId="5ADF0647" w:rsidR="00624591" w:rsidRPr="002A19B3" w:rsidRDefault="00624591" w:rsidP="00624591">
            <w:pPr>
              <w:pStyle w:val="ad"/>
              <w:ind w:firstLine="0"/>
              <w:contextualSpacing/>
              <w:jc w:val="center"/>
              <w:rPr>
                <w:sz w:val="20"/>
              </w:rPr>
            </w:pPr>
            <w:r w:rsidRPr="002A19B3">
              <w:rPr>
                <w:sz w:val="20"/>
              </w:rPr>
              <w:t>Береговая полоса</w:t>
            </w:r>
          </w:p>
        </w:tc>
        <w:tc>
          <w:tcPr>
            <w:tcW w:w="842" w:type="pct"/>
            <w:vAlign w:val="center"/>
          </w:tcPr>
          <w:p w14:paraId="0546BE82" w14:textId="6995B2B1" w:rsidR="00624591" w:rsidRPr="002A19B3" w:rsidRDefault="00624591" w:rsidP="00624591">
            <w:pPr>
              <w:pStyle w:val="ad"/>
              <w:ind w:firstLine="0"/>
              <w:contextualSpacing/>
              <w:jc w:val="center"/>
              <w:rPr>
                <w:sz w:val="20"/>
              </w:rPr>
            </w:pPr>
            <w:r w:rsidRPr="002A19B3">
              <w:rPr>
                <w:sz w:val="20"/>
              </w:rPr>
              <w:t>50</w:t>
            </w:r>
          </w:p>
        </w:tc>
        <w:tc>
          <w:tcPr>
            <w:tcW w:w="640" w:type="pct"/>
            <w:vAlign w:val="center"/>
          </w:tcPr>
          <w:p w14:paraId="06072F29" w14:textId="0A1432EF" w:rsidR="00624591" w:rsidRPr="002A19B3" w:rsidRDefault="00624591" w:rsidP="00624591">
            <w:pPr>
              <w:pStyle w:val="ad"/>
              <w:ind w:firstLine="0"/>
              <w:contextualSpacing/>
              <w:jc w:val="center"/>
              <w:rPr>
                <w:sz w:val="20"/>
              </w:rPr>
            </w:pPr>
            <w:r w:rsidRPr="002A19B3">
              <w:rPr>
                <w:sz w:val="20"/>
              </w:rPr>
              <w:t>-</w:t>
            </w:r>
          </w:p>
        </w:tc>
        <w:tc>
          <w:tcPr>
            <w:tcW w:w="849" w:type="pct"/>
            <w:vAlign w:val="center"/>
          </w:tcPr>
          <w:p w14:paraId="5CA8F8A2" w14:textId="50F8A76D" w:rsidR="00624591" w:rsidRPr="002A19B3" w:rsidRDefault="00624591" w:rsidP="00624591">
            <w:pPr>
              <w:pStyle w:val="ad"/>
              <w:ind w:firstLine="0"/>
              <w:contextualSpacing/>
              <w:jc w:val="center"/>
              <w:rPr>
                <w:sz w:val="20"/>
              </w:rPr>
            </w:pPr>
            <w:r w:rsidRPr="002A19B3">
              <w:rPr>
                <w:sz w:val="20"/>
              </w:rPr>
              <w:t>Распоряжение Кабинета Министров Республики Татарстан от 18 июля 2018 г. № 1772-р</w:t>
            </w:r>
          </w:p>
        </w:tc>
        <w:tc>
          <w:tcPr>
            <w:tcW w:w="1148" w:type="pct"/>
            <w:vMerge/>
            <w:vAlign w:val="center"/>
          </w:tcPr>
          <w:p w14:paraId="5957364B" w14:textId="77777777" w:rsidR="00624591" w:rsidRPr="002A19B3" w:rsidRDefault="00624591" w:rsidP="00624591">
            <w:pPr>
              <w:pStyle w:val="ad"/>
              <w:ind w:firstLine="0"/>
              <w:contextualSpacing/>
              <w:jc w:val="center"/>
              <w:rPr>
                <w:sz w:val="20"/>
                <w:highlight w:val="yellow"/>
              </w:rPr>
            </w:pPr>
          </w:p>
        </w:tc>
      </w:tr>
      <w:tr w:rsidR="002A19B3" w:rsidRPr="002A19B3" w14:paraId="4BCF2E55" w14:textId="77777777" w:rsidTr="00624591">
        <w:trPr>
          <w:jc w:val="center"/>
        </w:trPr>
        <w:tc>
          <w:tcPr>
            <w:tcW w:w="795" w:type="pct"/>
            <w:vMerge/>
            <w:vAlign w:val="center"/>
          </w:tcPr>
          <w:p w14:paraId="0B2B98BF" w14:textId="77777777" w:rsidR="00624591" w:rsidRPr="002A19B3" w:rsidRDefault="00624591" w:rsidP="00624591">
            <w:pPr>
              <w:pStyle w:val="ad"/>
              <w:ind w:firstLine="0"/>
              <w:contextualSpacing/>
              <w:jc w:val="center"/>
              <w:rPr>
                <w:sz w:val="20"/>
              </w:rPr>
            </w:pPr>
          </w:p>
        </w:tc>
        <w:tc>
          <w:tcPr>
            <w:tcW w:w="726" w:type="pct"/>
            <w:vAlign w:val="center"/>
          </w:tcPr>
          <w:p w14:paraId="228F7D61" w14:textId="76E09A0D" w:rsidR="00624591" w:rsidRPr="002A19B3" w:rsidRDefault="00624591" w:rsidP="00624591">
            <w:pPr>
              <w:pStyle w:val="ad"/>
              <w:ind w:firstLine="0"/>
              <w:contextualSpacing/>
              <w:jc w:val="center"/>
              <w:rPr>
                <w:sz w:val="20"/>
              </w:rPr>
            </w:pPr>
            <w:r w:rsidRPr="002A19B3">
              <w:rPr>
                <w:sz w:val="20"/>
              </w:rPr>
              <w:t>Прибрежная защитная полоса</w:t>
            </w:r>
          </w:p>
        </w:tc>
        <w:tc>
          <w:tcPr>
            <w:tcW w:w="842" w:type="pct"/>
            <w:vAlign w:val="center"/>
          </w:tcPr>
          <w:p w14:paraId="75C9A93C" w14:textId="2182DAD0" w:rsidR="00624591" w:rsidRPr="002A19B3" w:rsidRDefault="00624591" w:rsidP="00624591">
            <w:pPr>
              <w:pStyle w:val="ad"/>
              <w:ind w:firstLine="0"/>
              <w:contextualSpacing/>
              <w:jc w:val="center"/>
              <w:rPr>
                <w:sz w:val="20"/>
              </w:rPr>
            </w:pPr>
            <w:r w:rsidRPr="002A19B3">
              <w:rPr>
                <w:sz w:val="20"/>
              </w:rPr>
              <w:t>200</w:t>
            </w:r>
          </w:p>
        </w:tc>
        <w:tc>
          <w:tcPr>
            <w:tcW w:w="640" w:type="pct"/>
            <w:vAlign w:val="center"/>
          </w:tcPr>
          <w:p w14:paraId="546E4913" w14:textId="06FAAFD3" w:rsidR="00624591" w:rsidRPr="002A19B3" w:rsidRDefault="00624591" w:rsidP="00624591">
            <w:pPr>
              <w:pStyle w:val="ad"/>
              <w:ind w:firstLine="0"/>
              <w:contextualSpacing/>
              <w:jc w:val="center"/>
              <w:rPr>
                <w:sz w:val="20"/>
              </w:rPr>
            </w:pPr>
            <w:r w:rsidRPr="002A19B3">
              <w:rPr>
                <w:sz w:val="20"/>
              </w:rPr>
              <w:t>16:00-6.1587</w:t>
            </w:r>
          </w:p>
        </w:tc>
        <w:tc>
          <w:tcPr>
            <w:tcW w:w="849" w:type="pct"/>
            <w:vAlign w:val="center"/>
          </w:tcPr>
          <w:p w14:paraId="25F6357F" w14:textId="0F4E6CB8" w:rsidR="00624591" w:rsidRPr="002A19B3" w:rsidRDefault="00624591" w:rsidP="00624591">
            <w:pPr>
              <w:pStyle w:val="ad"/>
              <w:ind w:firstLine="0"/>
              <w:contextualSpacing/>
              <w:jc w:val="center"/>
              <w:rPr>
                <w:sz w:val="20"/>
              </w:rPr>
            </w:pPr>
            <w:r w:rsidRPr="002A19B3">
              <w:rPr>
                <w:sz w:val="20"/>
              </w:rPr>
              <w:t>Водный кодекс ст. 65, часть 13</w:t>
            </w:r>
          </w:p>
        </w:tc>
        <w:tc>
          <w:tcPr>
            <w:tcW w:w="1148" w:type="pct"/>
            <w:vMerge/>
            <w:vAlign w:val="center"/>
          </w:tcPr>
          <w:p w14:paraId="716F0993" w14:textId="77777777" w:rsidR="00624591" w:rsidRPr="002A19B3" w:rsidRDefault="00624591" w:rsidP="00624591">
            <w:pPr>
              <w:pStyle w:val="ad"/>
              <w:ind w:firstLine="0"/>
              <w:contextualSpacing/>
              <w:jc w:val="center"/>
              <w:rPr>
                <w:sz w:val="20"/>
                <w:highlight w:val="yellow"/>
              </w:rPr>
            </w:pPr>
          </w:p>
        </w:tc>
      </w:tr>
      <w:tr w:rsidR="002A19B3" w:rsidRPr="002A19B3" w14:paraId="66253201" w14:textId="77777777" w:rsidTr="00624591">
        <w:trPr>
          <w:jc w:val="center"/>
        </w:trPr>
        <w:tc>
          <w:tcPr>
            <w:tcW w:w="795" w:type="pct"/>
            <w:vMerge/>
            <w:vAlign w:val="center"/>
          </w:tcPr>
          <w:p w14:paraId="4856BDA6" w14:textId="77777777" w:rsidR="00624591" w:rsidRPr="002A19B3" w:rsidRDefault="00624591" w:rsidP="00624591">
            <w:pPr>
              <w:pStyle w:val="ad"/>
              <w:ind w:firstLine="0"/>
              <w:contextualSpacing/>
              <w:jc w:val="center"/>
              <w:rPr>
                <w:sz w:val="20"/>
              </w:rPr>
            </w:pPr>
          </w:p>
        </w:tc>
        <w:tc>
          <w:tcPr>
            <w:tcW w:w="726" w:type="pct"/>
            <w:vAlign w:val="center"/>
          </w:tcPr>
          <w:p w14:paraId="42B65672" w14:textId="6035D717" w:rsidR="00624591" w:rsidRPr="002A19B3" w:rsidRDefault="00624591" w:rsidP="00624591">
            <w:pPr>
              <w:pStyle w:val="ad"/>
              <w:ind w:firstLine="0"/>
              <w:contextualSpacing/>
              <w:jc w:val="center"/>
              <w:rPr>
                <w:sz w:val="20"/>
              </w:rPr>
            </w:pPr>
            <w:r w:rsidRPr="002A19B3">
              <w:rPr>
                <w:sz w:val="20"/>
              </w:rPr>
              <w:t>Водоохранная зона</w:t>
            </w:r>
          </w:p>
        </w:tc>
        <w:tc>
          <w:tcPr>
            <w:tcW w:w="842" w:type="pct"/>
            <w:vAlign w:val="center"/>
          </w:tcPr>
          <w:p w14:paraId="681F19FF" w14:textId="0C8988EA" w:rsidR="00624591" w:rsidRPr="002A19B3" w:rsidRDefault="00624591" w:rsidP="00624591">
            <w:pPr>
              <w:pStyle w:val="ad"/>
              <w:ind w:firstLine="0"/>
              <w:contextualSpacing/>
              <w:jc w:val="center"/>
              <w:rPr>
                <w:sz w:val="20"/>
              </w:rPr>
            </w:pPr>
            <w:r w:rsidRPr="002A19B3">
              <w:rPr>
                <w:sz w:val="20"/>
              </w:rPr>
              <w:t>200</w:t>
            </w:r>
          </w:p>
        </w:tc>
        <w:tc>
          <w:tcPr>
            <w:tcW w:w="640" w:type="pct"/>
            <w:vAlign w:val="center"/>
          </w:tcPr>
          <w:p w14:paraId="2FD37857" w14:textId="77777777" w:rsidR="00624591" w:rsidRPr="002A19B3" w:rsidRDefault="00624591" w:rsidP="00624591">
            <w:pPr>
              <w:pStyle w:val="ad"/>
              <w:widowControl w:val="0"/>
              <w:suppressAutoHyphens/>
              <w:ind w:firstLine="0"/>
              <w:contextualSpacing/>
              <w:jc w:val="center"/>
              <w:rPr>
                <w:sz w:val="20"/>
              </w:rPr>
            </w:pPr>
            <w:r w:rsidRPr="002A19B3">
              <w:rPr>
                <w:sz w:val="20"/>
              </w:rPr>
              <w:t>16:00-6.269</w:t>
            </w:r>
          </w:p>
          <w:p w14:paraId="0C352986" w14:textId="5EBC66D6" w:rsidR="00624591" w:rsidRPr="002A19B3" w:rsidRDefault="00624591" w:rsidP="00624591">
            <w:pPr>
              <w:pStyle w:val="ad"/>
              <w:ind w:firstLine="0"/>
              <w:contextualSpacing/>
              <w:jc w:val="center"/>
              <w:rPr>
                <w:sz w:val="20"/>
              </w:rPr>
            </w:pPr>
            <w:r w:rsidRPr="002A19B3">
              <w:rPr>
                <w:sz w:val="20"/>
              </w:rPr>
              <w:t>16:00-6.3901</w:t>
            </w:r>
          </w:p>
        </w:tc>
        <w:tc>
          <w:tcPr>
            <w:tcW w:w="849" w:type="pct"/>
            <w:vAlign w:val="center"/>
          </w:tcPr>
          <w:p w14:paraId="6E86C402" w14:textId="6EFA9FED" w:rsidR="00624591" w:rsidRPr="002A19B3" w:rsidRDefault="00624591" w:rsidP="00624591">
            <w:pPr>
              <w:pStyle w:val="ad"/>
              <w:ind w:firstLine="0"/>
              <w:contextualSpacing/>
              <w:jc w:val="center"/>
              <w:rPr>
                <w:sz w:val="20"/>
              </w:rPr>
            </w:pPr>
            <w:r w:rsidRPr="002A19B3">
              <w:rPr>
                <w:sz w:val="20"/>
              </w:rPr>
              <w:t>Водный кодекс ст. 65</w:t>
            </w:r>
          </w:p>
        </w:tc>
        <w:tc>
          <w:tcPr>
            <w:tcW w:w="1148" w:type="pct"/>
            <w:vMerge/>
            <w:vAlign w:val="center"/>
          </w:tcPr>
          <w:p w14:paraId="431A61C2" w14:textId="77777777" w:rsidR="00624591" w:rsidRPr="002A19B3" w:rsidRDefault="00624591" w:rsidP="00624591">
            <w:pPr>
              <w:pStyle w:val="ad"/>
              <w:ind w:firstLine="0"/>
              <w:contextualSpacing/>
              <w:jc w:val="center"/>
              <w:rPr>
                <w:sz w:val="20"/>
                <w:highlight w:val="yellow"/>
              </w:rPr>
            </w:pPr>
          </w:p>
        </w:tc>
      </w:tr>
      <w:tr w:rsidR="002A19B3" w:rsidRPr="002A19B3" w14:paraId="4A3BB9D7" w14:textId="77777777" w:rsidTr="00624591">
        <w:trPr>
          <w:jc w:val="center"/>
        </w:trPr>
        <w:tc>
          <w:tcPr>
            <w:tcW w:w="795" w:type="pct"/>
            <w:vMerge w:val="restart"/>
            <w:vAlign w:val="center"/>
          </w:tcPr>
          <w:p w14:paraId="1CF0E668" w14:textId="77777777" w:rsidR="00624591" w:rsidRPr="002A19B3" w:rsidRDefault="00624591" w:rsidP="00624591">
            <w:pPr>
              <w:pStyle w:val="ad"/>
              <w:widowControl w:val="0"/>
              <w:suppressAutoHyphens/>
              <w:ind w:firstLine="0"/>
              <w:contextualSpacing/>
              <w:jc w:val="center"/>
              <w:rPr>
                <w:sz w:val="20"/>
              </w:rPr>
            </w:pPr>
            <w:r w:rsidRPr="002A19B3">
              <w:rPr>
                <w:sz w:val="20"/>
              </w:rPr>
              <w:t xml:space="preserve">Реки </w:t>
            </w:r>
          </w:p>
          <w:p w14:paraId="68E534B7" w14:textId="60C3F00E" w:rsidR="00624591" w:rsidRPr="002A19B3" w:rsidRDefault="00624591" w:rsidP="00624591">
            <w:pPr>
              <w:pStyle w:val="ad"/>
              <w:ind w:firstLine="0"/>
              <w:contextualSpacing/>
              <w:jc w:val="center"/>
              <w:rPr>
                <w:sz w:val="20"/>
              </w:rPr>
            </w:pPr>
            <w:r w:rsidRPr="002A19B3">
              <w:rPr>
                <w:sz w:val="20"/>
              </w:rPr>
              <w:t>до 10 км</w:t>
            </w:r>
          </w:p>
        </w:tc>
        <w:tc>
          <w:tcPr>
            <w:tcW w:w="726" w:type="pct"/>
            <w:vAlign w:val="center"/>
          </w:tcPr>
          <w:p w14:paraId="3C2448D1" w14:textId="5ECD3381" w:rsidR="00624591" w:rsidRPr="002A19B3" w:rsidRDefault="00624591" w:rsidP="00624591">
            <w:pPr>
              <w:pStyle w:val="ad"/>
              <w:ind w:firstLine="0"/>
              <w:contextualSpacing/>
              <w:jc w:val="center"/>
              <w:rPr>
                <w:sz w:val="20"/>
              </w:rPr>
            </w:pPr>
            <w:r w:rsidRPr="002A19B3">
              <w:rPr>
                <w:sz w:val="20"/>
              </w:rPr>
              <w:t>Береговая полоса</w:t>
            </w:r>
          </w:p>
        </w:tc>
        <w:tc>
          <w:tcPr>
            <w:tcW w:w="842" w:type="pct"/>
            <w:vAlign w:val="center"/>
          </w:tcPr>
          <w:p w14:paraId="570A48D3" w14:textId="370910B8" w:rsidR="00624591" w:rsidRPr="002A19B3" w:rsidRDefault="00624591" w:rsidP="00624591">
            <w:pPr>
              <w:pStyle w:val="ad"/>
              <w:ind w:firstLine="0"/>
              <w:contextualSpacing/>
              <w:jc w:val="center"/>
              <w:rPr>
                <w:sz w:val="20"/>
              </w:rPr>
            </w:pPr>
            <w:r w:rsidRPr="002A19B3">
              <w:rPr>
                <w:sz w:val="20"/>
              </w:rPr>
              <w:t>5</w:t>
            </w:r>
          </w:p>
        </w:tc>
        <w:tc>
          <w:tcPr>
            <w:tcW w:w="640" w:type="pct"/>
            <w:vAlign w:val="center"/>
          </w:tcPr>
          <w:p w14:paraId="4098AAC2" w14:textId="4EF72C48" w:rsidR="00624591" w:rsidRPr="002A19B3" w:rsidRDefault="00624591" w:rsidP="00624591">
            <w:pPr>
              <w:pStyle w:val="ad"/>
              <w:ind w:firstLine="0"/>
              <w:contextualSpacing/>
              <w:jc w:val="center"/>
              <w:rPr>
                <w:sz w:val="20"/>
              </w:rPr>
            </w:pPr>
            <w:r w:rsidRPr="002A19B3">
              <w:rPr>
                <w:sz w:val="20"/>
              </w:rPr>
              <w:t>-</w:t>
            </w:r>
          </w:p>
        </w:tc>
        <w:tc>
          <w:tcPr>
            <w:tcW w:w="849" w:type="pct"/>
            <w:vAlign w:val="center"/>
          </w:tcPr>
          <w:p w14:paraId="3BDBA1BA" w14:textId="42FC1D28" w:rsidR="00624591" w:rsidRPr="002A19B3" w:rsidRDefault="00624591" w:rsidP="00624591">
            <w:pPr>
              <w:pStyle w:val="ad"/>
              <w:ind w:firstLine="0"/>
              <w:contextualSpacing/>
              <w:jc w:val="center"/>
              <w:rPr>
                <w:sz w:val="20"/>
              </w:rPr>
            </w:pPr>
            <w:r w:rsidRPr="002A19B3">
              <w:rPr>
                <w:sz w:val="20"/>
              </w:rPr>
              <w:t>Водный кодекс ст. 6</w:t>
            </w:r>
          </w:p>
        </w:tc>
        <w:tc>
          <w:tcPr>
            <w:tcW w:w="1148" w:type="pct"/>
            <w:vAlign w:val="center"/>
          </w:tcPr>
          <w:p w14:paraId="73D840D2" w14:textId="760F41C1" w:rsidR="00624591" w:rsidRPr="002A19B3" w:rsidRDefault="00624591" w:rsidP="00624591">
            <w:pPr>
              <w:pStyle w:val="ad"/>
              <w:ind w:firstLine="0"/>
              <w:contextualSpacing/>
              <w:jc w:val="center"/>
              <w:rPr>
                <w:sz w:val="20"/>
              </w:rPr>
            </w:pPr>
            <w:r w:rsidRPr="002A19B3">
              <w:rPr>
                <w:sz w:val="20"/>
              </w:rPr>
              <w:t>Соблюдается</w:t>
            </w:r>
          </w:p>
        </w:tc>
      </w:tr>
      <w:tr w:rsidR="00A12A4D" w:rsidRPr="002A19B3" w14:paraId="00E14DFF" w14:textId="77777777" w:rsidTr="00624591">
        <w:trPr>
          <w:jc w:val="center"/>
        </w:trPr>
        <w:tc>
          <w:tcPr>
            <w:tcW w:w="795" w:type="pct"/>
            <w:vMerge/>
            <w:vAlign w:val="center"/>
          </w:tcPr>
          <w:p w14:paraId="53F7EBF9" w14:textId="77777777" w:rsidR="00A12A4D" w:rsidRPr="002A19B3" w:rsidRDefault="00A12A4D" w:rsidP="00624591">
            <w:pPr>
              <w:pStyle w:val="ad"/>
              <w:ind w:firstLine="0"/>
              <w:contextualSpacing/>
              <w:jc w:val="center"/>
              <w:rPr>
                <w:sz w:val="20"/>
              </w:rPr>
            </w:pPr>
          </w:p>
        </w:tc>
        <w:tc>
          <w:tcPr>
            <w:tcW w:w="726" w:type="pct"/>
            <w:vAlign w:val="center"/>
          </w:tcPr>
          <w:p w14:paraId="6924A338" w14:textId="184B579A" w:rsidR="00A12A4D" w:rsidRPr="002A19B3" w:rsidRDefault="00A12A4D" w:rsidP="00624591">
            <w:pPr>
              <w:pStyle w:val="ad"/>
              <w:ind w:firstLine="0"/>
              <w:contextualSpacing/>
              <w:jc w:val="center"/>
              <w:rPr>
                <w:sz w:val="20"/>
              </w:rPr>
            </w:pPr>
            <w:r w:rsidRPr="002A19B3">
              <w:rPr>
                <w:sz w:val="20"/>
              </w:rPr>
              <w:t>Прибрежная защитная полоса</w:t>
            </w:r>
          </w:p>
        </w:tc>
        <w:tc>
          <w:tcPr>
            <w:tcW w:w="842" w:type="pct"/>
            <w:vAlign w:val="center"/>
          </w:tcPr>
          <w:p w14:paraId="3D968D89" w14:textId="63C346FD" w:rsidR="00A12A4D" w:rsidRPr="002A19B3" w:rsidRDefault="00A12A4D" w:rsidP="00624591">
            <w:pPr>
              <w:pStyle w:val="ad"/>
              <w:ind w:firstLine="0"/>
              <w:contextualSpacing/>
              <w:jc w:val="center"/>
              <w:rPr>
                <w:sz w:val="20"/>
              </w:rPr>
            </w:pPr>
            <w:r w:rsidRPr="002A19B3">
              <w:rPr>
                <w:sz w:val="20"/>
              </w:rPr>
              <w:t>50</w:t>
            </w:r>
          </w:p>
        </w:tc>
        <w:tc>
          <w:tcPr>
            <w:tcW w:w="640" w:type="pct"/>
            <w:vAlign w:val="center"/>
          </w:tcPr>
          <w:p w14:paraId="53C093B7" w14:textId="411BC6F0" w:rsidR="00A12A4D" w:rsidRPr="002A19B3" w:rsidRDefault="00A12A4D" w:rsidP="00624591">
            <w:pPr>
              <w:pStyle w:val="ad"/>
              <w:ind w:firstLine="0"/>
              <w:contextualSpacing/>
              <w:jc w:val="center"/>
              <w:rPr>
                <w:sz w:val="20"/>
              </w:rPr>
            </w:pPr>
            <w:r w:rsidRPr="002A19B3">
              <w:rPr>
                <w:sz w:val="20"/>
                <w:lang w:val="en-US"/>
              </w:rPr>
              <w:t>-</w:t>
            </w:r>
          </w:p>
        </w:tc>
        <w:tc>
          <w:tcPr>
            <w:tcW w:w="849" w:type="pct"/>
            <w:vAlign w:val="center"/>
          </w:tcPr>
          <w:p w14:paraId="1DEFB03E" w14:textId="11E6A296" w:rsidR="00A12A4D" w:rsidRPr="002A19B3" w:rsidRDefault="00A12A4D" w:rsidP="00624591">
            <w:pPr>
              <w:pStyle w:val="ad"/>
              <w:ind w:firstLine="0"/>
              <w:contextualSpacing/>
              <w:jc w:val="center"/>
              <w:rPr>
                <w:sz w:val="20"/>
              </w:rPr>
            </w:pPr>
            <w:r w:rsidRPr="002A19B3">
              <w:rPr>
                <w:sz w:val="20"/>
              </w:rPr>
              <w:t>Водный кодекс ст. 65</w:t>
            </w:r>
          </w:p>
        </w:tc>
        <w:tc>
          <w:tcPr>
            <w:tcW w:w="1148" w:type="pct"/>
            <w:vMerge w:val="restart"/>
            <w:vAlign w:val="center"/>
          </w:tcPr>
          <w:p w14:paraId="0F490F6C" w14:textId="0791D66C" w:rsidR="00A12A4D" w:rsidRPr="002A19B3" w:rsidRDefault="00A12A4D" w:rsidP="00B11270">
            <w:pPr>
              <w:pStyle w:val="ad"/>
              <w:ind w:firstLine="0"/>
              <w:contextualSpacing/>
              <w:jc w:val="center"/>
              <w:rPr>
                <w:sz w:val="20"/>
                <w:highlight w:val="yellow"/>
              </w:rPr>
            </w:pPr>
            <w:r w:rsidRPr="002A19B3">
              <w:rPr>
                <w:sz w:val="20"/>
              </w:rPr>
              <w:t xml:space="preserve">В границы водоохранной зоны и прибрежной защитной </w:t>
            </w:r>
            <w:r w:rsidRPr="002A19B3">
              <w:rPr>
                <w:sz w:val="20"/>
              </w:rPr>
              <w:lastRenderedPageBreak/>
              <w:t>полосы попадают земли сельхоз угодий, жилые застройки, огороды</w:t>
            </w:r>
          </w:p>
        </w:tc>
      </w:tr>
      <w:tr w:rsidR="00A12A4D" w:rsidRPr="002A19B3" w14:paraId="6D8C42DE" w14:textId="77777777" w:rsidTr="00624591">
        <w:trPr>
          <w:jc w:val="center"/>
        </w:trPr>
        <w:tc>
          <w:tcPr>
            <w:tcW w:w="795" w:type="pct"/>
            <w:vMerge/>
            <w:vAlign w:val="center"/>
          </w:tcPr>
          <w:p w14:paraId="61B6FD24" w14:textId="77777777" w:rsidR="00A12A4D" w:rsidRPr="002A19B3" w:rsidRDefault="00A12A4D" w:rsidP="00624591">
            <w:pPr>
              <w:pStyle w:val="ad"/>
              <w:ind w:firstLine="0"/>
              <w:contextualSpacing/>
              <w:jc w:val="center"/>
              <w:rPr>
                <w:sz w:val="20"/>
              </w:rPr>
            </w:pPr>
          </w:p>
        </w:tc>
        <w:tc>
          <w:tcPr>
            <w:tcW w:w="726" w:type="pct"/>
            <w:vAlign w:val="center"/>
          </w:tcPr>
          <w:p w14:paraId="441A32C8" w14:textId="5FA19A6C" w:rsidR="00A12A4D" w:rsidRPr="002A19B3" w:rsidRDefault="00A12A4D" w:rsidP="00624591">
            <w:pPr>
              <w:pStyle w:val="ad"/>
              <w:ind w:firstLine="0"/>
              <w:contextualSpacing/>
              <w:jc w:val="center"/>
              <w:rPr>
                <w:sz w:val="20"/>
              </w:rPr>
            </w:pPr>
            <w:r w:rsidRPr="002A19B3">
              <w:rPr>
                <w:sz w:val="20"/>
              </w:rPr>
              <w:t>Водоохранная зона</w:t>
            </w:r>
          </w:p>
        </w:tc>
        <w:tc>
          <w:tcPr>
            <w:tcW w:w="842" w:type="pct"/>
            <w:vAlign w:val="center"/>
          </w:tcPr>
          <w:p w14:paraId="3C1B014B" w14:textId="105784A0" w:rsidR="00A12A4D" w:rsidRPr="002A19B3" w:rsidRDefault="00A12A4D" w:rsidP="00624591">
            <w:pPr>
              <w:pStyle w:val="ad"/>
              <w:ind w:firstLine="0"/>
              <w:contextualSpacing/>
              <w:jc w:val="center"/>
              <w:rPr>
                <w:sz w:val="20"/>
              </w:rPr>
            </w:pPr>
            <w:r w:rsidRPr="002A19B3">
              <w:rPr>
                <w:sz w:val="20"/>
              </w:rPr>
              <w:t>50</w:t>
            </w:r>
          </w:p>
        </w:tc>
        <w:tc>
          <w:tcPr>
            <w:tcW w:w="640" w:type="pct"/>
            <w:vAlign w:val="center"/>
          </w:tcPr>
          <w:p w14:paraId="730D5D87" w14:textId="59ADBBD1" w:rsidR="00A12A4D" w:rsidRPr="002A19B3" w:rsidRDefault="00A12A4D" w:rsidP="00624591">
            <w:pPr>
              <w:pStyle w:val="ad"/>
              <w:ind w:firstLine="0"/>
              <w:contextualSpacing/>
              <w:jc w:val="center"/>
              <w:rPr>
                <w:sz w:val="20"/>
              </w:rPr>
            </w:pPr>
            <w:r w:rsidRPr="002A19B3">
              <w:rPr>
                <w:sz w:val="20"/>
                <w:lang w:val="en-US"/>
              </w:rPr>
              <w:t>-</w:t>
            </w:r>
          </w:p>
        </w:tc>
        <w:tc>
          <w:tcPr>
            <w:tcW w:w="849" w:type="pct"/>
            <w:vAlign w:val="center"/>
          </w:tcPr>
          <w:p w14:paraId="62CA0897" w14:textId="3E6FB070" w:rsidR="00A12A4D" w:rsidRPr="002A19B3" w:rsidRDefault="00A12A4D" w:rsidP="00624591">
            <w:pPr>
              <w:pStyle w:val="ad"/>
              <w:ind w:firstLine="0"/>
              <w:contextualSpacing/>
              <w:jc w:val="center"/>
              <w:rPr>
                <w:sz w:val="20"/>
              </w:rPr>
            </w:pPr>
            <w:r w:rsidRPr="002A19B3">
              <w:rPr>
                <w:sz w:val="20"/>
              </w:rPr>
              <w:t>Водный кодекс ст. 65</w:t>
            </w:r>
          </w:p>
        </w:tc>
        <w:tc>
          <w:tcPr>
            <w:tcW w:w="1148" w:type="pct"/>
            <w:vMerge/>
            <w:vAlign w:val="center"/>
          </w:tcPr>
          <w:p w14:paraId="7BB86F21" w14:textId="77777777" w:rsidR="00A12A4D" w:rsidRPr="002A19B3" w:rsidRDefault="00A12A4D" w:rsidP="00624591">
            <w:pPr>
              <w:pStyle w:val="ad"/>
              <w:ind w:firstLine="0"/>
              <w:contextualSpacing/>
              <w:jc w:val="center"/>
              <w:rPr>
                <w:sz w:val="20"/>
                <w:highlight w:val="yellow"/>
              </w:rPr>
            </w:pPr>
          </w:p>
        </w:tc>
      </w:tr>
      <w:tr w:rsidR="00A12A4D" w:rsidRPr="002A19B3" w14:paraId="53BEAA51" w14:textId="77777777" w:rsidTr="00624591">
        <w:trPr>
          <w:jc w:val="center"/>
        </w:trPr>
        <w:tc>
          <w:tcPr>
            <w:tcW w:w="795" w:type="pct"/>
            <w:vMerge w:val="restart"/>
            <w:vAlign w:val="center"/>
          </w:tcPr>
          <w:p w14:paraId="25402A48" w14:textId="53115B81" w:rsidR="00A12A4D" w:rsidRPr="002A19B3" w:rsidRDefault="00A12A4D" w:rsidP="00A12A4D">
            <w:pPr>
              <w:pStyle w:val="ad"/>
              <w:widowControl w:val="0"/>
              <w:suppressAutoHyphens/>
              <w:ind w:firstLine="0"/>
              <w:contextualSpacing/>
              <w:jc w:val="center"/>
              <w:rPr>
                <w:sz w:val="20"/>
              </w:rPr>
            </w:pPr>
            <w:r w:rsidRPr="002A19B3">
              <w:rPr>
                <w:sz w:val="20"/>
              </w:rPr>
              <w:lastRenderedPageBreak/>
              <w:t>Р</w:t>
            </w:r>
            <w:r>
              <w:rPr>
                <w:sz w:val="20"/>
              </w:rPr>
              <w:t>уч</w:t>
            </w:r>
            <w:r w:rsidR="00E56C0F">
              <w:rPr>
                <w:sz w:val="20"/>
              </w:rPr>
              <w:t>ь</w:t>
            </w:r>
            <w:r>
              <w:rPr>
                <w:sz w:val="20"/>
              </w:rPr>
              <w:t>и</w:t>
            </w:r>
            <w:r w:rsidRPr="002A19B3">
              <w:rPr>
                <w:sz w:val="20"/>
              </w:rPr>
              <w:t xml:space="preserve"> </w:t>
            </w:r>
          </w:p>
          <w:p w14:paraId="5B022E83" w14:textId="29A2CDF2" w:rsidR="00A12A4D" w:rsidRPr="002A19B3" w:rsidRDefault="00A12A4D" w:rsidP="00A12A4D">
            <w:pPr>
              <w:pStyle w:val="ad"/>
              <w:ind w:firstLine="0"/>
              <w:contextualSpacing/>
              <w:jc w:val="center"/>
              <w:rPr>
                <w:sz w:val="20"/>
              </w:rPr>
            </w:pPr>
            <w:r w:rsidRPr="002A19B3">
              <w:rPr>
                <w:sz w:val="20"/>
              </w:rPr>
              <w:t>до 10 км</w:t>
            </w:r>
          </w:p>
        </w:tc>
        <w:tc>
          <w:tcPr>
            <w:tcW w:w="726" w:type="pct"/>
            <w:vAlign w:val="center"/>
          </w:tcPr>
          <w:p w14:paraId="7DBF2ECE" w14:textId="187E9E30" w:rsidR="00A12A4D" w:rsidRPr="002A19B3" w:rsidRDefault="00A12A4D" w:rsidP="00A12A4D">
            <w:pPr>
              <w:pStyle w:val="ad"/>
              <w:ind w:firstLine="0"/>
              <w:contextualSpacing/>
              <w:jc w:val="center"/>
              <w:rPr>
                <w:sz w:val="20"/>
              </w:rPr>
            </w:pPr>
            <w:r w:rsidRPr="002A19B3">
              <w:rPr>
                <w:sz w:val="20"/>
              </w:rPr>
              <w:t>Береговая полоса</w:t>
            </w:r>
          </w:p>
        </w:tc>
        <w:tc>
          <w:tcPr>
            <w:tcW w:w="842" w:type="pct"/>
            <w:vAlign w:val="center"/>
          </w:tcPr>
          <w:p w14:paraId="2A737F29" w14:textId="4C87607E" w:rsidR="00A12A4D" w:rsidRPr="002A19B3" w:rsidRDefault="00A12A4D" w:rsidP="00A12A4D">
            <w:pPr>
              <w:pStyle w:val="ad"/>
              <w:ind w:firstLine="0"/>
              <w:contextualSpacing/>
              <w:jc w:val="center"/>
              <w:rPr>
                <w:sz w:val="20"/>
              </w:rPr>
            </w:pPr>
            <w:r w:rsidRPr="002A19B3">
              <w:rPr>
                <w:sz w:val="20"/>
              </w:rPr>
              <w:t>5</w:t>
            </w:r>
          </w:p>
        </w:tc>
        <w:tc>
          <w:tcPr>
            <w:tcW w:w="640" w:type="pct"/>
            <w:vAlign w:val="center"/>
          </w:tcPr>
          <w:p w14:paraId="2BE21825" w14:textId="008D9F70" w:rsidR="00A12A4D" w:rsidRPr="002A19B3" w:rsidRDefault="00A12A4D" w:rsidP="00A12A4D">
            <w:pPr>
              <w:pStyle w:val="ad"/>
              <w:ind w:firstLine="0"/>
              <w:contextualSpacing/>
              <w:jc w:val="center"/>
              <w:rPr>
                <w:sz w:val="20"/>
                <w:lang w:val="en-US"/>
              </w:rPr>
            </w:pPr>
            <w:r w:rsidRPr="002A19B3">
              <w:rPr>
                <w:sz w:val="20"/>
              </w:rPr>
              <w:t>-</w:t>
            </w:r>
          </w:p>
        </w:tc>
        <w:tc>
          <w:tcPr>
            <w:tcW w:w="849" w:type="pct"/>
            <w:vAlign w:val="center"/>
          </w:tcPr>
          <w:p w14:paraId="1BC50B86" w14:textId="542A411C" w:rsidR="00A12A4D" w:rsidRPr="002A19B3" w:rsidRDefault="00A12A4D" w:rsidP="00A12A4D">
            <w:pPr>
              <w:pStyle w:val="ad"/>
              <w:ind w:firstLine="0"/>
              <w:contextualSpacing/>
              <w:jc w:val="center"/>
              <w:rPr>
                <w:sz w:val="20"/>
              </w:rPr>
            </w:pPr>
            <w:r w:rsidRPr="002A19B3">
              <w:rPr>
                <w:sz w:val="20"/>
              </w:rPr>
              <w:t>Водный кодекс ст. 6</w:t>
            </w:r>
          </w:p>
        </w:tc>
        <w:tc>
          <w:tcPr>
            <w:tcW w:w="1148" w:type="pct"/>
            <w:vMerge/>
            <w:vAlign w:val="center"/>
          </w:tcPr>
          <w:p w14:paraId="7157E37A" w14:textId="77777777" w:rsidR="00A12A4D" w:rsidRPr="002A19B3" w:rsidRDefault="00A12A4D" w:rsidP="00A12A4D">
            <w:pPr>
              <w:pStyle w:val="ad"/>
              <w:ind w:firstLine="0"/>
              <w:contextualSpacing/>
              <w:jc w:val="center"/>
              <w:rPr>
                <w:sz w:val="20"/>
                <w:highlight w:val="yellow"/>
              </w:rPr>
            </w:pPr>
          </w:p>
        </w:tc>
      </w:tr>
      <w:tr w:rsidR="00A12A4D" w:rsidRPr="002A19B3" w14:paraId="5A3047BF" w14:textId="77777777" w:rsidTr="00624591">
        <w:trPr>
          <w:jc w:val="center"/>
        </w:trPr>
        <w:tc>
          <w:tcPr>
            <w:tcW w:w="795" w:type="pct"/>
            <w:vMerge/>
            <w:vAlign w:val="center"/>
          </w:tcPr>
          <w:p w14:paraId="5975CB86" w14:textId="77777777" w:rsidR="00A12A4D" w:rsidRPr="002A19B3" w:rsidRDefault="00A12A4D" w:rsidP="00A12A4D">
            <w:pPr>
              <w:pStyle w:val="ad"/>
              <w:ind w:firstLine="0"/>
              <w:contextualSpacing/>
              <w:jc w:val="center"/>
              <w:rPr>
                <w:sz w:val="20"/>
              </w:rPr>
            </w:pPr>
          </w:p>
        </w:tc>
        <w:tc>
          <w:tcPr>
            <w:tcW w:w="726" w:type="pct"/>
            <w:vAlign w:val="center"/>
          </w:tcPr>
          <w:p w14:paraId="170DB5D7" w14:textId="7410BC91" w:rsidR="00A12A4D" w:rsidRPr="002A19B3" w:rsidRDefault="00A12A4D" w:rsidP="00A12A4D">
            <w:pPr>
              <w:pStyle w:val="ad"/>
              <w:ind w:firstLine="0"/>
              <w:contextualSpacing/>
              <w:jc w:val="center"/>
              <w:rPr>
                <w:sz w:val="20"/>
              </w:rPr>
            </w:pPr>
            <w:r w:rsidRPr="002A19B3">
              <w:rPr>
                <w:sz w:val="20"/>
              </w:rPr>
              <w:t>Прибрежная защитная полоса</w:t>
            </w:r>
          </w:p>
        </w:tc>
        <w:tc>
          <w:tcPr>
            <w:tcW w:w="842" w:type="pct"/>
            <w:vAlign w:val="center"/>
          </w:tcPr>
          <w:p w14:paraId="0405AAA3" w14:textId="411EF379" w:rsidR="00A12A4D" w:rsidRPr="002A19B3" w:rsidRDefault="00A12A4D" w:rsidP="00A12A4D">
            <w:pPr>
              <w:pStyle w:val="ad"/>
              <w:ind w:firstLine="0"/>
              <w:contextualSpacing/>
              <w:jc w:val="center"/>
              <w:rPr>
                <w:sz w:val="20"/>
              </w:rPr>
            </w:pPr>
            <w:r w:rsidRPr="002A19B3">
              <w:rPr>
                <w:sz w:val="20"/>
              </w:rPr>
              <w:t>50</w:t>
            </w:r>
          </w:p>
        </w:tc>
        <w:tc>
          <w:tcPr>
            <w:tcW w:w="640" w:type="pct"/>
            <w:vAlign w:val="center"/>
          </w:tcPr>
          <w:p w14:paraId="686FE529" w14:textId="5B6F38E7" w:rsidR="00A12A4D" w:rsidRPr="002A19B3" w:rsidRDefault="00A12A4D" w:rsidP="00A12A4D">
            <w:pPr>
              <w:pStyle w:val="ad"/>
              <w:ind w:firstLine="0"/>
              <w:contextualSpacing/>
              <w:jc w:val="center"/>
              <w:rPr>
                <w:sz w:val="20"/>
                <w:lang w:val="en-US"/>
              </w:rPr>
            </w:pPr>
            <w:r w:rsidRPr="002A19B3">
              <w:rPr>
                <w:sz w:val="20"/>
                <w:lang w:val="en-US"/>
              </w:rPr>
              <w:t>-</w:t>
            </w:r>
          </w:p>
        </w:tc>
        <w:tc>
          <w:tcPr>
            <w:tcW w:w="849" w:type="pct"/>
            <w:vAlign w:val="center"/>
          </w:tcPr>
          <w:p w14:paraId="27B74DB5" w14:textId="54E6EEDA" w:rsidR="00A12A4D" w:rsidRPr="002A19B3" w:rsidRDefault="00A12A4D" w:rsidP="00A12A4D">
            <w:pPr>
              <w:pStyle w:val="ad"/>
              <w:ind w:firstLine="0"/>
              <w:contextualSpacing/>
              <w:jc w:val="center"/>
              <w:rPr>
                <w:sz w:val="20"/>
              </w:rPr>
            </w:pPr>
            <w:r w:rsidRPr="002A19B3">
              <w:rPr>
                <w:sz w:val="20"/>
              </w:rPr>
              <w:t>Водный кодекс ст. 65</w:t>
            </w:r>
          </w:p>
        </w:tc>
        <w:tc>
          <w:tcPr>
            <w:tcW w:w="1148" w:type="pct"/>
            <w:vAlign w:val="center"/>
          </w:tcPr>
          <w:p w14:paraId="3E2CDD3D" w14:textId="3E6D6478" w:rsidR="00A12A4D" w:rsidRPr="002A19B3" w:rsidRDefault="00A12A4D" w:rsidP="00A12A4D">
            <w:pPr>
              <w:pStyle w:val="ad"/>
              <w:ind w:firstLine="0"/>
              <w:contextualSpacing/>
              <w:jc w:val="center"/>
              <w:rPr>
                <w:sz w:val="20"/>
                <w:highlight w:val="yellow"/>
              </w:rPr>
            </w:pPr>
            <w:r w:rsidRPr="002A19B3">
              <w:rPr>
                <w:sz w:val="20"/>
              </w:rPr>
              <w:t>Соблюдается</w:t>
            </w:r>
          </w:p>
        </w:tc>
      </w:tr>
      <w:tr w:rsidR="00A12A4D" w:rsidRPr="002A19B3" w14:paraId="4A2FA6B5" w14:textId="77777777" w:rsidTr="00624591">
        <w:trPr>
          <w:jc w:val="center"/>
        </w:trPr>
        <w:tc>
          <w:tcPr>
            <w:tcW w:w="795" w:type="pct"/>
            <w:vMerge/>
            <w:vAlign w:val="center"/>
          </w:tcPr>
          <w:p w14:paraId="47F86536" w14:textId="77777777" w:rsidR="00A12A4D" w:rsidRPr="002A19B3" w:rsidRDefault="00A12A4D" w:rsidP="00A12A4D">
            <w:pPr>
              <w:pStyle w:val="ad"/>
              <w:ind w:firstLine="0"/>
              <w:contextualSpacing/>
              <w:jc w:val="center"/>
              <w:rPr>
                <w:sz w:val="20"/>
              </w:rPr>
            </w:pPr>
          </w:p>
        </w:tc>
        <w:tc>
          <w:tcPr>
            <w:tcW w:w="726" w:type="pct"/>
            <w:vAlign w:val="center"/>
          </w:tcPr>
          <w:p w14:paraId="1F4FB3C4" w14:textId="3A66017B" w:rsidR="00A12A4D" w:rsidRPr="002A19B3" w:rsidRDefault="00A12A4D" w:rsidP="00A12A4D">
            <w:pPr>
              <w:pStyle w:val="ad"/>
              <w:ind w:firstLine="0"/>
              <w:contextualSpacing/>
              <w:jc w:val="center"/>
              <w:rPr>
                <w:sz w:val="20"/>
              </w:rPr>
            </w:pPr>
            <w:r w:rsidRPr="002A19B3">
              <w:rPr>
                <w:sz w:val="20"/>
              </w:rPr>
              <w:t>Водоохранная зона</w:t>
            </w:r>
          </w:p>
        </w:tc>
        <w:tc>
          <w:tcPr>
            <w:tcW w:w="842" w:type="pct"/>
            <w:vAlign w:val="center"/>
          </w:tcPr>
          <w:p w14:paraId="4FB0364D" w14:textId="76538ED1" w:rsidR="00A12A4D" w:rsidRPr="002A19B3" w:rsidRDefault="00A12A4D" w:rsidP="00A12A4D">
            <w:pPr>
              <w:pStyle w:val="ad"/>
              <w:ind w:firstLine="0"/>
              <w:contextualSpacing/>
              <w:jc w:val="center"/>
              <w:rPr>
                <w:sz w:val="20"/>
              </w:rPr>
            </w:pPr>
            <w:r w:rsidRPr="002A19B3">
              <w:rPr>
                <w:sz w:val="20"/>
              </w:rPr>
              <w:t>50</w:t>
            </w:r>
          </w:p>
        </w:tc>
        <w:tc>
          <w:tcPr>
            <w:tcW w:w="640" w:type="pct"/>
            <w:vAlign w:val="center"/>
          </w:tcPr>
          <w:p w14:paraId="3620087B" w14:textId="7E9ADE89" w:rsidR="00A12A4D" w:rsidRPr="002A19B3" w:rsidRDefault="00A12A4D" w:rsidP="00A12A4D">
            <w:pPr>
              <w:pStyle w:val="ad"/>
              <w:ind w:firstLine="0"/>
              <w:contextualSpacing/>
              <w:jc w:val="center"/>
              <w:rPr>
                <w:sz w:val="20"/>
                <w:lang w:val="en-US"/>
              </w:rPr>
            </w:pPr>
            <w:r w:rsidRPr="002A19B3">
              <w:rPr>
                <w:sz w:val="20"/>
                <w:lang w:val="en-US"/>
              </w:rPr>
              <w:t>-</w:t>
            </w:r>
          </w:p>
        </w:tc>
        <w:tc>
          <w:tcPr>
            <w:tcW w:w="849" w:type="pct"/>
            <w:vAlign w:val="center"/>
          </w:tcPr>
          <w:p w14:paraId="05F22EBA" w14:textId="16581C4B" w:rsidR="00A12A4D" w:rsidRPr="002A19B3" w:rsidRDefault="00A12A4D" w:rsidP="00A12A4D">
            <w:pPr>
              <w:pStyle w:val="ad"/>
              <w:ind w:firstLine="0"/>
              <w:contextualSpacing/>
              <w:jc w:val="center"/>
              <w:rPr>
                <w:sz w:val="20"/>
              </w:rPr>
            </w:pPr>
            <w:r w:rsidRPr="002A19B3">
              <w:rPr>
                <w:sz w:val="20"/>
              </w:rPr>
              <w:t>Водный кодекс ст. 65</w:t>
            </w:r>
          </w:p>
        </w:tc>
        <w:tc>
          <w:tcPr>
            <w:tcW w:w="1148" w:type="pct"/>
            <w:vMerge w:val="restart"/>
            <w:vAlign w:val="center"/>
          </w:tcPr>
          <w:p w14:paraId="36F75975" w14:textId="05B42AB6" w:rsidR="00A12A4D" w:rsidRPr="002A19B3" w:rsidRDefault="00A12A4D" w:rsidP="00A12A4D">
            <w:pPr>
              <w:pStyle w:val="ad"/>
              <w:ind w:firstLine="0"/>
              <w:contextualSpacing/>
              <w:jc w:val="center"/>
              <w:rPr>
                <w:sz w:val="20"/>
                <w:highlight w:val="yellow"/>
              </w:rPr>
            </w:pPr>
            <w:r w:rsidRPr="002A19B3">
              <w:rPr>
                <w:sz w:val="20"/>
              </w:rPr>
              <w:t>В границы водоохранной зоны и прибрежной защитной полосы попадают земли сельхоз угодий, жилые застройки, огороды</w:t>
            </w:r>
          </w:p>
        </w:tc>
      </w:tr>
      <w:tr w:rsidR="00A12A4D" w:rsidRPr="002A19B3" w14:paraId="1F0E2174" w14:textId="77777777" w:rsidTr="00624591">
        <w:trPr>
          <w:jc w:val="center"/>
        </w:trPr>
        <w:tc>
          <w:tcPr>
            <w:tcW w:w="795" w:type="pct"/>
            <w:vMerge w:val="restart"/>
            <w:vAlign w:val="center"/>
          </w:tcPr>
          <w:p w14:paraId="4D48AAA2" w14:textId="0AA15E05" w:rsidR="00A12A4D" w:rsidRPr="002A19B3" w:rsidRDefault="00A12A4D" w:rsidP="00A12A4D">
            <w:pPr>
              <w:pStyle w:val="ad"/>
              <w:ind w:firstLine="0"/>
              <w:contextualSpacing/>
              <w:jc w:val="center"/>
              <w:rPr>
                <w:sz w:val="20"/>
              </w:rPr>
            </w:pPr>
            <w:r w:rsidRPr="002A19B3">
              <w:rPr>
                <w:sz w:val="20"/>
              </w:rPr>
              <w:t>Озера</w:t>
            </w:r>
            <w:r w:rsidRPr="002A19B3">
              <w:t xml:space="preserve"> </w:t>
            </w:r>
            <w:r w:rsidRPr="002A19B3">
              <w:rPr>
                <w:sz w:val="20"/>
              </w:rPr>
              <w:t>с акваторией менее 0,5 квадратного километра</w:t>
            </w:r>
          </w:p>
        </w:tc>
        <w:tc>
          <w:tcPr>
            <w:tcW w:w="726" w:type="pct"/>
            <w:vAlign w:val="center"/>
          </w:tcPr>
          <w:p w14:paraId="77C6F199" w14:textId="387CFF17" w:rsidR="00A12A4D" w:rsidRPr="002A19B3" w:rsidRDefault="00A12A4D" w:rsidP="00A12A4D">
            <w:pPr>
              <w:pStyle w:val="ad"/>
              <w:ind w:firstLine="0"/>
              <w:contextualSpacing/>
              <w:jc w:val="center"/>
              <w:rPr>
                <w:sz w:val="20"/>
              </w:rPr>
            </w:pPr>
            <w:r w:rsidRPr="002A19B3">
              <w:rPr>
                <w:sz w:val="20"/>
              </w:rPr>
              <w:t>Береговая полоса</w:t>
            </w:r>
          </w:p>
        </w:tc>
        <w:tc>
          <w:tcPr>
            <w:tcW w:w="842" w:type="pct"/>
            <w:vAlign w:val="center"/>
          </w:tcPr>
          <w:p w14:paraId="262F783D" w14:textId="52FFB917" w:rsidR="00A12A4D" w:rsidRPr="002A19B3" w:rsidRDefault="00A12A4D" w:rsidP="00A12A4D">
            <w:pPr>
              <w:pStyle w:val="ad"/>
              <w:ind w:firstLine="0"/>
              <w:contextualSpacing/>
              <w:jc w:val="center"/>
              <w:rPr>
                <w:sz w:val="20"/>
              </w:rPr>
            </w:pPr>
            <w:r w:rsidRPr="002A19B3">
              <w:rPr>
                <w:sz w:val="20"/>
              </w:rPr>
              <w:t>20</w:t>
            </w:r>
          </w:p>
        </w:tc>
        <w:tc>
          <w:tcPr>
            <w:tcW w:w="640" w:type="pct"/>
            <w:vAlign w:val="center"/>
          </w:tcPr>
          <w:p w14:paraId="0624872B" w14:textId="0A6D3BE9" w:rsidR="00A12A4D" w:rsidRPr="002A19B3" w:rsidRDefault="00A12A4D" w:rsidP="00A12A4D">
            <w:pPr>
              <w:pStyle w:val="ad"/>
              <w:ind w:firstLine="0"/>
              <w:contextualSpacing/>
              <w:jc w:val="center"/>
              <w:rPr>
                <w:sz w:val="20"/>
              </w:rPr>
            </w:pPr>
            <w:r w:rsidRPr="002A19B3">
              <w:rPr>
                <w:sz w:val="20"/>
              </w:rPr>
              <w:t>-</w:t>
            </w:r>
          </w:p>
        </w:tc>
        <w:tc>
          <w:tcPr>
            <w:tcW w:w="849" w:type="pct"/>
            <w:vAlign w:val="center"/>
          </w:tcPr>
          <w:p w14:paraId="42622947" w14:textId="0FDFC841" w:rsidR="00A12A4D" w:rsidRPr="002A19B3" w:rsidRDefault="00A12A4D" w:rsidP="00A12A4D">
            <w:pPr>
              <w:pStyle w:val="ad"/>
              <w:ind w:firstLine="0"/>
              <w:contextualSpacing/>
              <w:jc w:val="center"/>
              <w:rPr>
                <w:sz w:val="20"/>
              </w:rPr>
            </w:pPr>
            <w:r w:rsidRPr="002A19B3">
              <w:rPr>
                <w:sz w:val="20"/>
              </w:rPr>
              <w:t>Водный кодекс ст. 6</w:t>
            </w:r>
          </w:p>
        </w:tc>
        <w:tc>
          <w:tcPr>
            <w:tcW w:w="1148" w:type="pct"/>
            <w:vMerge/>
            <w:vAlign w:val="center"/>
          </w:tcPr>
          <w:p w14:paraId="4AD66C86" w14:textId="426094AA" w:rsidR="00A12A4D" w:rsidRPr="002A19B3" w:rsidRDefault="00A12A4D" w:rsidP="00A12A4D">
            <w:pPr>
              <w:pStyle w:val="ad"/>
              <w:ind w:firstLine="0"/>
              <w:contextualSpacing/>
              <w:jc w:val="center"/>
              <w:rPr>
                <w:sz w:val="20"/>
              </w:rPr>
            </w:pPr>
          </w:p>
        </w:tc>
      </w:tr>
      <w:tr w:rsidR="00A12A4D" w:rsidRPr="002A19B3" w14:paraId="30623C9C" w14:textId="77777777" w:rsidTr="00624591">
        <w:trPr>
          <w:jc w:val="center"/>
        </w:trPr>
        <w:tc>
          <w:tcPr>
            <w:tcW w:w="795" w:type="pct"/>
            <w:vMerge/>
            <w:vAlign w:val="center"/>
          </w:tcPr>
          <w:p w14:paraId="4D167E1D" w14:textId="77777777" w:rsidR="00A12A4D" w:rsidRPr="002A19B3" w:rsidRDefault="00A12A4D" w:rsidP="00A12A4D">
            <w:pPr>
              <w:pStyle w:val="ad"/>
              <w:ind w:firstLine="0"/>
              <w:contextualSpacing/>
              <w:jc w:val="center"/>
              <w:rPr>
                <w:rStyle w:val="aff4"/>
                <w:rFonts w:asciiTheme="minorHAnsi" w:eastAsiaTheme="minorHAnsi" w:hAnsiTheme="minorHAnsi" w:cstheme="minorBidi"/>
                <w:lang w:eastAsia="en-US"/>
              </w:rPr>
            </w:pPr>
          </w:p>
        </w:tc>
        <w:tc>
          <w:tcPr>
            <w:tcW w:w="726" w:type="pct"/>
            <w:vAlign w:val="center"/>
          </w:tcPr>
          <w:p w14:paraId="72F107CE" w14:textId="7B1A28A2" w:rsidR="00A12A4D" w:rsidRPr="002A19B3" w:rsidRDefault="00A12A4D" w:rsidP="00A12A4D">
            <w:pPr>
              <w:pStyle w:val="ad"/>
              <w:ind w:firstLine="0"/>
              <w:contextualSpacing/>
              <w:jc w:val="center"/>
              <w:rPr>
                <w:sz w:val="20"/>
              </w:rPr>
            </w:pPr>
            <w:r w:rsidRPr="002A19B3">
              <w:rPr>
                <w:sz w:val="20"/>
              </w:rPr>
              <w:t>Прибрежная защитная полоса</w:t>
            </w:r>
          </w:p>
        </w:tc>
        <w:tc>
          <w:tcPr>
            <w:tcW w:w="842" w:type="pct"/>
            <w:vAlign w:val="center"/>
          </w:tcPr>
          <w:p w14:paraId="23C571E8" w14:textId="7A4B765C" w:rsidR="00A12A4D" w:rsidRPr="002A19B3" w:rsidRDefault="00A12A4D" w:rsidP="00A12A4D">
            <w:pPr>
              <w:pStyle w:val="ad"/>
              <w:ind w:firstLine="0"/>
              <w:contextualSpacing/>
              <w:jc w:val="center"/>
              <w:rPr>
                <w:sz w:val="20"/>
              </w:rPr>
            </w:pPr>
            <w:r w:rsidRPr="002A19B3">
              <w:rPr>
                <w:sz w:val="20"/>
              </w:rPr>
              <w:t>50*</w:t>
            </w:r>
          </w:p>
        </w:tc>
        <w:tc>
          <w:tcPr>
            <w:tcW w:w="640" w:type="pct"/>
            <w:vAlign w:val="center"/>
          </w:tcPr>
          <w:p w14:paraId="68AFA5B9" w14:textId="54484594" w:rsidR="00A12A4D" w:rsidRPr="002A19B3" w:rsidRDefault="00A12A4D" w:rsidP="00A12A4D">
            <w:pPr>
              <w:pStyle w:val="ad"/>
              <w:ind w:firstLine="0"/>
              <w:contextualSpacing/>
              <w:jc w:val="center"/>
              <w:rPr>
                <w:sz w:val="20"/>
              </w:rPr>
            </w:pPr>
            <w:r w:rsidRPr="002A19B3">
              <w:rPr>
                <w:sz w:val="20"/>
              </w:rPr>
              <w:t>-</w:t>
            </w:r>
          </w:p>
        </w:tc>
        <w:tc>
          <w:tcPr>
            <w:tcW w:w="849" w:type="pct"/>
            <w:vAlign w:val="center"/>
          </w:tcPr>
          <w:p w14:paraId="35759F3F" w14:textId="71BAC3AB" w:rsidR="00A12A4D" w:rsidRPr="002A19B3" w:rsidRDefault="00A12A4D" w:rsidP="00A12A4D">
            <w:pPr>
              <w:pStyle w:val="ad"/>
              <w:ind w:firstLine="0"/>
              <w:contextualSpacing/>
              <w:jc w:val="center"/>
              <w:rPr>
                <w:sz w:val="20"/>
              </w:rPr>
            </w:pPr>
            <w:r w:rsidRPr="002A19B3">
              <w:rPr>
                <w:sz w:val="20"/>
              </w:rPr>
              <w:t>Водный кодекс ст. 65. Размер не регламентирован</w:t>
            </w:r>
          </w:p>
        </w:tc>
        <w:tc>
          <w:tcPr>
            <w:tcW w:w="1148" w:type="pct"/>
            <w:vMerge w:val="restart"/>
            <w:vAlign w:val="center"/>
          </w:tcPr>
          <w:p w14:paraId="7C6B0315" w14:textId="28045DB9" w:rsidR="00A12A4D" w:rsidRPr="002A19B3" w:rsidRDefault="00A12A4D" w:rsidP="00A12A4D">
            <w:pPr>
              <w:pStyle w:val="ad"/>
              <w:ind w:firstLine="0"/>
              <w:contextualSpacing/>
              <w:jc w:val="center"/>
              <w:rPr>
                <w:sz w:val="20"/>
              </w:rPr>
            </w:pPr>
            <w:r w:rsidRPr="002A19B3">
              <w:rPr>
                <w:sz w:val="20"/>
              </w:rPr>
              <w:t xml:space="preserve">В границы водоохранной зоны и прибрежной защитной полосы попадают земли сельхоз угодий, жилые застройки, огороды </w:t>
            </w:r>
          </w:p>
        </w:tc>
      </w:tr>
      <w:tr w:rsidR="00A12A4D" w:rsidRPr="002A19B3" w14:paraId="7A5DF33D" w14:textId="77777777" w:rsidTr="00624591">
        <w:trPr>
          <w:jc w:val="center"/>
        </w:trPr>
        <w:tc>
          <w:tcPr>
            <w:tcW w:w="795" w:type="pct"/>
            <w:vMerge/>
            <w:vAlign w:val="center"/>
          </w:tcPr>
          <w:p w14:paraId="17EBBC09" w14:textId="77777777" w:rsidR="00A12A4D" w:rsidRPr="002A19B3" w:rsidRDefault="00A12A4D" w:rsidP="00A12A4D">
            <w:pPr>
              <w:pStyle w:val="ad"/>
              <w:ind w:firstLine="0"/>
              <w:contextualSpacing/>
              <w:jc w:val="center"/>
              <w:rPr>
                <w:rStyle w:val="aff4"/>
                <w:rFonts w:asciiTheme="minorHAnsi" w:eastAsiaTheme="minorHAnsi" w:hAnsiTheme="minorHAnsi" w:cstheme="minorBidi"/>
                <w:lang w:eastAsia="en-US"/>
              </w:rPr>
            </w:pPr>
          </w:p>
        </w:tc>
        <w:tc>
          <w:tcPr>
            <w:tcW w:w="726" w:type="pct"/>
            <w:vAlign w:val="center"/>
          </w:tcPr>
          <w:p w14:paraId="49995200" w14:textId="4A73DE12" w:rsidR="00A12A4D" w:rsidRPr="002A19B3" w:rsidRDefault="00A12A4D" w:rsidP="00A12A4D">
            <w:pPr>
              <w:pStyle w:val="ad"/>
              <w:ind w:firstLine="0"/>
              <w:contextualSpacing/>
              <w:jc w:val="center"/>
              <w:rPr>
                <w:sz w:val="20"/>
              </w:rPr>
            </w:pPr>
            <w:r w:rsidRPr="002A19B3">
              <w:rPr>
                <w:sz w:val="20"/>
              </w:rPr>
              <w:t>Водоохранная зона</w:t>
            </w:r>
          </w:p>
        </w:tc>
        <w:tc>
          <w:tcPr>
            <w:tcW w:w="842" w:type="pct"/>
            <w:vAlign w:val="center"/>
          </w:tcPr>
          <w:p w14:paraId="19EBB4B3" w14:textId="124AC5BF" w:rsidR="00A12A4D" w:rsidRPr="002A19B3" w:rsidRDefault="00A12A4D" w:rsidP="00A12A4D">
            <w:pPr>
              <w:pStyle w:val="ad"/>
              <w:ind w:firstLine="0"/>
              <w:contextualSpacing/>
              <w:jc w:val="center"/>
              <w:rPr>
                <w:sz w:val="20"/>
              </w:rPr>
            </w:pPr>
            <w:r w:rsidRPr="002A19B3">
              <w:rPr>
                <w:sz w:val="20"/>
              </w:rPr>
              <w:t>50*</w:t>
            </w:r>
          </w:p>
        </w:tc>
        <w:tc>
          <w:tcPr>
            <w:tcW w:w="640" w:type="pct"/>
            <w:vAlign w:val="center"/>
          </w:tcPr>
          <w:p w14:paraId="028003AF" w14:textId="68980C29" w:rsidR="00A12A4D" w:rsidRPr="002A19B3" w:rsidRDefault="00A12A4D" w:rsidP="00A12A4D">
            <w:pPr>
              <w:pStyle w:val="ad"/>
              <w:ind w:firstLine="0"/>
              <w:contextualSpacing/>
              <w:jc w:val="center"/>
              <w:rPr>
                <w:sz w:val="20"/>
              </w:rPr>
            </w:pPr>
            <w:r w:rsidRPr="002A19B3">
              <w:rPr>
                <w:sz w:val="20"/>
              </w:rPr>
              <w:t>-</w:t>
            </w:r>
          </w:p>
        </w:tc>
        <w:tc>
          <w:tcPr>
            <w:tcW w:w="849" w:type="pct"/>
            <w:vAlign w:val="center"/>
          </w:tcPr>
          <w:p w14:paraId="0419FD16" w14:textId="383F3901" w:rsidR="00A12A4D" w:rsidRPr="002A19B3" w:rsidRDefault="00A12A4D" w:rsidP="00A12A4D">
            <w:pPr>
              <w:pStyle w:val="ad"/>
              <w:ind w:firstLine="0"/>
              <w:contextualSpacing/>
              <w:jc w:val="center"/>
              <w:rPr>
                <w:sz w:val="20"/>
              </w:rPr>
            </w:pPr>
            <w:r w:rsidRPr="002A19B3">
              <w:rPr>
                <w:sz w:val="20"/>
              </w:rPr>
              <w:t>Водный кодекс ст. 65. Размер не регламентирован</w:t>
            </w:r>
          </w:p>
        </w:tc>
        <w:tc>
          <w:tcPr>
            <w:tcW w:w="1148" w:type="pct"/>
            <w:vMerge/>
            <w:vAlign w:val="center"/>
          </w:tcPr>
          <w:p w14:paraId="740EE46C" w14:textId="311BE516" w:rsidR="00A12A4D" w:rsidRPr="002A19B3" w:rsidRDefault="00A12A4D" w:rsidP="00A12A4D">
            <w:pPr>
              <w:pStyle w:val="ad"/>
              <w:ind w:firstLine="0"/>
              <w:contextualSpacing/>
              <w:jc w:val="center"/>
              <w:rPr>
                <w:sz w:val="20"/>
              </w:rPr>
            </w:pPr>
          </w:p>
        </w:tc>
      </w:tr>
    </w:tbl>
    <w:p w14:paraId="1925BAC9" w14:textId="30809217" w:rsidR="00D42C6D" w:rsidRPr="002A19B3" w:rsidRDefault="00D42C6D" w:rsidP="006B4788">
      <w:pPr>
        <w:widowControl w:val="0"/>
        <w:suppressAutoHyphens/>
        <w:spacing w:after="0" w:line="240" w:lineRule="auto"/>
        <w:jc w:val="right"/>
        <w:rPr>
          <w:rFonts w:ascii="Times New Roman" w:hAnsi="Times New Roman" w:cs="Times New Roman"/>
          <w:sz w:val="28"/>
          <w:szCs w:val="28"/>
          <w:lang w:eastAsia="ru-RU"/>
        </w:rPr>
      </w:pPr>
    </w:p>
    <w:p w14:paraId="4271DC1E" w14:textId="77777777" w:rsidR="00D74403" w:rsidRPr="002A19B3" w:rsidRDefault="00D74403" w:rsidP="00D74403">
      <w:pPr>
        <w:widowControl w:val="0"/>
        <w:suppressAutoHyphens/>
        <w:spacing w:after="0" w:line="240" w:lineRule="auto"/>
        <w:jc w:val="both"/>
        <w:rPr>
          <w:rFonts w:ascii="Times New Roman" w:hAnsi="Times New Roman" w:cs="Times New Roman"/>
          <w:sz w:val="20"/>
          <w:szCs w:val="28"/>
          <w:lang w:eastAsia="ru-RU"/>
        </w:rPr>
      </w:pPr>
      <w:r w:rsidRPr="002A19B3">
        <w:rPr>
          <w:rFonts w:ascii="Times New Roman" w:hAnsi="Times New Roman" w:cs="Times New Roman"/>
          <w:sz w:val="20"/>
          <w:szCs w:val="28"/>
          <w:lang w:eastAsia="ru-RU"/>
        </w:rPr>
        <w:t>*Решение о размере зоны охраны водного объекта принято разработчиком, ввиду отсутствия информации в Водном кодексе, либо в целях охраны водного объекта.</w:t>
      </w:r>
    </w:p>
    <w:p w14:paraId="6225FFC0" w14:textId="045169DC" w:rsidR="00D74403" w:rsidRPr="002A19B3" w:rsidRDefault="00D74403" w:rsidP="00E45DBA">
      <w:pPr>
        <w:widowControl w:val="0"/>
        <w:suppressAutoHyphens/>
        <w:spacing w:after="0" w:line="240" w:lineRule="auto"/>
        <w:rPr>
          <w:rFonts w:ascii="Times New Roman" w:hAnsi="Times New Roman" w:cs="Times New Roman"/>
          <w:sz w:val="28"/>
          <w:szCs w:val="28"/>
          <w:lang w:eastAsia="ru-RU"/>
        </w:rPr>
      </w:pPr>
    </w:p>
    <w:p w14:paraId="0E98624F" w14:textId="77777777" w:rsidR="006B4788" w:rsidRPr="002A19B3" w:rsidRDefault="006B4788" w:rsidP="006B4788">
      <w:pPr>
        <w:widowControl w:val="0"/>
        <w:suppressAutoHyphens/>
        <w:spacing w:after="0" w:line="240" w:lineRule="auto"/>
        <w:jc w:val="right"/>
        <w:rPr>
          <w:rFonts w:ascii="Times New Roman" w:hAnsi="Times New Roman" w:cs="Times New Roman"/>
          <w:sz w:val="28"/>
          <w:szCs w:val="28"/>
          <w:lang w:eastAsia="ru-RU"/>
        </w:rPr>
      </w:pPr>
      <w:r w:rsidRPr="002A19B3">
        <w:rPr>
          <w:rFonts w:ascii="Times New Roman" w:hAnsi="Times New Roman" w:cs="Times New Roman"/>
          <w:sz w:val="28"/>
          <w:szCs w:val="28"/>
          <w:lang w:eastAsia="ru-RU"/>
        </w:rPr>
        <w:t>Таблица 6.9.2</w:t>
      </w:r>
    </w:p>
    <w:p w14:paraId="070016FE" w14:textId="77777777" w:rsidR="006B4788" w:rsidRPr="002A19B3" w:rsidRDefault="006B4788" w:rsidP="006B4788">
      <w:pPr>
        <w:widowControl w:val="0"/>
        <w:suppressAutoHyphens/>
        <w:spacing w:after="0" w:line="240" w:lineRule="auto"/>
        <w:jc w:val="center"/>
        <w:rPr>
          <w:rFonts w:ascii="Times New Roman" w:hAnsi="Times New Roman" w:cs="Times New Roman"/>
          <w:spacing w:val="2"/>
          <w:sz w:val="28"/>
          <w:szCs w:val="28"/>
          <w:shd w:val="clear" w:color="auto" w:fill="FFFFFF"/>
        </w:rPr>
      </w:pPr>
      <w:r w:rsidRPr="002A19B3">
        <w:rPr>
          <w:rFonts w:ascii="Times New Roman" w:hAnsi="Times New Roman" w:cs="Times New Roman"/>
          <w:sz w:val="28"/>
          <w:szCs w:val="28"/>
        </w:rPr>
        <w:t>Регламенты использования в</w:t>
      </w:r>
      <w:r w:rsidRPr="002A19B3">
        <w:rPr>
          <w:rFonts w:ascii="Times New Roman" w:hAnsi="Times New Roman" w:cs="Times New Roman"/>
          <w:spacing w:val="2"/>
          <w:sz w:val="28"/>
          <w:szCs w:val="28"/>
          <w:shd w:val="clear" w:color="auto" w:fill="FFFFFF"/>
        </w:rPr>
        <w:t>одоохранных зон, прибрежных защитных полос и береговых полос</w:t>
      </w:r>
    </w:p>
    <w:tbl>
      <w:tblPr>
        <w:tblStyle w:val="af"/>
        <w:tblW w:w="5000" w:type="pct"/>
        <w:tblLook w:val="04A0" w:firstRow="1" w:lastRow="0" w:firstColumn="1" w:lastColumn="0" w:noHBand="0" w:noVBand="1"/>
      </w:tblPr>
      <w:tblGrid>
        <w:gridCol w:w="1949"/>
        <w:gridCol w:w="5564"/>
        <w:gridCol w:w="2398"/>
      </w:tblGrid>
      <w:tr w:rsidR="002A19B3" w:rsidRPr="002A19B3" w14:paraId="30567F22" w14:textId="77777777" w:rsidTr="00446023">
        <w:trPr>
          <w:trHeight w:val="983"/>
        </w:trPr>
        <w:tc>
          <w:tcPr>
            <w:tcW w:w="983" w:type="pct"/>
            <w:vAlign w:val="center"/>
          </w:tcPr>
          <w:p w14:paraId="297EBAC8" w14:textId="77777777" w:rsidR="006B4788" w:rsidRPr="002A19B3" w:rsidRDefault="006B4788" w:rsidP="00C25C18">
            <w:pPr>
              <w:pStyle w:val="ad"/>
              <w:ind w:firstLine="0"/>
              <w:contextualSpacing/>
              <w:jc w:val="center"/>
              <w:rPr>
                <w:sz w:val="20"/>
              </w:rPr>
            </w:pPr>
            <w:r w:rsidRPr="002A19B3">
              <w:rPr>
                <w:sz w:val="20"/>
              </w:rPr>
              <w:t>Наименование зоны</w:t>
            </w:r>
          </w:p>
        </w:tc>
        <w:tc>
          <w:tcPr>
            <w:tcW w:w="2807" w:type="pct"/>
            <w:vAlign w:val="center"/>
          </w:tcPr>
          <w:p w14:paraId="7DD06072" w14:textId="77777777" w:rsidR="006B4788" w:rsidRPr="002A19B3" w:rsidRDefault="006B4788" w:rsidP="00C25C18">
            <w:pPr>
              <w:pStyle w:val="ad"/>
              <w:ind w:firstLine="0"/>
              <w:contextualSpacing/>
              <w:jc w:val="center"/>
              <w:rPr>
                <w:sz w:val="20"/>
              </w:rPr>
            </w:pPr>
            <w:r w:rsidRPr="002A19B3">
              <w:rPr>
                <w:sz w:val="20"/>
              </w:rPr>
              <w:t>Правовой режим использования зоны</w:t>
            </w:r>
          </w:p>
        </w:tc>
        <w:tc>
          <w:tcPr>
            <w:tcW w:w="1210" w:type="pct"/>
            <w:vAlign w:val="center"/>
          </w:tcPr>
          <w:p w14:paraId="3E10F4CB" w14:textId="77777777" w:rsidR="006B4788" w:rsidRPr="002A19B3" w:rsidRDefault="006B4788" w:rsidP="00446023">
            <w:pPr>
              <w:pStyle w:val="ad"/>
              <w:ind w:firstLine="0"/>
              <w:contextualSpacing/>
              <w:jc w:val="center"/>
              <w:rPr>
                <w:sz w:val="20"/>
              </w:rPr>
            </w:pPr>
            <w:r w:rsidRPr="002A19B3">
              <w:rPr>
                <w:sz w:val="20"/>
              </w:rPr>
              <w:t>Обоснование</w:t>
            </w:r>
          </w:p>
          <w:p w14:paraId="2B8BE17F" w14:textId="77777777" w:rsidR="006B4788" w:rsidRPr="002A19B3" w:rsidRDefault="006B4788" w:rsidP="00446023">
            <w:pPr>
              <w:pStyle w:val="ad"/>
              <w:ind w:firstLine="0"/>
              <w:contextualSpacing/>
              <w:jc w:val="center"/>
              <w:rPr>
                <w:sz w:val="20"/>
              </w:rPr>
            </w:pPr>
            <w:r w:rsidRPr="002A19B3">
              <w:rPr>
                <w:sz w:val="20"/>
              </w:rPr>
              <w:t>(нормативные документы)</w:t>
            </w:r>
          </w:p>
        </w:tc>
      </w:tr>
      <w:tr w:rsidR="002A19B3" w:rsidRPr="002A19B3" w14:paraId="3C3D2E7A" w14:textId="77777777" w:rsidTr="00446023">
        <w:trPr>
          <w:trHeight w:val="983"/>
        </w:trPr>
        <w:tc>
          <w:tcPr>
            <w:tcW w:w="983" w:type="pct"/>
            <w:vMerge w:val="restart"/>
            <w:vAlign w:val="center"/>
          </w:tcPr>
          <w:p w14:paraId="01580576" w14:textId="77777777" w:rsidR="006B4788" w:rsidRPr="002A19B3" w:rsidRDefault="006B4788" w:rsidP="00C25C18">
            <w:pPr>
              <w:pStyle w:val="ad"/>
              <w:ind w:firstLine="0"/>
              <w:contextualSpacing/>
              <w:jc w:val="center"/>
              <w:rPr>
                <w:sz w:val="20"/>
              </w:rPr>
            </w:pPr>
            <w:r w:rsidRPr="002A19B3">
              <w:rPr>
                <w:sz w:val="20"/>
              </w:rPr>
              <w:t>Береговая полоса</w:t>
            </w:r>
          </w:p>
        </w:tc>
        <w:tc>
          <w:tcPr>
            <w:tcW w:w="2807" w:type="pct"/>
          </w:tcPr>
          <w:p w14:paraId="28D625A2" w14:textId="77777777" w:rsidR="006B4788" w:rsidRPr="002A19B3" w:rsidRDefault="006B4788" w:rsidP="00C25C18">
            <w:pPr>
              <w:jc w:val="center"/>
              <w:rPr>
                <w:rFonts w:ascii="Times New Roman" w:hAnsi="Times New Roman" w:cs="Times New Roman"/>
                <w:sz w:val="20"/>
                <w:szCs w:val="20"/>
              </w:rPr>
            </w:pPr>
            <w:r w:rsidRPr="002A19B3">
              <w:rPr>
                <w:rFonts w:ascii="Times New Roman" w:hAnsi="Times New Roman" w:cs="Times New Roman"/>
                <w:sz w:val="20"/>
                <w:szCs w:val="20"/>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tc>
        <w:tc>
          <w:tcPr>
            <w:tcW w:w="1210" w:type="pct"/>
          </w:tcPr>
          <w:p w14:paraId="3A6E804F" w14:textId="4971839D" w:rsidR="006B4788" w:rsidRPr="002A19B3" w:rsidRDefault="006B4788" w:rsidP="00C25C18">
            <w:pPr>
              <w:jc w:val="center"/>
              <w:rPr>
                <w:rFonts w:ascii="Times New Roman" w:hAnsi="Times New Roman" w:cs="Times New Roman"/>
                <w:bCs/>
                <w:sz w:val="20"/>
                <w:szCs w:val="20"/>
              </w:rPr>
            </w:pPr>
            <w:r w:rsidRPr="002A19B3">
              <w:rPr>
                <w:rFonts w:ascii="Times New Roman" w:hAnsi="Times New Roman" w:cs="Times New Roman"/>
                <w:bCs/>
                <w:sz w:val="20"/>
                <w:szCs w:val="20"/>
              </w:rPr>
              <w:t>Водный кодекс РФ ст.6</w:t>
            </w:r>
          </w:p>
        </w:tc>
      </w:tr>
      <w:tr w:rsidR="002A19B3" w:rsidRPr="002A19B3" w14:paraId="3B232A9D" w14:textId="77777777" w:rsidTr="00446023">
        <w:trPr>
          <w:trHeight w:val="983"/>
        </w:trPr>
        <w:tc>
          <w:tcPr>
            <w:tcW w:w="983" w:type="pct"/>
            <w:vMerge/>
            <w:vAlign w:val="center"/>
          </w:tcPr>
          <w:p w14:paraId="122CE354" w14:textId="77777777" w:rsidR="006B4788" w:rsidRPr="002A19B3" w:rsidRDefault="006B4788" w:rsidP="00C25C18">
            <w:pPr>
              <w:pStyle w:val="ad"/>
              <w:ind w:firstLine="0"/>
              <w:contextualSpacing/>
              <w:jc w:val="center"/>
              <w:rPr>
                <w:sz w:val="20"/>
              </w:rPr>
            </w:pPr>
          </w:p>
        </w:tc>
        <w:tc>
          <w:tcPr>
            <w:tcW w:w="2807" w:type="pct"/>
          </w:tcPr>
          <w:p w14:paraId="5F19BB4C" w14:textId="77777777" w:rsidR="006B4788" w:rsidRPr="002A19B3" w:rsidRDefault="006B4788" w:rsidP="00C25C18">
            <w:pPr>
              <w:jc w:val="center"/>
              <w:rPr>
                <w:rFonts w:ascii="Times New Roman" w:hAnsi="Times New Roman" w:cs="Times New Roman"/>
                <w:sz w:val="20"/>
                <w:szCs w:val="20"/>
              </w:rPr>
            </w:pPr>
            <w:r w:rsidRPr="002A19B3">
              <w:rPr>
                <w:rFonts w:ascii="Times New Roman" w:hAnsi="Times New Roman" w:cs="Times New Roman"/>
                <w:sz w:val="20"/>
                <w:szCs w:val="20"/>
              </w:rPr>
              <w:t>Приватизация земельных участков в пределах береговой полосы запрещается.</w:t>
            </w:r>
          </w:p>
        </w:tc>
        <w:tc>
          <w:tcPr>
            <w:tcW w:w="1210" w:type="pct"/>
          </w:tcPr>
          <w:p w14:paraId="79332BC5" w14:textId="77777777" w:rsidR="006B4788" w:rsidRPr="002A19B3" w:rsidRDefault="006B4788" w:rsidP="00C25C18">
            <w:pPr>
              <w:autoSpaceDE w:val="0"/>
              <w:autoSpaceDN w:val="0"/>
              <w:adjustRightInd w:val="0"/>
              <w:jc w:val="center"/>
              <w:rPr>
                <w:rFonts w:ascii="Times New Roman" w:hAnsi="Times New Roman" w:cs="Times New Roman"/>
                <w:bCs/>
                <w:sz w:val="20"/>
                <w:szCs w:val="20"/>
              </w:rPr>
            </w:pPr>
            <w:r w:rsidRPr="002A19B3">
              <w:rPr>
                <w:rFonts w:ascii="Times New Roman" w:hAnsi="Times New Roman" w:cs="Times New Roman"/>
                <w:bCs/>
                <w:sz w:val="20"/>
                <w:szCs w:val="20"/>
              </w:rPr>
              <w:t>Земельный кодекс РФ ст.27</w:t>
            </w:r>
          </w:p>
        </w:tc>
      </w:tr>
      <w:tr w:rsidR="002A19B3" w:rsidRPr="002A19B3" w14:paraId="279E6DE1" w14:textId="77777777" w:rsidTr="00446023">
        <w:trPr>
          <w:trHeight w:val="983"/>
        </w:trPr>
        <w:tc>
          <w:tcPr>
            <w:tcW w:w="983" w:type="pct"/>
            <w:vAlign w:val="center"/>
          </w:tcPr>
          <w:p w14:paraId="4F26A13A" w14:textId="77777777" w:rsidR="006B4788" w:rsidRPr="002A19B3" w:rsidRDefault="006B4788" w:rsidP="00C25C18">
            <w:pPr>
              <w:pStyle w:val="ad"/>
              <w:ind w:firstLine="0"/>
              <w:contextualSpacing/>
              <w:jc w:val="center"/>
              <w:rPr>
                <w:sz w:val="20"/>
              </w:rPr>
            </w:pPr>
            <w:r w:rsidRPr="002A19B3">
              <w:rPr>
                <w:sz w:val="20"/>
              </w:rPr>
              <w:t>Прибрежная защитная полоса</w:t>
            </w:r>
          </w:p>
        </w:tc>
        <w:tc>
          <w:tcPr>
            <w:tcW w:w="2807" w:type="pct"/>
          </w:tcPr>
          <w:p w14:paraId="1803FFE5" w14:textId="77777777" w:rsidR="006B4788" w:rsidRPr="002A19B3" w:rsidRDefault="006B4788" w:rsidP="00C25C18">
            <w:pPr>
              <w:jc w:val="center"/>
              <w:rPr>
                <w:rFonts w:ascii="Times New Roman" w:hAnsi="Times New Roman" w:cs="Times New Roman"/>
                <w:bCs/>
                <w:sz w:val="20"/>
                <w:szCs w:val="20"/>
              </w:rPr>
            </w:pPr>
            <w:r w:rsidRPr="002A19B3">
              <w:rPr>
                <w:rFonts w:ascii="Times New Roman" w:hAnsi="Times New Roman" w:cs="Times New Roman"/>
                <w:sz w:val="20"/>
                <w:szCs w:val="20"/>
              </w:rPr>
              <w:t xml:space="preserve">В границах прибрежных защитных полос наряду с установленными для водоохранной зоны ограничениями </w:t>
            </w:r>
            <w:r w:rsidRPr="002A19B3">
              <w:rPr>
                <w:rFonts w:ascii="Times New Roman" w:hAnsi="Times New Roman" w:cs="Times New Roman"/>
                <w:bCs/>
                <w:sz w:val="20"/>
                <w:szCs w:val="20"/>
              </w:rPr>
              <w:t>запрещаются:</w:t>
            </w:r>
          </w:p>
          <w:p w14:paraId="6C7CB527" w14:textId="77777777" w:rsidR="006B4788" w:rsidRPr="002A19B3" w:rsidRDefault="006B4788" w:rsidP="00C25C18">
            <w:pPr>
              <w:jc w:val="center"/>
              <w:rPr>
                <w:rFonts w:ascii="Times New Roman" w:hAnsi="Times New Roman" w:cs="Times New Roman"/>
                <w:snapToGrid w:val="0"/>
                <w:sz w:val="20"/>
                <w:szCs w:val="20"/>
              </w:rPr>
            </w:pPr>
            <w:r w:rsidRPr="002A19B3">
              <w:rPr>
                <w:rFonts w:ascii="Times New Roman" w:hAnsi="Times New Roman" w:cs="Times New Roman"/>
                <w:snapToGrid w:val="0"/>
                <w:sz w:val="20"/>
                <w:szCs w:val="20"/>
              </w:rPr>
              <w:t>-распашка земель;</w:t>
            </w:r>
          </w:p>
          <w:p w14:paraId="073E8585" w14:textId="77777777" w:rsidR="006B4788" w:rsidRPr="002A19B3" w:rsidRDefault="006B4788" w:rsidP="00C25C18">
            <w:pPr>
              <w:jc w:val="center"/>
              <w:rPr>
                <w:rFonts w:ascii="Times New Roman" w:hAnsi="Times New Roman" w:cs="Times New Roman"/>
                <w:sz w:val="20"/>
                <w:szCs w:val="20"/>
              </w:rPr>
            </w:pPr>
            <w:r w:rsidRPr="002A19B3">
              <w:rPr>
                <w:rFonts w:ascii="Times New Roman" w:hAnsi="Times New Roman" w:cs="Times New Roman"/>
                <w:sz w:val="20"/>
                <w:szCs w:val="20"/>
              </w:rPr>
              <w:t>-размещение отвалов размываемых грунтов;</w:t>
            </w:r>
          </w:p>
          <w:p w14:paraId="0494E59C" w14:textId="77777777" w:rsidR="006B4788" w:rsidRPr="002A19B3" w:rsidRDefault="006B4788" w:rsidP="00C25C18">
            <w:pPr>
              <w:jc w:val="center"/>
              <w:rPr>
                <w:rFonts w:ascii="Times New Roman" w:hAnsi="Times New Roman" w:cs="Times New Roman"/>
                <w:sz w:val="20"/>
                <w:szCs w:val="20"/>
              </w:rPr>
            </w:pPr>
            <w:r w:rsidRPr="002A19B3">
              <w:rPr>
                <w:rFonts w:ascii="Times New Roman" w:hAnsi="Times New Roman" w:cs="Times New Roman"/>
                <w:sz w:val="20"/>
                <w:szCs w:val="20"/>
              </w:rPr>
              <w:t>- выпас сельскохозяйственных животных и организация для них летних лагерей, ванн</w:t>
            </w:r>
          </w:p>
          <w:p w14:paraId="5F393E2D" w14:textId="77777777" w:rsidR="006B4788" w:rsidRPr="002A19B3" w:rsidRDefault="006B4788" w:rsidP="00C25C18">
            <w:pPr>
              <w:jc w:val="center"/>
              <w:rPr>
                <w:rFonts w:ascii="Times New Roman" w:hAnsi="Times New Roman" w:cs="Times New Roman"/>
                <w:sz w:val="20"/>
                <w:szCs w:val="20"/>
              </w:rPr>
            </w:pPr>
          </w:p>
        </w:tc>
        <w:tc>
          <w:tcPr>
            <w:tcW w:w="1210" w:type="pct"/>
          </w:tcPr>
          <w:p w14:paraId="32134081" w14:textId="77777777" w:rsidR="006B4788" w:rsidRPr="002A19B3" w:rsidRDefault="006B4788" w:rsidP="00C25C18">
            <w:pPr>
              <w:autoSpaceDE w:val="0"/>
              <w:autoSpaceDN w:val="0"/>
              <w:adjustRightInd w:val="0"/>
              <w:jc w:val="center"/>
              <w:rPr>
                <w:rFonts w:ascii="Times New Roman" w:hAnsi="Times New Roman" w:cs="Times New Roman"/>
                <w:bCs/>
                <w:sz w:val="20"/>
                <w:szCs w:val="20"/>
              </w:rPr>
            </w:pPr>
            <w:r w:rsidRPr="002A19B3">
              <w:rPr>
                <w:rFonts w:ascii="Times New Roman" w:hAnsi="Times New Roman" w:cs="Times New Roman"/>
                <w:bCs/>
                <w:sz w:val="20"/>
                <w:szCs w:val="20"/>
              </w:rPr>
              <w:t>Водный кодекс РФ ст.65</w:t>
            </w:r>
          </w:p>
        </w:tc>
      </w:tr>
      <w:tr w:rsidR="00516880" w:rsidRPr="002A19B3" w14:paraId="30652F87" w14:textId="77777777" w:rsidTr="00446023">
        <w:trPr>
          <w:trHeight w:val="983"/>
        </w:trPr>
        <w:tc>
          <w:tcPr>
            <w:tcW w:w="983" w:type="pct"/>
            <w:vAlign w:val="center"/>
          </w:tcPr>
          <w:p w14:paraId="03EA227D" w14:textId="77777777" w:rsidR="006B4788" w:rsidRPr="002A19B3" w:rsidRDefault="006B4788" w:rsidP="00C25C18">
            <w:pPr>
              <w:pStyle w:val="ad"/>
              <w:ind w:firstLine="0"/>
              <w:contextualSpacing/>
              <w:jc w:val="center"/>
              <w:rPr>
                <w:sz w:val="20"/>
              </w:rPr>
            </w:pPr>
            <w:r w:rsidRPr="002A19B3">
              <w:rPr>
                <w:sz w:val="20"/>
              </w:rPr>
              <w:t>Водоохранная зона</w:t>
            </w:r>
          </w:p>
        </w:tc>
        <w:tc>
          <w:tcPr>
            <w:tcW w:w="2807" w:type="pct"/>
          </w:tcPr>
          <w:p w14:paraId="4839CF68" w14:textId="77777777" w:rsidR="006B4788" w:rsidRPr="002A19B3" w:rsidRDefault="006B4788" w:rsidP="00C25C18">
            <w:pPr>
              <w:jc w:val="center"/>
              <w:rPr>
                <w:rFonts w:ascii="Times New Roman" w:hAnsi="Times New Roman" w:cs="Times New Roman"/>
                <w:sz w:val="20"/>
                <w:szCs w:val="20"/>
              </w:rPr>
            </w:pPr>
            <w:r w:rsidRPr="002A19B3">
              <w:rPr>
                <w:rFonts w:ascii="Times New Roman" w:hAnsi="Times New Roman" w:cs="Times New Roman"/>
                <w:sz w:val="20"/>
                <w:szCs w:val="20"/>
              </w:rPr>
              <w:t>В границах водоохранных зон запрещаются:</w:t>
            </w:r>
          </w:p>
          <w:p w14:paraId="6CD692E2" w14:textId="77777777" w:rsidR="006B4788" w:rsidRPr="002A19B3" w:rsidRDefault="006B4788" w:rsidP="00C25C18">
            <w:pPr>
              <w:keepLines/>
              <w:widowControl w:val="0"/>
              <w:numPr>
                <w:ilvl w:val="0"/>
                <w:numId w:val="6"/>
              </w:numPr>
              <w:tabs>
                <w:tab w:val="clear" w:pos="2869"/>
                <w:tab w:val="num" w:pos="88"/>
                <w:tab w:val="left" w:pos="367"/>
              </w:tabs>
              <w:ind w:left="0" w:firstLine="0"/>
              <w:jc w:val="center"/>
              <w:rPr>
                <w:rFonts w:ascii="Times New Roman" w:hAnsi="Times New Roman" w:cs="Times New Roman"/>
                <w:snapToGrid w:val="0"/>
                <w:sz w:val="20"/>
                <w:szCs w:val="20"/>
              </w:rPr>
            </w:pPr>
            <w:r w:rsidRPr="002A19B3">
              <w:rPr>
                <w:rFonts w:ascii="Times New Roman" w:hAnsi="Times New Roman" w:cs="Times New Roman"/>
                <w:snapToGrid w:val="0"/>
                <w:sz w:val="20"/>
                <w:szCs w:val="20"/>
              </w:rPr>
              <w:t>использование сточных вод в целях регулирования плодородия почв;</w:t>
            </w:r>
          </w:p>
          <w:p w14:paraId="7ECDDA97" w14:textId="490EEF1E" w:rsidR="006B4788" w:rsidRPr="002A19B3" w:rsidRDefault="006F2FBE" w:rsidP="00C25C18">
            <w:pPr>
              <w:autoSpaceDE w:val="0"/>
              <w:autoSpaceDN w:val="0"/>
              <w:adjustRightInd w:val="0"/>
              <w:jc w:val="center"/>
              <w:rPr>
                <w:rFonts w:ascii="Times New Roman" w:hAnsi="Times New Roman" w:cs="Times New Roman"/>
                <w:sz w:val="20"/>
                <w:szCs w:val="20"/>
              </w:rPr>
            </w:pPr>
            <w:r w:rsidRPr="002A19B3">
              <w:rPr>
                <w:rFonts w:ascii="Times New Roman" w:hAnsi="Times New Roman" w:cs="Times New Roman"/>
                <w:sz w:val="20"/>
                <w:szCs w:val="20"/>
              </w:rPr>
              <w:t xml:space="preserve">-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w:t>
            </w:r>
            <w:r w:rsidR="001632C2" w:rsidRPr="002A19B3">
              <w:rPr>
                <w:rFonts w:ascii="Times New Roman" w:hAnsi="Times New Roman" w:cs="Times New Roman"/>
                <w:sz w:val="20"/>
                <w:szCs w:val="20"/>
              </w:rPr>
              <w:t xml:space="preserve">допустимые концентрации которых в </w:t>
            </w:r>
            <w:r w:rsidR="001632C2" w:rsidRPr="002A19B3">
              <w:rPr>
                <w:rFonts w:ascii="Times New Roman" w:hAnsi="Times New Roman" w:cs="Times New Roman"/>
                <w:sz w:val="20"/>
                <w:szCs w:val="20"/>
              </w:rPr>
              <w:lastRenderedPageBreak/>
              <w:t>водах водных объектов,</w:t>
            </w:r>
            <w:r w:rsidRPr="002A19B3">
              <w:rPr>
                <w:rFonts w:ascii="Times New Roman" w:hAnsi="Times New Roman" w:cs="Times New Roman"/>
                <w:sz w:val="20"/>
                <w:szCs w:val="20"/>
              </w:rPr>
              <w:t xml:space="preserve"> рыбохозяйственного значения не установлены</w:t>
            </w:r>
            <w:r w:rsidR="006B4788" w:rsidRPr="002A19B3">
              <w:rPr>
                <w:rFonts w:ascii="Times New Roman" w:hAnsi="Times New Roman" w:cs="Times New Roman"/>
                <w:snapToGrid w:val="0"/>
                <w:sz w:val="20"/>
                <w:szCs w:val="20"/>
              </w:rPr>
              <w:t>;</w:t>
            </w:r>
          </w:p>
          <w:p w14:paraId="3A47C1AD" w14:textId="77777777" w:rsidR="006B4788" w:rsidRPr="002A19B3" w:rsidRDefault="006B4788" w:rsidP="00C25C18">
            <w:pPr>
              <w:keepLines/>
              <w:widowControl w:val="0"/>
              <w:numPr>
                <w:ilvl w:val="0"/>
                <w:numId w:val="6"/>
              </w:numPr>
              <w:tabs>
                <w:tab w:val="clear" w:pos="2869"/>
                <w:tab w:val="num" w:pos="88"/>
                <w:tab w:val="left" w:pos="367"/>
              </w:tabs>
              <w:ind w:left="0" w:firstLine="0"/>
              <w:jc w:val="center"/>
              <w:rPr>
                <w:rFonts w:ascii="Times New Roman" w:hAnsi="Times New Roman" w:cs="Times New Roman"/>
                <w:snapToGrid w:val="0"/>
                <w:sz w:val="20"/>
                <w:szCs w:val="20"/>
              </w:rPr>
            </w:pPr>
            <w:r w:rsidRPr="002A19B3">
              <w:rPr>
                <w:rFonts w:ascii="Times New Roman" w:hAnsi="Times New Roman" w:cs="Times New Roman"/>
                <w:snapToGrid w:val="0"/>
                <w:sz w:val="20"/>
                <w:szCs w:val="20"/>
              </w:rPr>
              <w:t>осуществление авиационных мер по борьбе с вредными организмами;</w:t>
            </w:r>
          </w:p>
          <w:p w14:paraId="6DDDD632" w14:textId="381570C5" w:rsidR="006B4788" w:rsidRPr="002A19B3" w:rsidRDefault="006B4788" w:rsidP="00C25C18">
            <w:pPr>
              <w:keepLines/>
              <w:widowControl w:val="0"/>
              <w:numPr>
                <w:ilvl w:val="0"/>
                <w:numId w:val="6"/>
              </w:numPr>
              <w:tabs>
                <w:tab w:val="clear" w:pos="2869"/>
                <w:tab w:val="num" w:pos="88"/>
                <w:tab w:val="left" w:pos="367"/>
              </w:tabs>
              <w:ind w:left="0" w:firstLine="0"/>
              <w:jc w:val="center"/>
              <w:rPr>
                <w:rFonts w:ascii="Times New Roman" w:hAnsi="Times New Roman" w:cs="Times New Roman"/>
                <w:snapToGrid w:val="0"/>
                <w:sz w:val="20"/>
                <w:szCs w:val="20"/>
              </w:rPr>
            </w:pPr>
            <w:r w:rsidRPr="002A19B3">
              <w:rPr>
                <w:rFonts w:ascii="Times New Roman" w:hAnsi="Times New Roman" w:cs="Times New Roman"/>
                <w:snapToGrid w:val="0"/>
                <w:sz w:val="20"/>
                <w:szCs w:val="20"/>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726F3FE3" w14:textId="29DB3422" w:rsidR="006B4788" w:rsidRPr="002A19B3" w:rsidRDefault="006F2FBE" w:rsidP="00C25C18">
            <w:pPr>
              <w:keepLines/>
              <w:widowControl w:val="0"/>
              <w:numPr>
                <w:ilvl w:val="0"/>
                <w:numId w:val="6"/>
              </w:numPr>
              <w:tabs>
                <w:tab w:val="clear" w:pos="2869"/>
                <w:tab w:val="num" w:pos="88"/>
                <w:tab w:val="left" w:pos="367"/>
              </w:tabs>
              <w:ind w:left="0" w:firstLine="0"/>
              <w:jc w:val="center"/>
              <w:rPr>
                <w:rFonts w:ascii="Times New Roman" w:hAnsi="Times New Roman" w:cs="Times New Roman"/>
                <w:snapToGrid w:val="0"/>
                <w:sz w:val="20"/>
                <w:szCs w:val="20"/>
              </w:rPr>
            </w:pPr>
            <w:r w:rsidRPr="002A19B3">
              <w:rPr>
                <w:rFonts w:ascii="Times New Roman" w:hAnsi="Times New Roman" w:cs="Times New Roman"/>
                <w:sz w:val="20"/>
                <w:szCs w:val="20"/>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30F2CDE5" w14:textId="2A149529" w:rsidR="006B4788" w:rsidRPr="002A19B3" w:rsidRDefault="006B4788" w:rsidP="00C25C18">
            <w:pPr>
              <w:keepLines/>
              <w:widowControl w:val="0"/>
              <w:numPr>
                <w:ilvl w:val="0"/>
                <w:numId w:val="6"/>
              </w:numPr>
              <w:tabs>
                <w:tab w:val="clear" w:pos="2869"/>
                <w:tab w:val="num" w:pos="88"/>
                <w:tab w:val="left" w:pos="367"/>
              </w:tabs>
              <w:ind w:left="0" w:firstLine="0"/>
              <w:jc w:val="center"/>
              <w:rPr>
                <w:rFonts w:ascii="Times New Roman" w:hAnsi="Times New Roman" w:cs="Times New Roman"/>
                <w:snapToGrid w:val="0"/>
                <w:sz w:val="20"/>
                <w:szCs w:val="20"/>
              </w:rPr>
            </w:pPr>
            <w:r w:rsidRPr="002A19B3">
              <w:rPr>
                <w:rFonts w:ascii="Times New Roman" w:hAnsi="Times New Roman" w:cs="Times New Roman"/>
                <w:sz w:val="20"/>
                <w:szCs w:val="20"/>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r w:rsidRPr="002A19B3">
              <w:rPr>
                <w:rFonts w:ascii="Times New Roman" w:hAnsi="Times New Roman" w:cs="Times New Roman"/>
                <w:snapToGrid w:val="0"/>
                <w:sz w:val="20"/>
                <w:szCs w:val="20"/>
              </w:rPr>
              <w:t>;</w:t>
            </w:r>
          </w:p>
          <w:p w14:paraId="6DD1895A" w14:textId="77777777" w:rsidR="006B4788" w:rsidRPr="002A19B3" w:rsidRDefault="006B4788" w:rsidP="00C25C18">
            <w:pPr>
              <w:keepLines/>
              <w:widowControl w:val="0"/>
              <w:numPr>
                <w:ilvl w:val="0"/>
                <w:numId w:val="6"/>
              </w:numPr>
              <w:tabs>
                <w:tab w:val="clear" w:pos="2869"/>
                <w:tab w:val="num" w:pos="88"/>
                <w:tab w:val="left" w:pos="367"/>
              </w:tabs>
              <w:ind w:left="0" w:firstLine="0"/>
              <w:jc w:val="center"/>
              <w:rPr>
                <w:rFonts w:ascii="Times New Roman" w:hAnsi="Times New Roman" w:cs="Times New Roman"/>
                <w:snapToGrid w:val="0"/>
                <w:sz w:val="20"/>
                <w:szCs w:val="20"/>
              </w:rPr>
            </w:pPr>
            <w:r w:rsidRPr="002A19B3">
              <w:rPr>
                <w:rFonts w:ascii="Times New Roman" w:hAnsi="Times New Roman" w:cs="Times New Roman"/>
                <w:snapToGrid w:val="0"/>
                <w:sz w:val="20"/>
                <w:szCs w:val="20"/>
              </w:rPr>
              <w:t>сброс сточных, в том числе дренажных, вод;</w:t>
            </w:r>
          </w:p>
          <w:p w14:paraId="1A8F469F" w14:textId="3B5CBB21" w:rsidR="006B4788" w:rsidRPr="002A19B3" w:rsidRDefault="006B4788" w:rsidP="00C25C18">
            <w:pPr>
              <w:keepLines/>
              <w:widowControl w:val="0"/>
              <w:numPr>
                <w:ilvl w:val="0"/>
                <w:numId w:val="6"/>
              </w:numPr>
              <w:tabs>
                <w:tab w:val="clear" w:pos="2869"/>
                <w:tab w:val="num" w:pos="88"/>
                <w:tab w:val="left" w:pos="367"/>
              </w:tabs>
              <w:ind w:left="0" w:firstLine="0"/>
              <w:jc w:val="center"/>
              <w:rPr>
                <w:rFonts w:ascii="Times New Roman" w:hAnsi="Times New Roman" w:cs="Times New Roman"/>
                <w:snapToGrid w:val="0"/>
                <w:sz w:val="20"/>
                <w:szCs w:val="20"/>
              </w:rPr>
            </w:pPr>
            <w:r w:rsidRPr="002A19B3">
              <w:rPr>
                <w:rFonts w:ascii="Times New Roman" w:hAnsi="Times New Roman" w:cs="Times New Roman"/>
                <w:snapToGrid w:val="0"/>
                <w:sz w:val="20"/>
                <w:szCs w:val="20"/>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w:t>
            </w:r>
            <w:hyperlink r:id="rId21" w:history="1">
              <w:r w:rsidRPr="002A19B3">
                <w:rPr>
                  <w:rFonts w:ascii="Times New Roman" w:hAnsi="Times New Roman" w:cs="Times New Roman"/>
                  <w:snapToGrid w:val="0"/>
                  <w:sz w:val="20"/>
                  <w:szCs w:val="20"/>
                </w:rPr>
                <w:t>законодательством</w:t>
              </w:r>
            </w:hyperlink>
            <w:r w:rsidRPr="002A19B3">
              <w:rPr>
                <w:rFonts w:ascii="Times New Roman" w:hAnsi="Times New Roman" w:cs="Times New Roman"/>
                <w:snapToGrid w:val="0"/>
                <w:sz w:val="20"/>
                <w:szCs w:val="20"/>
              </w:rPr>
              <w:t xml:space="preserve"> РФ о недрах горных отводов и (или) геологических отводов на основании утвержденного технического проекта в соответствии со </w:t>
            </w:r>
            <w:hyperlink r:id="rId22" w:history="1">
              <w:r w:rsidRPr="002A19B3">
                <w:rPr>
                  <w:rFonts w:ascii="Times New Roman" w:hAnsi="Times New Roman" w:cs="Times New Roman"/>
                  <w:snapToGrid w:val="0"/>
                  <w:sz w:val="20"/>
                  <w:szCs w:val="20"/>
                </w:rPr>
                <w:t>статьей 19.1</w:t>
              </w:r>
            </w:hyperlink>
            <w:r w:rsidR="00B904D0" w:rsidRPr="002A19B3">
              <w:rPr>
                <w:rFonts w:ascii="Times New Roman" w:hAnsi="Times New Roman" w:cs="Times New Roman"/>
                <w:snapToGrid w:val="0"/>
                <w:sz w:val="20"/>
                <w:szCs w:val="20"/>
              </w:rPr>
              <w:t xml:space="preserve"> Закона РФ от 21.02.1992 г. №</w:t>
            </w:r>
            <w:r w:rsidRPr="002A19B3">
              <w:rPr>
                <w:rFonts w:ascii="Times New Roman" w:hAnsi="Times New Roman" w:cs="Times New Roman"/>
                <w:snapToGrid w:val="0"/>
                <w:sz w:val="20"/>
                <w:szCs w:val="20"/>
              </w:rPr>
              <w:t xml:space="preserve"> 2395-I </w:t>
            </w:r>
            <w:r w:rsidR="00663F25" w:rsidRPr="002A19B3">
              <w:rPr>
                <w:rFonts w:ascii="Times New Roman" w:hAnsi="Times New Roman" w:cs="Times New Roman"/>
                <w:snapToGrid w:val="0"/>
                <w:sz w:val="20"/>
                <w:szCs w:val="20"/>
              </w:rPr>
              <w:t>«</w:t>
            </w:r>
            <w:r w:rsidRPr="002A19B3">
              <w:rPr>
                <w:rFonts w:ascii="Times New Roman" w:hAnsi="Times New Roman" w:cs="Times New Roman"/>
                <w:snapToGrid w:val="0"/>
                <w:sz w:val="20"/>
                <w:szCs w:val="20"/>
              </w:rPr>
              <w:t>О недрах</w:t>
            </w:r>
            <w:r w:rsidR="00663F25" w:rsidRPr="002A19B3">
              <w:rPr>
                <w:rFonts w:ascii="Times New Roman" w:hAnsi="Times New Roman" w:cs="Times New Roman"/>
                <w:snapToGrid w:val="0"/>
                <w:sz w:val="20"/>
                <w:szCs w:val="20"/>
              </w:rPr>
              <w:t>»</w:t>
            </w:r>
            <w:r w:rsidRPr="002A19B3">
              <w:rPr>
                <w:rFonts w:ascii="Times New Roman" w:hAnsi="Times New Roman" w:cs="Times New Roman"/>
                <w:snapToGrid w:val="0"/>
                <w:sz w:val="20"/>
                <w:szCs w:val="20"/>
              </w:rPr>
              <w:t>).</w:t>
            </w:r>
          </w:p>
          <w:p w14:paraId="0594FE3C" w14:textId="77777777" w:rsidR="006B4788" w:rsidRPr="002A19B3" w:rsidRDefault="006B4788" w:rsidP="00C25C18">
            <w:pPr>
              <w:jc w:val="center"/>
              <w:rPr>
                <w:rFonts w:ascii="Times New Roman" w:hAnsi="Times New Roman" w:cs="Times New Roman"/>
                <w:sz w:val="20"/>
                <w:szCs w:val="20"/>
              </w:rPr>
            </w:pPr>
            <w:r w:rsidRPr="002A19B3">
              <w:rPr>
                <w:rFonts w:ascii="Times New Roman" w:hAnsi="Times New Roman" w:cs="Times New Roman"/>
                <w:sz w:val="20"/>
                <w:szCs w:val="20"/>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14:paraId="3FE9E750" w14:textId="77777777" w:rsidR="006B4788" w:rsidRPr="002A19B3" w:rsidRDefault="006B4788" w:rsidP="00C25C18">
            <w:pPr>
              <w:jc w:val="center"/>
              <w:rPr>
                <w:rFonts w:ascii="Times New Roman" w:hAnsi="Times New Roman" w:cs="Times New Roman"/>
                <w:sz w:val="20"/>
                <w:szCs w:val="20"/>
              </w:rPr>
            </w:pPr>
            <w:r w:rsidRPr="002A19B3">
              <w:rPr>
                <w:rFonts w:ascii="Times New Roman" w:hAnsi="Times New Roman" w:cs="Times New Roman"/>
                <w:sz w:val="20"/>
                <w:szCs w:val="20"/>
              </w:rPr>
              <w:t>Под сооружениями, обеспечивающими охрану водных объектов от загрязнения, засорения, заиления и истощения вод, понимаются:</w:t>
            </w:r>
          </w:p>
          <w:p w14:paraId="0B5BC5A7" w14:textId="77777777" w:rsidR="006B4788" w:rsidRPr="002A19B3" w:rsidRDefault="006B4788" w:rsidP="00C25C18">
            <w:pPr>
              <w:keepLines/>
              <w:widowControl w:val="0"/>
              <w:numPr>
                <w:ilvl w:val="0"/>
                <w:numId w:val="6"/>
              </w:numPr>
              <w:tabs>
                <w:tab w:val="clear" w:pos="2869"/>
                <w:tab w:val="num" w:pos="88"/>
                <w:tab w:val="left" w:pos="367"/>
              </w:tabs>
              <w:ind w:left="0" w:firstLine="0"/>
              <w:jc w:val="center"/>
              <w:rPr>
                <w:rFonts w:ascii="Times New Roman" w:hAnsi="Times New Roman" w:cs="Times New Roman"/>
                <w:snapToGrid w:val="0"/>
                <w:sz w:val="20"/>
                <w:szCs w:val="20"/>
              </w:rPr>
            </w:pPr>
            <w:r w:rsidRPr="002A19B3">
              <w:rPr>
                <w:rFonts w:ascii="Times New Roman" w:hAnsi="Times New Roman" w:cs="Times New Roman"/>
                <w:snapToGrid w:val="0"/>
                <w:sz w:val="20"/>
                <w:szCs w:val="20"/>
              </w:rPr>
              <w:t>централизованные системы водоотведения (канализации), централизованные ливневые системы водоотведения;</w:t>
            </w:r>
          </w:p>
          <w:p w14:paraId="5ABA461F" w14:textId="77777777" w:rsidR="006B4788" w:rsidRPr="002A19B3" w:rsidRDefault="006B4788" w:rsidP="00C25C18">
            <w:pPr>
              <w:keepLines/>
              <w:widowControl w:val="0"/>
              <w:numPr>
                <w:ilvl w:val="0"/>
                <w:numId w:val="6"/>
              </w:numPr>
              <w:tabs>
                <w:tab w:val="clear" w:pos="2869"/>
                <w:tab w:val="num" w:pos="88"/>
                <w:tab w:val="left" w:pos="367"/>
              </w:tabs>
              <w:ind w:left="0" w:firstLine="0"/>
              <w:jc w:val="center"/>
              <w:rPr>
                <w:rFonts w:ascii="Times New Roman" w:hAnsi="Times New Roman" w:cs="Times New Roman"/>
                <w:snapToGrid w:val="0"/>
                <w:sz w:val="20"/>
                <w:szCs w:val="20"/>
              </w:rPr>
            </w:pPr>
            <w:r w:rsidRPr="002A19B3">
              <w:rPr>
                <w:rFonts w:ascii="Times New Roman" w:hAnsi="Times New Roman" w:cs="Times New Roman"/>
                <w:snapToGrid w:val="0"/>
                <w:sz w:val="20"/>
                <w:szCs w:val="20"/>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372104C7" w14:textId="77777777" w:rsidR="006B4788" w:rsidRPr="002A19B3" w:rsidRDefault="006B4788" w:rsidP="00C25C18">
            <w:pPr>
              <w:keepLines/>
              <w:widowControl w:val="0"/>
              <w:numPr>
                <w:ilvl w:val="0"/>
                <w:numId w:val="6"/>
              </w:numPr>
              <w:tabs>
                <w:tab w:val="clear" w:pos="2869"/>
                <w:tab w:val="num" w:pos="88"/>
                <w:tab w:val="left" w:pos="367"/>
              </w:tabs>
              <w:ind w:left="0" w:firstLine="0"/>
              <w:jc w:val="center"/>
              <w:rPr>
                <w:rFonts w:ascii="Times New Roman" w:hAnsi="Times New Roman" w:cs="Times New Roman"/>
                <w:snapToGrid w:val="0"/>
                <w:sz w:val="20"/>
                <w:szCs w:val="20"/>
              </w:rPr>
            </w:pPr>
            <w:r w:rsidRPr="002A19B3">
              <w:rPr>
                <w:rFonts w:ascii="Times New Roman" w:hAnsi="Times New Roman" w:cs="Times New Roman"/>
                <w:snapToGrid w:val="0"/>
                <w:sz w:val="20"/>
                <w:szCs w:val="20"/>
              </w:rPr>
              <w:lastRenderedPageBreak/>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w:t>
            </w:r>
          </w:p>
          <w:p w14:paraId="08C12741" w14:textId="2E5AED60" w:rsidR="006B4788" w:rsidRPr="002A19B3" w:rsidRDefault="006B4788" w:rsidP="00C25C18">
            <w:pPr>
              <w:keepLines/>
              <w:widowControl w:val="0"/>
              <w:numPr>
                <w:ilvl w:val="0"/>
                <w:numId w:val="6"/>
              </w:numPr>
              <w:tabs>
                <w:tab w:val="clear" w:pos="2869"/>
                <w:tab w:val="num" w:pos="88"/>
                <w:tab w:val="left" w:pos="367"/>
              </w:tabs>
              <w:ind w:left="0" w:firstLine="0"/>
              <w:jc w:val="center"/>
              <w:rPr>
                <w:rFonts w:ascii="Times New Roman" w:hAnsi="Times New Roman" w:cs="Times New Roman"/>
                <w:snapToGrid w:val="0"/>
                <w:sz w:val="20"/>
                <w:szCs w:val="20"/>
              </w:rPr>
            </w:pPr>
            <w:r w:rsidRPr="002A19B3">
              <w:rPr>
                <w:rFonts w:ascii="Times New Roman" w:hAnsi="Times New Roman" w:cs="Times New Roman"/>
                <w:snapToGrid w:val="0"/>
                <w:sz w:val="20"/>
                <w:szCs w:val="20"/>
              </w:rPr>
              <w:t xml:space="preserve">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w:t>
            </w:r>
            <w:r w:rsidR="006F2FBE" w:rsidRPr="002A19B3">
              <w:rPr>
                <w:rFonts w:ascii="Times New Roman" w:hAnsi="Times New Roman" w:cs="Times New Roman"/>
                <w:snapToGrid w:val="0"/>
                <w:sz w:val="20"/>
                <w:szCs w:val="20"/>
              </w:rPr>
              <w:t>из водонепроницаемых материалов;</w:t>
            </w:r>
          </w:p>
          <w:p w14:paraId="71515197" w14:textId="329C9C57" w:rsidR="006F2FBE" w:rsidRPr="002A19B3" w:rsidRDefault="006F2FBE" w:rsidP="00C25C18">
            <w:pPr>
              <w:autoSpaceDE w:val="0"/>
              <w:autoSpaceDN w:val="0"/>
              <w:adjustRightInd w:val="0"/>
              <w:jc w:val="center"/>
              <w:rPr>
                <w:rFonts w:ascii="Times New Roman" w:hAnsi="Times New Roman" w:cs="Times New Roman"/>
                <w:sz w:val="20"/>
                <w:szCs w:val="20"/>
              </w:rPr>
            </w:pPr>
            <w:r w:rsidRPr="002A19B3">
              <w:rPr>
                <w:rFonts w:ascii="Times New Roman" w:hAnsi="Times New Roman" w:cs="Times New Roman"/>
                <w:sz w:val="20"/>
                <w:szCs w:val="20"/>
              </w:rPr>
              <w:t xml:space="preserve">сооружения, обеспечивающие защиту водных объектов и прилегающих к ним территорий от разливов нефти и </w:t>
            </w:r>
            <w:r w:rsidR="001632C2" w:rsidRPr="002A19B3">
              <w:rPr>
                <w:rFonts w:ascii="Times New Roman" w:hAnsi="Times New Roman" w:cs="Times New Roman"/>
                <w:sz w:val="20"/>
                <w:szCs w:val="20"/>
              </w:rPr>
              <w:t>нефтепродуктов,</w:t>
            </w:r>
            <w:r w:rsidRPr="002A19B3">
              <w:rPr>
                <w:rFonts w:ascii="Times New Roman" w:hAnsi="Times New Roman" w:cs="Times New Roman"/>
                <w:sz w:val="20"/>
                <w:szCs w:val="20"/>
              </w:rPr>
              <w:t xml:space="preserve"> и иного негативного воздействия на окружающую среду.</w:t>
            </w:r>
          </w:p>
          <w:p w14:paraId="750B9DBC" w14:textId="30CDF33B" w:rsidR="006F2FBE" w:rsidRPr="002A19B3" w:rsidRDefault="006F2FBE" w:rsidP="00C25C18">
            <w:pPr>
              <w:autoSpaceDE w:val="0"/>
              <w:autoSpaceDN w:val="0"/>
              <w:adjustRightInd w:val="0"/>
              <w:jc w:val="center"/>
              <w:rPr>
                <w:rFonts w:ascii="Times New Roman" w:hAnsi="Times New Roman" w:cs="Times New Roman"/>
                <w:sz w:val="20"/>
                <w:szCs w:val="20"/>
              </w:rPr>
            </w:pPr>
            <w:r w:rsidRPr="002A19B3">
              <w:rPr>
                <w:rFonts w:ascii="Times New Roman" w:hAnsi="Times New Roman" w:cs="Times New Roman"/>
                <w:sz w:val="20"/>
                <w:szCs w:val="20"/>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tc>
        <w:tc>
          <w:tcPr>
            <w:tcW w:w="1210" w:type="pct"/>
          </w:tcPr>
          <w:p w14:paraId="59AF2D2E" w14:textId="77777777" w:rsidR="006B4788" w:rsidRPr="002A19B3" w:rsidRDefault="006B4788" w:rsidP="00C25C18">
            <w:pPr>
              <w:autoSpaceDE w:val="0"/>
              <w:autoSpaceDN w:val="0"/>
              <w:adjustRightInd w:val="0"/>
              <w:jc w:val="center"/>
              <w:rPr>
                <w:rFonts w:ascii="Times New Roman" w:hAnsi="Times New Roman" w:cs="Times New Roman"/>
                <w:bCs/>
                <w:sz w:val="20"/>
                <w:szCs w:val="20"/>
              </w:rPr>
            </w:pPr>
            <w:r w:rsidRPr="002A19B3">
              <w:rPr>
                <w:rFonts w:ascii="Times New Roman" w:hAnsi="Times New Roman" w:cs="Times New Roman"/>
                <w:bCs/>
                <w:sz w:val="20"/>
                <w:szCs w:val="20"/>
              </w:rPr>
              <w:lastRenderedPageBreak/>
              <w:t>Водный кодекс РФ ст.65</w:t>
            </w:r>
          </w:p>
        </w:tc>
      </w:tr>
    </w:tbl>
    <w:p w14:paraId="3F63A826" w14:textId="6E9B490E" w:rsidR="00FB5235" w:rsidRPr="002A19B3" w:rsidRDefault="00FB5235" w:rsidP="007C743F">
      <w:pPr>
        <w:pStyle w:val="18"/>
      </w:pPr>
    </w:p>
    <w:p w14:paraId="2EF6C8EA" w14:textId="290EFF44" w:rsidR="007C1F68" w:rsidRPr="002A19B3" w:rsidRDefault="007C1F68" w:rsidP="005A3032">
      <w:pPr>
        <w:pStyle w:val="20"/>
        <w:keepNext w:val="0"/>
        <w:keepLines w:val="0"/>
        <w:widowControl w:val="0"/>
        <w:numPr>
          <w:ilvl w:val="1"/>
          <w:numId w:val="14"/>
        </w:numPr>
        <w:suppressAutoHyphens/>
        <w:spacing w:before="0" w:after="160" w:line="240" w:lineRule="auto"/>
        <w:jc w:val="center"/>
        <w:rPr>
          <w:rFonts w:ascii="Times New Roman" w:hAnsi="Times New Roman" w:cs="Times New Roman"/>
          <w:b/>
          <w:color w:val="auto"/>
          <w:sz w:val="28"/>
          <w:szCs w:val="28"/>
          <w:lang w:eastAsia="ru-RU"/>
        </w:rPr>
      </w:pPr>
      <w:bookmarkStart w:id="59" w:name="_Toc118997890"/>
      <w:r w:rsidRPr="002A19B3">
        <w:rPr>
          <w:rFonts w:ascii="Times New Roman" w:hAnsi="Times New Roman" w:cs="Times New Roman"/>
          <w:b/>
          <w:color w:val="auto"/>
          <w:sz w:val="28"/>
          <w:szCs w:val="28"/>
          <w:lang w:eastAsia="ru-RU"/>
        </w:rPr>
        <w:t xml:space="preserve">Зоны </w:t>
      </w:r>
      <w:r w:rsidR="003D335A" w:rsidRPr="002A19B3">
        <w:rPr>
          <w:rFonts w:ascii="Times New Roman" w:hAnsi="Times New Roman" w:cs="Times New Roman"/>
          <w:b/>
          <w:color w:val="auto"/>
          <w:sz w:val="28"/>
          <w:szCs w:val="28"/>
          <w:lang w:eastAsia="ru-RU"/>
        </w:rPr>
        <w:t>затопления и подтопления</w:t>
      </w:r>
      <w:bookmarkEnd w:id="59"/>
    </w:p>
    <w:p w14:paraId="4651E456" w14:textId="7154B68B" w:rsidR="00B16965" w:rsidRPr="002A19B3" w:rsidRDefault="00B16965" w:rsidP="00B16965">
      <w:pPr>
        <w:pStyle w:val="a9"/>
        <w:widowControl w:val="0"/>
        <w:suppressAutoHyphens/>
        <w:spacing w:after="0" w:line="240" w:lineRule="auto"/>
        <w:ind w:left="0" w:firstLine="709"/>
        <w:contextualSpacing w:val="0"/>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 xml:space="preserve">Населенные пункты сельского поселения не включены в </w:t>
      </w:r>
      <w:r w:rsidR="00663F25" w:rsidRPr="002A19B3">
        <w:rPr>
          <w:rFonts w:ascii="Times New Roman" w:hAnsi="Times New Roman" w:cs="Times New Roman"/>
          <w:sz w:val="28"/>
          <w:szCs w:val="28"/>
          <w:lang w:eastAsia="ru-RU"/>
        </w:rPr>
        <w:t>«</w:t>
      </w:r>
      <w:r w:rsidRPr="002A19B3">
        <w:rPr>
          <w:rFonts w:ascii="Times New Roman" w:hAnsi="Times New Roman" w:cs="Times New Roman"/>
          <w:sz w:val="28"/>
          <w:szCs w:val="28"/>
          <w:lang w:eastAsia="ru-RU"/>
        </w:rPr>
        <w:t>Перечень населенных пунктов Республики Татарстан, попадающих в зоны возможного затопления (подтопления) в паводковый период</w:t>
      </w:r>
      <w:r w:rsidR="00663F25" w:rsidRPr="002A19B3">
        <w:rPr>
          <w:rFonts w:ascii="Times New Roman" w:hAnsi="Times New Roman" w:cs="Times New Roman"/>
          <w:sz w:val="28"/>
          <w:szCs w:val="28"/>
          <w:lang w:eastAsia="ru-RU"/>
        </w:rPr>
        <w:t>»</w:t>
      </w:r>
      <w:r w:rsidRPr="002A19B3">
        <w:rPr>
          <w:rFonts w:ascii="Times New Roman" w:hAnsi="Times New Roman" w:cs="Times New Roman"/>
          <w:sz w:val="28"/>
          <w:szCs w:val="28"/>
          <w:lang w:eastAsia="ru-RU"/>
        </w:rPr>
        <w:t xml:space="preserve">, утвержденный распоряжением Кабинета Министров Республики Татарстан от 29.08.2013 №1625-р (с изменениями от </w:t>
      </w:r>
      <w:r w:rsidR="007A51E4" w:rsidRPr="002A19B3">
        <w:rPr>
          <w:rFonts w:ascii="Times New Roman" w:hAnsi="Times New Roman" w:cs="Times New Roman"/>
          <w:sz w:val="28"/>
          <w:szCs w:val="28"/>
          <w:lang w:eastAsia="ru-RU"/>
        </w:rPr>
        <w:t>07</w:t>
      </w:r>
      <w:r w:rsidRPr="002A19B3">
        <w:rPr>
          <w:rFonts w:ascii="Times New Roman" w:hAnsi="Times New Roman" w:cs="Times New Roman"/>
          <w:sz w:val="28"/>
          <w:szCs w:val="28"/>
          <w:lang w:eastAsia="ru-RU"/>
        </w:rPr>
        <w:t>.0</w:t>
      </w:r>
      <w:r w:rsidR="007A51E4" w:rsidRPr="002A19B3">
        <w:rPr>
          <w:rFonts w:ascii="Times New Roman" w:hAnsi="Times New Roman" w:cs="Times New Roman"/>
          <w:sz w:val="28"/>
          <w:szCs w:val="28"/>
          <w:lang w:eastAsia="ru-RU"/>
        </w:rPr>
        <w:t>3</w:t>
      </w:r>
      <w:r w:rsidRPr="002A19B3">
        <w:rPr>
          <w:rFonts w:ascii="Times New Roman" w:hAnsi="Times New Roman" w:cs="Times New Roman"/>
          <w:sz w:val="28"/>
          <w:szCs w:val="28"/>
          <w:lang w:eastAsia="ru-RU"/>
        </w:rPr>
        <w:t>.20</w:t>
      </w:r>
      <w:r w:rsidR="007A51E4" w:rsidRPr="002A19B3">
        <w:rPr>
          <w:rFonts w:ascii="Times New Roman" w:hAnsi="Times New Roman" w:cs="Times New Roman"/>
          <w:sz w:val="28"/>
          <w:szCs w:val="28"/>
          <w:lang w:eastAsia="ru-RU"/>
        </w:rPr>
        <w:t>22</w:t>
      </w:r>
      <w:r w:rsidRPr="002A19B3">
        <w:rPr>
          <w:rFonts w:ascii="Times New Roman" w:hAnsi="Times New Roman" w:cs="Times New Roman"/>
          <w:sz w:val="28"/>
          <w:szCs w:val="28"/>
          <w:lang w:eastAsia="ru-RU"/>
        </w:rPr>
        <w:t xml:space="preserve"> №</w:t>
      </w:r>
      <w:r w:rsidR="007A51E4" w:rsidRPr="002A19B3">
        <w:rPr>
          <w:rFonts w:ascii="Times New Roman" w:hAnsi="Times New Roman" w:cs="Times New Roman"/>
          <w:sz w:val="28"/>
          <w:szCs w:val="28"/>
          <w:lang w:eastAsia="ru-RU"/>
        </w:rPr>
        <w:t>458</w:t>
      </w:r>
      <w:r w:rsidRPr="002A19B3">
        <w:rPr>
          <w:rFonts w:ascii="Times New Roman" w:hAnsi="Times New Roman" w:cs="Times New Roman"/>
          <w:sz w:val="28"/>
          <w:szCs w:val="28"/>
          <w:lang w:eastAsia="ru-RU"/>
        </w:rPr>
        <w:t>-р).</w:t>
      </w:r>
    </w:p>
    <w:p w14:paraId="4EB190B5" w14:textId="163A7524" w:rsidR="00B16965" w:rsidRPr="002A19B3" w:rsidRDefault="00B16965" w:rsidP="00B16965">
      <w:pPr>
        <w:pStyle w:val="a9"/>
        <w:widowControl w:val="0"/>
        <w:suppressAutoHyphens/>
        <w:spacing w:after="0" w:line="240" w:lineRule="auto"/>
        <w:ind w:left="0" w:firstLine="709"/>
        <w:contextualSpacing w:val="0"/>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Согласно Правилам определения границ зон затопления, подтопления, утвержденным постановлением Правительства РФ от 18.04.2014 г. № 360</w:t>
      </w:r>
      <w:r w:rsidR="007A51E4" w:rsidRPr="002A19B3">
        <w:rPr>
          <w:rFonts w:ascii="Times New Roman" w:hAnsi="Times New Roman" w:cs="Times New Roman"/>
          <w:sz w:val="28"/>
          <w:szCs w:val="28"/>
          <w:lang w:eastAsia="ru-RU"/>
        </w:rPr>
        <w:t xml:space="preserve"> (далее - Правила)</w:t>
      </w:r>
      <w:r w:rsidRPr="002A19B3">
        <w:rPr>
          <w:rFonts w:ascii="Times New Roman" w:hAnsi="Times New Roman" w:cs="Times New Roman"/>
          <w:sz w:val="28"/>
          <w:szCs w:val="28"/>
          <w:lang w:eastAsia="ru-RU"/>
        </w:rPr>
        <w:t>, определение границ зон затопления и подтопления должно осуществляться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и сведений о границах такой зоны. Границы зон затопления и подтопления должны быть включены в государственный кадастр недвижимости и государственный водный реестр.</w:t>
      </w:r>
    </w:p>
    <w:p w14:paraId="410D05AA" w14:textId="0AAEC90D" w:rsidR="00D3600B" w:rsidRDefault="00D3600B" w:rsidP="00D3600B">
      <w:pPr>
        <w:pStyle w:val="ad"/>
        <w:widowControl w:val="0"/>
        <w:suppressAutoHyphens/>
        <w:ind w:firstLine="709"/>
        <w:rPr>
          <w:szCs w:val="28"/>
        </w:rPr>
      </w:pPr>
      <w:r>
        <w:rPr>
          <w:szCs w:val="28"/>
        </w:rPr>
        <w:t xml:space="preserve">В </w:t>
      </w:r>
      <w:r w:rsidRPr="000D5110">
        <w:rPr>
          <w:szCs w:val="28"/>
        </w:rPr>
        <w:t>отношении территорий, прилегающих к водохранилищам, зоны затоплений определяются в затапливаемых при уровнях воды, соответствующих форсированному подпорному уровню (0,01%) требованиям к территориям, входящим в границы зон затопления, подтопления (Положение о зонах затопления, подтопления, утв. постановлением Правительства РФ от 18.04.2014 №360)</w:t>
      </w:r>
      <w:r>
        <w:rPr>
          <w:szCs w:val="28"/>
        </w:rPr>
        <w:t>.</w:t>
      </w:r>
      <w:r w:rsidRPr="000D5110">
        <w:rPr>
          <w:szCs w:val="28"/>
        </w:rPr>
        <w:t xml:space="preserve"> Информация о форсированном подпорном уровне в створе </w:t>
      </w:r>
      <w:r>
        <w:rPr>
          <w:szCs w:val="28"/>
        </w:rPr>
        <w:t xml:space="preserve">н.п. </w:t>
      </w:r>
      <w:r w:rsidR="00AA0A31">
        <w:rPr>
          <w:szCs w:val="28"/>
        </w:rPr>
        <w:t>Октябрьско о</w:t>
      </w:r>
      <w:r w:rsidRPr="000D5110">
        <w:rPr>
          <w:szCs w:val="28"/>
        </w:rPr>
        <w:t>тсутствует.</w:t>
      </w:r>
    </w:p>
    <w:p w14:paraId="2B9F1DDB" w14:textId="77777777" w:rsidR="00D3600B" w:rsidRPr="000D5110" w:rsidRDefault="00D3600B" w:rsidP="00D3600B">
      <w:pPr>
        <w:pStyle w:val="ad"/>
        <w:widowControl w:val="0"/>
        <w:suppressAutoHyphens/>
        <w:ind w:firstLine="709"/>
        <w:rPr>
          <w:szCs w:val="28"/>
        </w:rPr>
      </w:pPr>
      <w:r w:rsidRPr="000365B6">
        <w:rPr>
          <w:szCs w:val="28"/>
        </w:rPr>
        <w:t>В соответствии с проектом «Основные пра</w:t>
      </w:r>
      <w:r>
        <w:rPr>
          <w:szCs w:val="28"/>
        </w:rPr>
        <w:t xml:space="preserve">вила использования водных </w:t>
      </w:r>
      <w:r w:rsidRPr="00983DF9">
        <w:rPr>
          <w:szCs w:val="28"/>
        </w:rPr>
        <w:t xml:space="preserve">ресурсов Куйбышевского водохранилища на р. Волга» (1983 г.), зона возможного затопления Куйбышевского водохранилища 1 % обеспеченности проходит по </w:t>
      </w:r>
      <w:r w:rsidRPr="00983DF9">
        <w:rPr>
          <w:szCs w:val="28"/>
        </w:rPr>
        <w:lastRenderedPageBreak/>
        <w:t>отметке 55,7 м (по р. Кама). Ближайший гидрологический пост расположен в н.п. Р</w:t>
      </w:r>
      <w:r>
        <w:rPr>
          <w:szCs w:val="28"/>
        </w:rPr>
        <w:t>ыбная Слобода</w:t>
      </w:r>
      <w:r w:rsidRPr="00983DF9">
        <w:rPr>
          <w:szCs w:val="28"/>
        </w:rPr>
        <w:t>.</w:t>
      </w:r>
    </w:p>
    <w:p w14:paraId="12491EE5" w14:textId="77777777" w:rsidR="00D3600B" w:rsidRPr="00FB05D9" w:rsidRDefault="00D3600B" w:rsidP="00D3600B">
      <w:pPr>
        <w:pStyle w:val="a9"/>
        <w:widowControl w:val="0"/>
        <w:suppressAutoHyphens/>
        <w:spacing w:after="0" w:line="240" w:lineRule="auto"/>
        <w:ind w:left="0" w:firstLine="709"/>
        <w:contextualSpacing w:val="0"/>
        <w:jc w:val="both"/>
        <w:rPr>
          <w:rFonts w:ascii="Times New Roman" w:hAnsi="Times New Roman" w:cs="Times New Roman"/>
          <w:sz w:val="28"/>
          <w:szCs w:val="28"/>
          <w:lang w:eastAsia="ru-RU"/>
        </w:rPr>
      </w:pPr>
      <w:r w:rsidRPr="00FB05D9">
        <w:rPr>
          <w:rFonts w:ascii="Times New Roman" w:hAnsi="Times New Roman" w:cs="Times New Roman"/>
          <w:sz w:val="28"/>
          <w:szCs w:val="28"/>
          <w:lang w:eastAsia="ru-RU"/>
        </w:rPr>
        <w:t>Согласно данным органов местного самоуправления, зона подтопления в период паводков и половодья отсутствует.</w:t>
      </w:r>
    </w:p>
    <w:p w14:paraId="5FFE6A4E" w14:textId="77777777" w:rsidR="00123A62" w:rsidRPr="002A19B3" w:rsidRDefault="00123A62" w:rsidP="00B16965">
      <w:pPr>
        <w:pStyle w:val="a9"/>
        <w:widowControl w:val="0"/>
        <w:suppressAutoHyphens/>
        <w:spacing w:after="0" w:line="240" w:lineRule="auto"/>
        <w:ind w:left="0" w:firstLine="709"/>
        <w:contextualSpacing w:val="0"/>
        <w:jc w:val="both"/>
        <w:rPr>
          <w:rFonts w:ascii="Times New Roman" w:hAnsi="Times New Roman" w:cs="Times New Roman"/>
          <w:sz w:val="28"/>
          <w:szCs w:val="28"/>
          <w:lang w:eastAsia="ru-RU"/>
        </w:rPr>
      </w:pPr>
    </w:p>
    <w:p w14:paraId="39A34409" w14:textId="77777777" w:rsidR="005D1D2F" w:rsidRPr="002A19B3" w:rsidRDefault="007C1F68" w:rsidP="005A3032">
      <w:pPr>
        <w:pStyle w:val="20"/>
        <w:keepNext w:val="0"/>
        <w:keepLines w:val="0"/>
        <w:widowControl w:val="0"/>
        <w:numPr>
          <w:ilvl w:val="1"/>
          <w:numId w:val="14"/>
        </w:numPr>
        <w:suppressAutoHyphens/>
        <w:spacing w:before="0" w:after="160" w:line="240" w:lineRule="auto"/>
        <w:ind w:left="0" w:firstLine="709"/>
        <w:jc w:val="center"/>
        <w:rPr>
          <w:rFonts w:ascii="Times New Roman" w:hAnsi="Times New Roman" w:cs="Times New Roman"/>
          <w:b/>
          <w:color w:val="auto"/>
          <w:sz w:val="28"/>
          <w:szCs w:val="28"/>
          <w:lang w:eastAsia="ru-RU"/>
        </w:rPr>
      </w:pPr>
      <w:bookmarkStart w:id="60" w:name="_Toc118997891"/>
      <w:r w:rsidRPr="002A19B3">
        <w:rPr>
          <w:rFonts w:ascii="Times New Roman" w:hAnsi="Times New Roman" w:cs="Times New Roman"/>
          <w:b/>
          <w:color w:val="auto"/>
          <w:sz w:val="28"/>
          <w:szCs w:val="28"/>
          <w:lang w:eastAsia="ru-RU"/>
        </w:rPr>
        <w:t>Зоны санитарной охраны источников питьевого и хозя</w:t>
      </w:r>
      <w:r w:rsidR="002F3C5D" w:rsidRPr="002A19B3">
        <w:rPr>
          <w:rFonts w:ascii="Times New Roman" w:hAnsi="Times New Roman" w:cs="Times New Roman"/>
          <w:b/>
          <w:color w:val="auto"/>
          <w:sz w:val="28"/>
          <w:szCs w:val="28"/>
          <w:lang w:eastAsia="ru-RU"/>
        </w:rPr>
        <w:t>йственно-бытового водоснабжения</w:t>
      </w:r>
      <w:bookmarkEnd w:id="60"/>
    </w:p>
    <w:p w14:paraId="5335DA57" w14:textId="77777777" w:rsidR="008C04D7" w:rsidRPr="002A19B3" w:rsidRDefault="008C04D7" w:rsidP="008C04D7">
      <w:pPr>
        <w:widowControl w:val="0"/>
        <w:suppressAutoHyphens/>
        <w:spacing w:after="0" w:line="240" w:lineRule="auto"/>
        <w:ind w:firstLine="567"/>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 xml:space="preserve">На территории сельского поселения расположены подземные источники водоснабжения – водозаборные скважины, от которых согласно СанПиН 2.1.4.1110-02 «Зоны санитарной охраны источников водоснабжения и водопроводов питьевого назначения» должны устанавливаться зоны санитарной охраны. </w:t>
      </w:r>
    </w:p>
    <w:p w14:paraId="5406118C" w14:textId="77777777" w:rsidR="008C04D7" w:rsidRPr="002A19B3" w:rsidRDefault="008C04D7" w:rsidP="008C04D7">
      <w:pPr>
        <w:widowControl w:val="0"/>
        <w:suppressAutoHyphens/>
        <w:spacing w:after="0" w:line="240" w:lineRule="auto"/>
        <w:ind w:firstLine="851"/>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Зоны санитарной охраны источников питьевого водоснабжения организуются в составе трех поясов.</w:t>
      </w:r>
    </w:p>
    <w:p w14:paraId="07DC0ED1" w14:textId="77777777" w:rsidR="008C04D7" w:rsidRPr="002A19B3" w:rsidRDefault="008C04D7" w:rsidP="008C04D7">
      <w:pPr>
        <w:widowControl w:val="0"/>
        <w:suppressAutoHyphens/>
        <w:spacing w:after="0" w:line="240" w:lineRule="auto"/>
        <w:ind w:firstLine="993"/>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Первый пояс (строгого режима) включает территорию расположения водозаборов, площадок расположения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источников водоснабжения.</w:t>
      </w:r>
    </w:p>
    <w:p w14:paraId="20310B12" w14:textId="77777777" w:rsidR="008C04D7" w:rsidRPr="002A19B3" w:rsidRDefault="008C04D7" w:rsidP="008C04D7">
      <w:pPr>
        <w:widowControl w:val="0"/>
        <w:suppressAutoHyphens/>
        <w:spacing w:after="0" w:line="240" w:lineRule="auto"/>
        <w:ind w:firstLine="993"/>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Информация о зонах санитарной охраны источников водоснабжения по первому поясу, регламентах их использования и фактическом состоянии представлена в таблицах 6.11.1 и 6.11.2.</w:t>
      </w:r>
    </w:p>
    <w:p w14:paraId="6BF0813D" w14:textId="77777777" w:rsidR="005132B5" w:rsidRPr="002A19B3" w:rsidRDefault="005132B5" w:rsidP="00446023">
      <w:pPr>
        <w:widowControl w:val="0"/>
        <w:suppressAutoHyphens/>
        <w:spacing w:after="0" w:line="240" w:lineRule="auto"/>
        <w:ind w:firstLine="709"/>
        <w:jc w:val="right"/>
        <w:rPr>
          <w:rFonts w:ascii="Times New Roman" w:hAnsi="Times New Roman" w:cs="Times New Roman"/>
          <w:sz w:val="28"/>
          <w:szCs w:val="28"/>
          <w:lang w:eastAsia="ru-RU"/>
        </w:rPr>
      </w:pPr>
    </w:p>
    <w:p w14:paraId="38150560" w14:textId="441EC821" w:rsidR="00446023" w:rsidRPr="002A19B3" w:rsidRDefault="00446023" w:rsidP="00446023">
      <w:pPr>
        <w:widowControl w:val="0"/>
        <w:suppressAutoHyphens/>
        <w:spacing w:after="0" w:line="240" w:lineRule="auto"/>
        <w:ind w:firstLine="709"/>
        <w:jc w:val="right"/>
        <w:rPr>
          <w:rFonts w:ascii="Times New Roman" w:hAnsi="Times New Roman" w:cs="Times New Roman"/>
          <w:sz w:val="28"/>
          <w:szCs w:val="28"/>
          <w:lang w:eastAsia="ru-RU"/>
        </w:rPr>
      </w:pPr>
      <w:r w:rsidRPr="002A19B3">
        <w:rPr>
          <w:rFonts w:ascii="Times New Roman" w:hAnsi="Times New Roman" w:cs="Times New Roman"/>
          <w:sz w:val="28"/>
          <w:szCs w:val="28"/>
          <w:lang w:eastAsia="ru-RU"/>
        </w:rPr>
        <w:t>Таблица 6.11.1</w:t>
      </w:r>
    </w:p>
    <w:p w14:paraId="197C07B9" w14:textId="689490A2" w:rsidR="00446023" w:rsidRPr="002A19B3" w:rsidRDefault="00446023" w:rsidP="00446023">
      <w:pPr>
        <w:widowControl w:val="0"/>
        <w:suppressAutoHyphens/>
        <w:spacing w:line="240" w:lineRule="auto"/>
        <w:ind w:firstLine="709"/>
        <w:jc w:val="center"/>
        <w:rPr>
          <w:rFonts w:ascii="Times New Roman" w:hAnsi="Times New Roman" w:cs="Times New Roman"/>
          <w:sz w:val="28"/>
          <w:szCs w:val="28"/>
        </w:rPr>
      </w:pPr>
      <w:r w:rsidRPr="002A19B3">
        <w:rPr>
          <w:rFonts w:ascii="Times New Roman" w:hAnsi="Times New Roman" w:cs="Times New Roman"/>
          <w:spacing w:val="2"/>
          <w:sz w:val="28"/>
          <w:szCs w:val="28"/>
          <w:shd w:val="clear" w:color="auto" w:fill="FFFFFF"/>
        </w:rPr>
        <w:t xml:space="preserve">Зоны санитарной охраны источников питьевого и хозяйственно-бытового водоснабжения, расположенные </w:t>
      </w:r>
      <w:r w:rsidRPr="002A19B3">
        <w:rPr>
          <w:rFonts w:ascii="Times New Roman" w:hAnsi="Times New Roman" w:cs="Times New Roman"/>
          <w:sz w:val="28"/>
          <w:szCs w:val="28"/>
        </w:rPr>
        <w:t>на территории сельского поселения</w:t>
      </w:r>
    </w:p>
    <w:tbl>
      <w:tblPr>
        <w:tblStyle w:val="27"/>
        <w:tblW w:w="5000" w:type="pct"/>
        <w:tblLayout w:type="fixed"/>
        <w:tblLook w:val="04A0" w:firstRow="1" w:lastRow="0" w:firstColumn="1" w:lastColumn="0" w:noHBand="0" w:noVBand="1"/>
      </w:tblPr>
      <w:tblGrid>
        <w:gridCol w:w="1838"/>
        <w:gridCol w:w="942"/>
        <w:gridCol w:w="969"/>
        <w:gridCol w:w="1058"/>
        <w:gridCol w:w="1429"/>
        <w:gridCol w:w="1980"/>
        <w:gridCol w:w="1695"/>
      </w:tblGrid>
      <w:tr w:rsidR="002A19B3" w:rsidRPr="002A19B3" w14:paraId="2B76502D" w14:textId="77777777" w:rsidTr="00753A01">
        <w:trPr>
          <w:trHeight w:val="1230"/>
        </w:trPr>
        <w:tc>
          <w:tcPr>
            <w:tcW w:w="927" w:type="pct"/>
            <w:vMerge w:val="restart"/>
            <w:vAlign w:val="center"/>
          </w:tcPr>
          <w:p w14:paraId="6261050D" w14:textId="77777777" w:rsidR="00840B4D" w:rsidRPr="001A0C83" w:rsidRDefault="00840B4D" w:rsidP="00840B4D">
            <w:pPr>
              <w:widowControl w:val="0"/>
              <w:suppressAutoHyphens/>
              <w:contextualSpacing/>
              <w:jc w:val="center"/>
              <w:rPr>
                <w:rFonts w:ascii="Times New Roman" w:eastAsia="Times New Roman" w:hAnsi="Times New Roman" w:cs="Times New Roman"/>
                <w:sz w:val="20"/>
                <w:szCs w:val="20"/>
                <w:lang w:eastAsia="ru-RU"/>
              </w:rPr>
            </w:pPr>
            <w:r w:rsidRPr="001A0C83">
              <w:rPr>
                <w:rFonts w:ascii="Times New Roman" w:eastAsia="Times New Roman" w:hAnsi="Times New Roman" w:cs="Times New Roman"/>
                <w:sz w:val="20"/>
                <w:szCs w:val="20"/>
                <w:lang w:eastAsia="ru-RU"/>
              </w:rPr>
              <w:t>Наименование объекта, для которого устанавливается зона</w:t>
            </w:r>
          </w:p>
        </w:tc>
        <w:tc>
          <w:tcPr>
            <w:tcW w:w="1498" w:type="pct"/>
            <w:gridSpan w:val="3"/>
            <w:vAlign w:val="center"/>
          </w:tcPr>
          <w:p w14:paraId="3F0BB47D" w14:textId="2B32AA8C" w:rsidR="00840B4D" w:rsidRPr="001A0C83" w:rsidRDefault="00840B4D" w:rsidP="00840B4D">
            <w:pPr>
              <w:widowControl w:val="0"/>
              <w:suppressAutoHyphens/>
              <w:contextualSpacing/>
              <w:jc w:val="center"/>
              <w:rPr>
                <w:rFonts w:ascii="Times New Roman" w:eastAsia="Times New Roman" w:hAnsi="Times New Roman" w:cs="Times New Roman"/>
                <w:sz w:val="20"/>
                <w:szCs w:val="20"/>
                <w:lang w:eastAsia="ru-RU"/>
              </w:rPr>
            </w:pPr>
            <w:r w:rsidRPr="001A0C83">
              <w:rPr>
                <w:rFonts w:ascii="Times New Roman" w:eastAsia="Times New Roman" w:hAnsi="Times New Roman" w:cs="Times New Roman"/>
                <w:sz w:val="20"/>
                <w:szCs w:val="20"/>
                <w:lang w:eastAsia="ru-RU"/>
              </w:rPr>
              <w:t>Зоны санитарной охраны,</w:t>
            </w:r>
            <w:r w:rsidR="00C55749" w:rsidRPr="001A0C83">
              <w:rPr>
                <w:rFonts w:ascii="Times New Roman" w:eastAsia="Times New Roman" w:hAnsi="Times New Roman" w:cs="Times New Roman"/>
                <w:sz w:val="20"/>
                <w:szCs w:val="20"/>
                <w:lang w:eastAsia="ru-RU"/>
              </w:rPr>
              <w:t xml:space="preserve"> </w:t>
            </w:r>
            <w:r w:rsidRPr="001A0C83">
              <w:rPr>
                <w:rFonts w:ascii="Times New Roman" w:eastAsia="Times New Roman" w:hAnsi="Times New Roman" w:cs="Times New Roman"/>
                <w:sz w:val="20"/>
                <w:szCs w:val="20"/>
                <w:lang w:eastAsia="ru-RU"/>
              </w:rPr>
              <w:t>м</w:t>
            </w:r>
          </w:p>
        </w:tc>
        <w:tc>
          <w:tcPr>
            <w:tcW w:w="721" w:type="pct"/>
            <w:vMerge w:val="restart"/>
            <w:vAlign w:val="center"/>
          </w:tcPr>
          <w:p w14:paraId="3F180769" w14:textId="77777777" w:rsidR="00840B4D" w:rsidRPr="001A0C83" w:rsidRDefault="00840B4D" w:rsidP="00840B4D">
            <w:pPr>
              <w:widowControl w:val="0"/>
              <w:suppressAutoHyphens/>
              <w:contextualSpacing/>
              <w:jc w:val="center"/>
              <w:rPr>
                <w:rFonts w:ascii="Times New Roman" w:eastAsia="Times New Roman" w:hAnsi="Times New Roman" w:cs="Times New Roman"/>
                <w:sz w:val="20"/>
                <w:szCs w:val="20"/>
                <w:lang w:eastAsia="ru-RU"/>
              </w:rPr>
            </w:pPr>
            <w:r w:rsidRPr="001A0C83">
              <w:rPr>
                <w:rFonts w:ascii="Times New Roman" w:eastAsia="Times New Roman" w:hAnsi="Times New Roman" w:cs="Times New Roman"/>
                <w:sz w:val="20"/>
                <w:szCs w:val="20"/>
                <w:lang w:eastAsia="ru-RU"/>
              </w:rPr>
              <w:t>Источник данных</w:t>
            </w:r>
          </w:p>
        </w:tc>
        <w:tc>
          <w:tcPr>
            <w:tcW w:w="999" w:type="pct"/>
            <w:vMerge w:val="restart"/>
            <w:vAlign w:val="center"/>
          </w:tcPr>
          <w:p w14:paraId="17E1257B" w14:textId="77777777" w:rsidR="00840B4D" w:rsidRPr="001A0C83" w:rsidRDefault="00840B4D" w:rsidP="00840B4D">
            <w:pPr>
              <w:widowControl w:val="0"/>
              <w:suppressAutoHyphens/>
              <w:contextualSpacing/>
              <w:jc w:val="center"/>
              <w:rPr>
                <w:rFonts w:ascii="Times New Roman" w:eastAsia="Times New Roman" w:hAnsi="Times New Roman" w:cs="Times New Roman"/>
                <w:sz w:val="20"/>
                <w:szCs w:val="20"/>
                <w:lang w:eastAsia="ru-RU"/>
              </w:rPr>
            </w:pPr>
            <w:r w:rsidRPr="001A0C83">
              <w:rPr>
                <w:rFonts w:ascii="Times New Roman" w:eastAsia="Times New Roman" w:hAnsi="Times New Roman" w:cs="Times New Roman"/>
                <w:sz w:val="20"/>
                <w:szCs w:val="20"/>
                <w:lang w:eastAsia="ru-RU"/>
              </w:rPr>
              <w:t>Сведения в ЕГРН</w:t>
            </w:r>
          </w:p>
        </w:tc>
        <w:tc>
          <w:tcPr>
            <w:tcW w:w="855" w:type="pct"/>
            <w:vMerge w:val="restart"/>
            <w:vAlign w:val="center"/>
          </w:tcPr>
          <w:p w14:paraId="3367AD76" w14:textId="77777777" w:rsidR="00840B4D" w:rsidRPr="001A0C83" w:rsidRDefault="00840B4D" w:rsidP="00840B4D">
            <w:pPr>
              <w:widowControl w:val="0"/>
              <w:suppressAutoHyphens/>
              <w:contextualSpacing/>
              <w:jc w:val="center"/>
              <w:rPr>
                <w:rFonts w:ascii="Times New Roman" w:eastAsia="Times New Roman" w:hAnsi="Times New Roman" w:cs="Times New Roman"/>
                <w:sz w:val="20"/>
                <w:szCs w:val="20"/>
                <w:highlight w:val="yellow"/>
                <w:lang w:eastAsia="ru-RU"/>
              </w:rPr>
            </w:pPr>
            <w:r w:rsidRPr="001A0C83">
              <w:rPr>
                <w:rFonts w:ascii="Times New Roman" w:eastAsia="Times New Roman" w:hAnsi="Times New Roman" w:cs="Times New Roman"/>
                <w:sz w:val="20"/>
                <w:szCs w:val="20"/>
                <w:lang w:eastAsia="ru-RU"/>
              </w:rPr>
              <w:t>Фактическое  соблюдение режима использования зоны</w:t>
            </w:r>
          </w:p>
        </w:tc>
      </w:tr>
      <w:tr w:rsidR="002A19B3" w:rsidRPr="002A19B3" w14:paraId="12F8FCD8" w14:textId="77777777" w:rsidTr="00753A01">
        <w:trPr>
          <w:trHeight w:val="345"/>
        </w:trPr>
        <w:tc>
          <w:tcPr>
            <w:tcW w:w="927" w:type="pct"/>
            <w:vMerge/>
            <w:vAlign w:val="center"/>
          </w:tcPr>
          <w:p w14:paraId="74EE8CAF" w14:textId="77777777" w:rsidR="00840B4D" w:rsidRPr="001A0C83" w:rsidRDefault="00840B4D" w:rsidP="00840B4D">
            <w:pPr>
              <w:widowControl w:val="0"/>
              <w:suppressAutoHyphens/>
              <w:contextualSpacing/>
              <w:jc w:val="center"/>
              <w:rPr>
                <w:rFonts w:ascii="Times New Roman" w:eastAsia="Times New Roman" w:hAnsi="Times New Roman" w:cs="Times New Roman"/>
                <w:sz w:val="20"/>
                <w:szCs w:val="20"/>
                <w:lang w:eastAsia="ru-RU"/>
              </w:rPr>
            </w:pPr>
          </w:p>
        </w:tc>
        <w:tc>
          <w:tcPr>
            <w:tcW w:w="475" w:type="pct"/>
            <w:vAlign w:val="center"/>
          </w:tcPr>
          <w:p w14:paraId="7E981A92" w14:textId="77777777" w:rsidR="00840B4D" w:rsidRPr="001A0C83" w:rsidRDefault="00840B4D" w:rsidP="00840B4D">
            <w:pPr>
              <w:widowControl w:val="0"/>
              <w:suppressAutoHyphens/>
              <w:contextualSpacing/>
              <w:jc w:val="center"/>
              <w:rPr>
                <w:rFonts w:ascii="Times New Roman" w:eastAsia="Times New Roman" w:hAnsi="Times New Roman" w:cs="Times New Roman"/>
                <w:sz w:val="20"/>
                <w:szCs w:val="20"/>
                <w:lang w:eastAsia="ru-RU"/>
              </w:rPr>
            </w:pPr>
            <w:r w:rsidRPr="001A0C83">
              <w:rPr>
                <w:rFonts w:ascii="Times New Roman" w:eastAsia="Times New Roman" w:hAnsi="Times New Roman" w:cs="Times New Roman"/>
                <w:sz w:val="20"/>
                <w:szCs w:val="20"/>
                <w:lang w:eastAsia="ru-RU"/>
              </w:rPr>
              <w:t>1 пояса</w:t>
            </w:r>
          </w:p>
        </w:tc>
        <w:tc>
          <w:tcPr>
            <w:tcW w:w="489" w:type="pct"/>
            <w:vAlign w:val="center"/>
          </w:tcPr>
          <w:p w14:paraId="2C403CC4" w14:textId="77777777" w:rsidR="00840B4D" w:rsidRPr="001A0C83" w:rsidRDefault="00840B4D" w:rsidP="00840B4D">
            <w:pPr>
              <w:widowControl w:val="0"/>
              <w:suppressAutoHyphens/>
              <w:contextualSpacing/>
              <w:jc w:val="center"/>
              <w:rPr>
                <w:rFonts w:ascii="Times New Roman" w:eastAsia="Times New Roman" w:hAnsi="Times New Roman" w:cs="Times New Roman"/>
                <w:sz w:val="20"/>
                <w:szCs w:val="20"/>
                <w:lang w:eastAsia="ru-RU"/>
              </w:rPr>
            </w:pPr>
            <w:r w:rsidRPr="001A0C83">
              <w:rPr>
                <w:rFonts w:ascii="Times New Roman" w:eastAsia="Times New Roman" w:hAnsi="Times New Roman" w:cs="Times New Roman"/>
                <w:sz w:val="20"/>
                <w:szCs w:val="20"/>
                <w:lang w:eastAsia="ru-RU"/>
              </w:rPr>
              <w:t>2 пояса</w:t>
            </w:r>
          </w:p>
        </w:tc>
        <w:tc>
          <w:tcPr>
            <w:tcW w:w="534" w:type="pct"/>
            <w:vAlign w:val="center"/>
          </w:tcPr>
          <w:p w14:paraId="3767EA12" w14:textId="77777777" w:rsidR="00840B4D" w:rsidRPr="001A0C83" w:rsidRDefault="00840B4D" w:rsidP="00840B4D">
            <w:pPr>
              <w:widowControl w:val="0"/>
              <w:suppressAutoHyphens/>
              <w:contextualSpacing/>
              <w:jc w:val="center"/>
              <w:rPr>
                <w:rFonts w:ascii="Times New Roman" w:eastAsia="Times New Roman" w:hAnsi="Times New Roman" w:cs="Times New Roman"/>
                <w:sz w:val="20"/>
                <w:szCs w:val="20"/>
                <w:lang w:eastAsia="ru-RU"/>
              </w:rPr>
            </w:pPr>
            <w:r w:rsidRPr="001A0C83">
              <w:rPr>
                <w:rFonts w:ascii="Times New Roman" w:eastAsia="Times New Roman" w:hAnsi="Times New Roman" w:cs="Times New Roman"/>
                <w:sz w:val="20"/>
                <w:szCs w:val="20"/>
                <w:lang w:eastAsia="ru-RU"/>
              </w:rPr>
              <w:t>3 пояса</w:t>
            </w:r>
          </w:p>
        </w:tc>
        <w:tc>
          <w:tcPr>
            <w:tcW w:w="721" w:type="pct"/>
            <w:vMerge/>
            <w:vAlign w:val="center"/>
          </w:tcPr>
          <w:p w14:paraId="288B773A" w14:textId="77777777" w:rsidR="00840B4D" w:rsidRPr="001A0C83" w:rsidRDefault="00840B4D" w:rsidP="00840B4D">
            <w:pPr>
              <w:widowControl w:val="0"/>
              <w:suppressAutoHyphens/>
              <w:contextualSpacing/>
              <w:jc w:val="center"/>
              <w:rPr>
                <w:rFonts w:ascii="Times New Roman" w:eastAsia="Times New Roman" w:hAnsi="Times New Roman" w:cs="Times New Roman"/>
                <w:sz w:val="20"/>
                <w:szCs w:val="20"/>
                <w:lang w:eastAsia="ru-RU"/>
              </w:rPr>
            </w:pPr>
          </w:p>
        </w:tc>
        <w:tc>
          <w:tcPr>
            <w:tcW w:w="999" w:type="pct"/>
            <w:vMerge/>
            <w:vAlign w:val="center"/>
          </w:tcPr>
          <w:p w14:paraId="0969B8E0" w14:textId="77777777" w:rsidR="00840B4D" w:rsidRPr="001A0C83" w:rsidRDefault="00840B4D" w:rsidP="00840B4D">
            <w:pPr>
              <w:widowControl w:val="0"/>
              <w:suppressAutoHyphens/>
              <w:contextualSpacing/>
              <w:jc w:val="center"/>
              <w:rPr>
                <w:rFonts w:ascii="Times New Roman" w:eastAsia="Times New Roman" w:hAnsi="Times New Roman" w:cs="Times New Roman"/>
                <w:sz w:val="20"/>
                <w:szCs w:val="20"/>
                <w:lang w:eastAsia="ru-RU"/>
              </w:rPr>
            </w:pPr>
          </w:p>
        </w:tc>
        <w:tc>
          <w:tcPr>
            <w:tcW w:w="855" w:type="pct"/>
            <w:vMerge/>
            <w:vAlign w:val="center"/>
          </w:tcPr>
          <w:p w14:paraId="37E623D2" w14:textId="77777777" w:rsidR="00840B4D" w:rsidRPr="001A0C83" w:rsidRDefault="00840B4D" w:rsidP="00840B4D">
            <w:pPr>
              <w:widowControl w:val="0"/>
              <w:suppressAutoHyphens/>
              <w:contextualSpacing/>
              <w:jc w:val="center"/>
              <w:rPr>
                <w:rFonts w:ascii="Times New Roman" w:eastAsia="Times New Roman" w:hAnsi="Times New Roman" w:cs="Times New Roman"/>
                <w:sz w:val="20"/>
                <w:szCs w:val="20"/>
                <w:highlight w:val="yellow"/>
                <w:lang w:eastAsia="ru-RU"/>
              </w:rPr>
            </w:pPr>
          </w:p>
        </w:tc>
      </w:tr>
      <w:tr w:rsidR="002A19B3" w:rsidRPr="002A19B3" w14:paraId="4420F7C2" w14:textId="77777777" w:rsidTr="00753A01">
        <w:trPr>
          <w:trHeight w:val="345"/>
        </w:trPr>
        <w:tc>
          <w:tcPr>
            <w:tcW w:w="927" w:type="pct"/>
            <w:vAlign w:val="center"/>
          </w:tcPr>
          <w:p w14:paraId="75089DDE" w14:textId="59D8928D" w:rsidR="00077989" w:rsidRPr="001A0C83" w:rsidRDefault="00EF4406" w:rsidP="00077989">
            <w:pPr>
              <w:widowControl w:val="0"/>
              <w:suppressAutoHyphens/>
              <w:contextualSpacing/>
              <w:jc w:val="center"/>
              <w:rPr>
                <w:rFonts w:ascii="Times New Roman" w:eastAsia="Times New Roman" w:hAnsi="Times New Roman" w:cs="Times New Roman"/>
                <w:sz w:val="20"/>
                <w:szCs w:val="20"/>
                <w:lang w:eastAsia="ru-RU"/>
              </w:rPr>
            </w:pPr>
            <w:r w:rsidRPr="001A0C83">
              <w:rPr>
                <w:rFonts w:ascii="Times New Roman" w:eastAsia="Times New Roman" w:hAnsi="Times New Roman" w:cs="Times New Roman"/>
                <w:sz w:val="20"/>
                <w:szCs w:val="20"/>
                <w:lang w:eastAsia="ru-RU"/>
              </w:rPr>
              <w:t>Артезианская скважина</w:t>
            </w:r>
          </w:p>
        </w:tc>
        <w:tc>
          <w:tcPr>
            <w:tcW w:w="475" w:type="pct"/>
            <w:vAlign w:val="center"/>
          </w:tcPr>
          <w:p w14:paraId="669D3EB7" w14:textId="2DB60528" w:rsidR="00077989" w:rsidRPr="001A0C83" w:rsidRDefault="00EF4406" w:rsidP="00077989">
            <w:pPr>
              <w:widowControl w:val="0"/>
              <w:suppressAutoHyphens/>
              <w:contextualSpacing/>
              <w:jc w:val="center"/>
              <w:rPr>
                <w:rFonts w:ascii="Times New Roman" w:eastAsia="Times New Roman" w:hAnsi="Times New Roman" w:cs="Times New Roman"/>
                <w:sz w:val="20"/>
                <w:szCs w:val="20"/>
                <w:lang w:eastAsia="ru-RU"/>
              </w:rPr>
            </w:pPr>
            <w:r w:rsidRPr="001A0C83">
              <w:rPr>
                <w:rFonts w:ascii="Times New Roman" w:eastAsia="Times New Roman" w:hAnsi="Times New Roman" w:cs="Times New Roman"/>
                <w:sz w:val="20"/>
                <w:szCs w:val="20"/>
                <w:lang w:eastAsia="ru-RU"/>
              </w:rPr>
              <w:t>50</w:t>
            </w:r>
          </w:p>
        </w:tc>
        <w:tc>
          <w:tcPr>
            <w:tcW w:w="489" w:type="pct"/>
            <w:vAlign w:val="center"/>
          </w:tcPr>
          <w:p w14:paraId="397BD011" w14:textId="41FF62AF" w:rsidR="00077989" w:rsidRPr="001A0C83" w:rsidRDefault="00077989" w:rsidP="00077989">
            <w:pPr>
              <w:widowControl w:val="0"/>
              <w:suppressAutoHyphens/>
              <w:contextualSpacing/>
              <w:jc w:val="center"/>
              <w:rPr>
                <w:rFonts w:ascii="Times New Roman" w:eastAsia="Times New Roman" w:hAnsi="Times New Roman" w:cs="Times New Roman"/>
                <w:sz w:val="20"/>
                <w:szCs w:val="20"/>
                <w:lang w:eastAsia="ru-RU"/>
              </w:rPr>
            </w:pPr>
          </w:p>
        </w:tc>
        <w:tc>
          <w:tcPr>
            <w:tcW w:w="534" w:type="pct"/>
            <w:vAlign w:val="center"/>
          </w:tcPr>
          <w:p w14:paraId="5DE9F0FE" w14:textId="4DF16D6A" w:rsidR="00077989" w:rsidRPr="001A0C83" w:rsidRDefault="00077989" w:rsidP="00077989">
            <w:pPr>
              <w:widowControl w:val="0"/>
              <w:suppressAutoHyphens/>
              <w:contextualSpacing/>
              <w:jc w:val="center"/>
              <w:rPr>
                <w:rFonts w:ascii="Times New Roman" w:eastAsia="Times New Roman" w:hAnsi="Times New Roman" w:cs="Times New Roman"/>
                <w:sz w:val="20"/>
                <w:szCs w:val="20"/>
                <w:lang w:eastAsia="ru-RU"/>
              </w:rPr>
            </w:pPr>
          </w:p>
        </w:tc>
        <w:tc>
          <w:tcPr>
            <w:tcW w:w="721" w:type="pct"/>
            <w:vAlign w:val="center"/>
          </w:tcPr>
          <w:p w14:paraId="72CF31C9" w14:textId="673FF0D9" w:rsidR="00893C9B" w:rsidRPr="001A0C83" w:rsidRDefault="00EF4406" w:rsidP="00893C9B">
            <w:pPr>
              <w:widowControl w:val="0"/>
              <w:suppressAutoHyphens/>
              <w:contextualSpacing/>
              <w:jc w:val="center"/>
              <w:rPr>
                <w:rFonts w:ascii="Times New Roman" w:eastAsia="Times New Roman" w:hAnsi="Times New Roman" w:cs="Times New Roman"/>
                <w:sz w:val="20"/>
                <w:szCs w:val="20"/>
                <w:lang w:eastAsia="ru-RU"/>
              </w:rPr>
            </w:pPr>
            <w:r w:rsidRPr="001A0C83">
              <w:rPr>
                <w:rFonts w:ascii="Times New Roman" w:hAnsi="Times New Roman" w:cs="Times New Roman"/>
                <w:sz w:val="20"/>
                <w:szCs w:val="20"/>
              </w:rPr>
              <w:t>СанПиН 2.1.4.1110-02</w:t>
            </w:r>
          </w:p>
        </w:tc>
        <w:tc>
          <w:tcPr>
            <w:tcW w:w="999" w:type="pct"/>
            <w:vAlign w:val="center"/>
          </w:tcPr>
          <w:p w14:paraId="0C452C3F" w14:textId="07F48D5F" w:rsidR="00077989" w:rsidRPr="001A0C83" w:rsidRDefault="00EF4406" w:rsidP="00077989">
            <w:pPr>
              <w:widowControl w:val="0"/>
              <w:suppressAutoHyphens/>
              <w:contextualSpacing/>
              <w:jc w:val="center"/>
              <w:rPr>
                <w:rFonts w:ascii="Times New Roman" w:eastAsia="Times New Roman" w:hAnsi="Times New Roman" w:cs="Times New Roman"/>
                <w:sz w:val="20"/>
                <w:szCs w:val="20"/>
                <w:lang w:eastAsia="ru-RU"/>
              </w:rPr>
            </w:pPr>
            <w:r w:rsidRPr="001A0C83">
              <w:rPr>
                <w:rFonts w:ascii="Times New Roman" w:eastAsia="Times New Roman" w:hAnsi="Times New Roman" w:cs="Times New Roman"/>
                <w:sz w:val="20"/>
                <w:szCs w:val="20"/>
                <w:lang w:eastAsia="ru-RU"/>
              </w:rPr>
              <w:t>16:15:150501:1228</w:t>
            </w:r>
          </w:p>
        </w:tc>
        <w:tc>
          <w:tcPr>
            <w:tcW w:w="855" w:type="pct"/>
            <w:vAlign w:val="center"/>
          </w:tcPr>
          <w:p w14:paraId="54BF25FB" w14:textId="4C24021E" w:rsidR="00077989" w:rsidRPr="001A0C83" w:rsidRDefault="00EF4406" w:rsidP="00EF1467">
            <w:pPr>
              <w:widowControl w:val="0"/>
              <w:suppressAutoHyphens/>
              <w:contextualSpacing/>
              <w:jc w:val="center"/>
              <w:rPr>
                <w:rFonts w:ascii="Times New Roman" w:eastAsia="Times New Roman" w:hAnsi="Times New Roman" w:cs="Times New Roman"/>
                <w:sz w:val="20"/>
                <w:szCs w:val="20"/>
                <w:lang w:eastAsia="ru-RU"/>
              </w:rPr>
            </w:pPr>
            <w:r w:rsidRPr="001A0C83">
              <w:rPr>
                <w:rFonts w:ascii="Times New Roman" w:eastAsia="Times New Roman" w:hAnsi="Times New Roman" w:cs="Times New Roman"/>
                <w:sz w:val="20"/>
                <w:szCs w:val="20"/>
                <w:lang w:eastAsia="ru-RU"/>
              </w:rPr>
              <w:t xml:space="preserve">В границы </w:t>
            </w:r>
            <w:r w:rsidRPr="001A0C83">
              <w:rPr>
                <w:rFonts w:ascii="Times New Roman" w:eastAsia="Times New Roman" w:hAnsi="Times New Roman" w:cs="Times New Roman"/>
                <w:sz w:val="20"/>
                <w:szCs w:val="20"/>
                <w:lang w:val="en-US" w:eastAsia="ru-RU"/>
              </w:rPr>
              <w:t>I</w:t>
            </w:r>
            <w:r w:rsidR="00EF1467" w:rsidRPr="001A0C83">
              <w:rPr>
                <w:rFonts w:ascii="Times New Roman" w:eastAsia="Times New Roman" w:hAnsi="Times New Roman" w:cs="Times New Roman"/>
                <w:sz w:val="20"/>
                <w:szCs w:val="20"/>
                <w:lang w:eastAsia="ru-RU"/>
              </w:rPr>
              <w:t xml:space="preserve"> пояса ЗСО попадаю</w:t>
            </w:r>
            <w:r w:rsidR="00DF2831" w:rsidRPr="001A0C83">
              <w:rPr>
                <w:rFonts w:ascii="Times New Roman" w:eastAsia="Times New Roman" w:hAnsi="Times New Roman" w:cs="Times New Roman"/>
                <w:sz w:val="20"/>
                <w:szCs w:val="20"/>
                <w:lang w:eastAsia="ru-RU"/>
              </w:rPr>
              <w:t>т</w:t>
            </w:r>
            <w:r w:rsidR="00EF1467" w:rsidRPr="001A0C83">
              <w:rPr>
                <w:rFonts w:ascii="Times New Roman" w:eastAsia="Times New Roman" w:hAnsi="Times New Roman" w:cs="Times New Roman"/>
                <w:sz w:val="20"/>
                <w:szCs w:val="20"/>
                <w:lang w:eastAsia="ru-RU"/>
              </w:rPr>
              <w:t xml:space="preserve"> местные дороги </w:t>
            </w:r>
          </w:p>
        </w:tc>
      </w:tr>
      <w:tr w:rsidR="002A19B3" w:rsidRPr="002A19B3" w14:paraId="691ABA3E" w14:textId="77777777" w:rsidTr="00753A01">
        <w:trPr>
          <w:trHeight w:val="345"/>
        </w:trPr>
        <w:tc>
          <w:tcPr>
            <w:tcW w:w="927" w:type="pct"/>
            <w:vAlign w:val="center"/>
          </w:tcPr>
          <w:p w14:paraId="16ED6880" w14:textId="316AA0CB" w:rsidR="00C55749" w:rsidRPr="001A0C83" w:rsidRDefault="00C55749" w:rsidP="00C55749">
            <w:pPr>
              <w:widowControl w:val="0"/>
              <w:suppressAutoHyphens/>
              <w:contextualSpacing/>
              <w:jc w:val="center"/>
              <w:rPr>
                <w:rFonts w:ascii="Times New Roman" w:eastAsia="Times New Roman" w:hAnsi="Times New Roman" w:cs="Times New Roman"/>
                <w:sz w:val="20"/>
                <w:szCs w:val="20"/>
                <w:lang w:eastAsia="ru-RU"/>
              </w:rPr>
            </w:pPr>
            <w:r w:rsidRPr="001A0C83">
              <w:rPr>
                <w:rFonts w:ascii="Times New Roman" w:eastAsia="Times New Roman" w:hAnsi="Times New Roman" w:cs="Times New Roman"/>
                <w:sz w:val="20"/>
                <w:szCs w:val="20"/>
                <w:lang w:eastAsia="ru-RU"/>
              </w:rPr>
              <w:t>Артезианская скважина</w:t>
            </w:r>
          </w:p>
        </w:tc>
        <w:tc>
          <w:tcPr>
            <w:tcW w:w="475" w:type="pct"/>
            <w:vAlign w:val="center"/>
          </w:tcPr>
          <w:p w14:paraId="2CCEA661" w14:textId="62A7691B" w:rsidR="00C55749" w:rsidRPr="001A0C83" w:rsidRDefault="00C55749" w:rsidP="00C55749">
            <w:pPr>
              <w:widowControl w:val="0"/>
              <w:suppressAutoHyphens/>
              <w:contextualSpacing/>
              <w:jc w:val="center"/>
              <w:rPr>
                <w:rFonts w:ascii="Times New Roman" w:eastAsia="Times New Roman" w:hAnsi="Times New Roman" w:cs="Times New Roman"/>
                <w:sz w:val="20"/>
                <w:szCs w:val="20"/>
                <w:lang w:eastAsia="ru-RU"/>
              </w:rPr>
            </w:pPr>
            <w:r w:rsidRPr="001A0C83">
              <w:rPr>
                <w:rFonts w:ascii="Times New Roman" w:eastAsia="Times New Roman" w:hAnsi="Times New Roman" w:cs="Times New Roman"/>
                <w:sz w:val="20"/>
                <w:szCs w:val="20"/>
                <w:lang w:eastAsia="ru-RU"/>
              </w:rPr>
              <w:t>50</w:t>
            </w:r>
          </w:p>
        </w:tc>
        <w:tc>
          <w:tcPr>
            <w:tcW w:w="489" w:type="pct"/>
            <w:vAlign w:val="center"/>
          </w:tcPr>
          <w:p w14:paraId="0ED1B3B4" w14:textId="77777777" w:rsidR="00C55749" w:rsidRPr="001A0C83" w:rsidRDefault="00C55749" w:rsidP="00C55749">
            <w:pPr>
              <w:widowControl w:val="0"/>
              <w:suppressAutoHyphens/>
              <w:contextualSpacing/>
              <w:jc w:val="center"/>
              <w:rPr>
                <w:rFonts w:ascii="Times New Roman" w:eastAsia="Times New Roman" w:hAnsi="Times New Roman" w:cs="Times New Roman"/>
                <w:sz w:val="20"/>
                <w:szCs w:val="20"/>
                <w:lang w:eastAsia="ru-RU"/>
              </w:rPr>
            </w:pPr>
          </w:p>
        </w:tc>
        <w:tc>
          <w:tcPr>
            <w:tcW w:w="534" w:type="pct"/>
            <w:vAlign w:val="center"/>
          </w:tcPr>
          <w:p w14:paraId="1DE7B96A" w14:textId="77777777" w:rsidR="00C55749" w:rsidRPr="001A0C83" w:rsidRDefault="00C55749" w:rsidP="00C55749">
            <w:pPr>
              <w:widowControl w:val="0"/>
              <w:suppressAutoHyphens/>
              <w:contextualSpacing/>
              <w:jc w:val="center"/>
              <w:rPr>
                <w:rFonts w:ascii="Times New Roman" w:eastAsia="Times New Roman" w:hAnsi="Times New Roman" w:cs="Times New Roman"/>
                <w:sz w:val="20"/>
                <w:szCs w:val="20"/>
                <w:lang w:eastAsia="ru-RU"/>
              </w:rPr>
            </w:pPr>
          </w:p>
        </w:tc>
        <w:tc>
          <w:tcPr>
            <w:tcW w:w="721" w:type="pct"/>
            <w:vAlign w:val="center"/>
          </w:tcPr>
          <w:p w14:paraId="5DC0D3C0" w14:textId="4B781716" w:rsidR="00C55749" w:rsidRPr="001A0C83" w:rsidRDefault="00C55749" w:rsidP="00C55749">
            <w:pPr>
              <w:widowControl w:val="0"/>
              <w:suppressAutoHyphens/>
              <w:contextualSpacing/>
              <w:jc w:val="center"/>
              <w:rPr>
                <w:rFonts w:ascii="Times New Roman" w:hAnsi="Times New Roman" w:cs="Times New Roman"/>
                <w:sz w:val="20"/>
                <w:szCs w:val="20"/>
              </w:rPr>
            </w:pPr>
            <w:r w:rsidRPr="001A0C83">
              <w:rPr>
                <w:rFonts w:ascii="Times New Roman" w:hAnsi="Times New Roman" w:cs="Times New Roman"/>
                <w:sz w:val="20"/>
                <w:szCs w:val="20"/>
              </w:rPr>
              <w:t>СанПиН 2.1.4.1110-02</w:t>
            </w:r>
          </w:p>
        </w:tc>
        <w:tc>
          <w:tcPr>
            <w:tcW w:w="999" w:type="pct"/>
            <w:vAlign w:val="center"/>
          </w:tcPr>
          <w:p w14:paraId="49884816" w14:textId="106BB0DB" w:rsidR="00C55749" w:rsidRPr="001A0C83" w:rsidRDefault="00C55749" w:rsidP="00C55749">
            <w:pPr>
              <w:widowControl w:val="0"/>
              <w:suppressAutoHyphens/>
              <w:contextualSpacing/>
              <w:jc w:val="center"/>
              <w:rPr>
                <w:rFonts w:ascii="Times New Roman" w:eastAsia="Times New Roman" w:hAnsi="Times New Roman" w:cs="Times New Roman"/>
                <w:sz w:val="20"/>
                <w:szCs w:val="20"/>
                <w:lang w:eastAsia="ru-RU"/>
              </w:rPr>
            </w:pPr>
            <w:r w:rsidRPr="001A0C83">
              <w:rPr>
                <w:rFonts w:ascii="Times New Roman" w:eastAsia="Times New Roman" w:hAnsi="Times New Roman" w:cs="Times New Roman"/>
                <w:sz w:val="20"/>
                <w:szCs w:val="20"/>
                <w:lang w:eastAsia="ru-RU"/>
              </w:rPr>
              <w:t>16:15:150101:622</w:t>
            </w:r>
          </w:p>
        </w:tc>
        <w:tc>
          <w:tcPr>
            <w:tcW w:w="855" w:type="pct"/>
            <w:vAlign w:val="center"/>
          </w:tcPr>
          <w:p w14:paraId="0C425DF2" w14:textId="20FA57FB" w:rsidR="00C55749" w:rsidRPr="001A0C83" w:rsidRDefault="00625BA6" w:rsidP="00C55749">
            <w:pPr>
              <w:widowControl w:val="0"/>
              <w:suppressAutoHyphens/>
              <w:contextualSpacing/>
              <w:jc w:val="center"/>
              <w:rPr>
                <w:rFonts w:ascii="Times New Roman" w:eastAsia="Times New Roman" w:hAnsi="Times New Roman" w:cs="Times New Roman"/>
                <w:sz w:val="20"/>
                <w:szCs w:val="20"/>
                <w:lang w:eastAsia="ru-RU"/>
              </w:rPr>
            </w:pPr>
            <w:r w:rsidRPr="001A0C83">
              <w:rPr>
                <w:rFonts w:ascii="Times New Roman" w:eastAsia="Times New Roman" w:hAnsi="Times New Roman" w:cs="Times New Roman"/>
                <w:sz w:val="20"/>
                <w:szCs w:val="20"/>
                <w:lang w:eastAsia="ru-RU"/>
              </w:rPr>
              <w:t xml:space="preserve">В границы </w:t>
            </w:r>
            <w:r w:rsidRPr="001A0C83">
              <w:rPr>
                <w:rFonts w:ascii="Times New Roman" w:eastAsia="Times New Roman" w:hAnsi="Times New Roman" w:cs="Times New Roman"/>
                <w:sz w:val="20"/>
                <w:szCs w:val="20"/>
                <w:lang w:val="en-US" w:eastAsia="ru-RU"/>
              </w:rPr>
              <w:t>I</w:t>
            </w:r>
            <w:r w:rsidRPr="001A0C83">
              <w:rPr>
                <w:rFonts w:ascii="Times New Roman" w:eastAsia="Times New Roman" w:hAnsi="Times New Roman" w:cs="Times New Roman"/>
                <w:sz w:val="20"/>
                <w:szCs w:val="20"/>
                <w:lang w:eastAsia="ru-RU"/>
              </w:rPr>
              <w:t xml:space="preserve"> пояса ЗСО попадаю</w:t>
            </w:r>
            <w:r w:rsidR="00DF2831" w:rsidRPr="001A0C83">
              <w:rPr>
                <w:rFonts w:ascii="Times New Roman" w:eastAsia="Times New Roman" w:hAnsi="Times New Roman" w:cs="Times New Roman"/>
                <w:sz w:val="20"/>
                <w:szCs w:val="20"/>
                <w:lang w:eastAsia="ru-RU"/>
              </w:rPr>
              <w:t>т</w:t>
            </w:r>
            <w:r w:rsidRPr="001A0C83">
              <w:rPr>
                <w:rFonts w:ascii="Times New Roman" w:eastAsia="Times New Roman" w:hAnsi="Times New Roman" w:cs="Times New Roman"/>
                <w:sz w:val="20"/>
                <w:szCs w:val="20"/>
                <w:lang w:eastAsia="ru-RU"/>
              </w:rPr>
              <w:t xml:space="preserve"> местные дороги и жилые постройки, огороды</w:t>
            </w:r>
          </w:p>
        </w:tc>
      </w:tr>
      <w:tr w:rsidR="002A19B3" w:rsidRPr="002A19B3" w14:paraId="1F62558A" w14:textId="77777777" w:rsidTr="00753A01">
        <w:trPr>
          <w:trHeight w:val="345"/>
        </w:trPr>
        <w:tc>
          <w:tcPr>
            <w:tcW w:w="927" w:type="pct"/>
            <w:vAlign w:val="center"/>
          </w:tcPr>
          <w:p w14:paraId="4384A675" w14:textId="78F92F64" w:rsidR="00C55749" w:rsidRPr="001A0C83" w:rsidRDefault="00C55749" w:rsidP="00C55749">
            <w:pPr>
              <w:widowControl w:val="0"/>
              <w:suppressAutoHyphens/>
              <w:contextualSpacing/>
              <w:jc w:val="center"/>
              <w:rPr>
                <w:rFonts w:ascii="Times New Roman" w:eastAsia="Times New Roman" w:hAnsi="Times New Roman" w:cs="Times New Roman"/>
                <w:sz w:val="20"/>
                <w:szCs w:val="20"/>
                <w:lang w:eastAsia="ru-RU"/>
              </w:rPr>
            </w:pPr>
            <w:r w:rsidRPr="001A0C83">
              <w:rPr>
                <w:rFonts w:ascii="Times New Roman" w:eastAsia="Times New Roman" w:hAnsi="Times New Roman" w:cs="Times New Roman"/>
                <w:sz w:val="20"/>
                <w:szCs w:val="20"/>
                <w:lang w:eastAsia="ru-RU"/>
              </w:rPr>
              <w:t>Артезианская скважина</w:t>
            </w:r>
          </w:p>
        </w:tc>
        <w:tc>
          <w:tcPr>
            <w:tcW w:w="475" w:type="pct"/>
            <w:vAlign w:val="center"/>
          </w:tcPr>
          <w:p w14:paraId="52F2BA62" w14:textId="0A9C1A06" w:rsidR="00C55749" w:rsidRPr="001A0C83" w:rsidRDefault="00C55749" w:rsidP="00C55749">
            <w:pPr>
              <w:widowControl w:val="0"/>
              <w:suppressAutoHyphens/>
              <w:contextualSpacing/>
              <w:jc w:val="center"/>
              <w:rPr>
                <w:rFonts w:ascii="Times New Roman" w:eastAsia="Times New Roman" w:hAnsi="Times New Roman" w:cs="Times New Roman"/>
                <w:sz w:val="20"/>
                <w:szCs w:val="20"/>
                <w:lang w:eastAsia="ru-RU"/>
              </w:rPr>
            </w:pPr>
            <w:r w:rsidRPr="001A0C83">
              <w:rPr>
                <w:rFonts w:ascii="Times New Roman" w:eastAsia="Times New Roman" w:hAnsi="Times New Roman" w:cs="Times New Roman"/>
                <w:sz w:val="20"/>
                <w:szCs w:val="20"/>
                <w:lang w:eastAsia="ru-RU"/>
              </w:rPr>
              <w:t>50</w:t>
            </w:r>
          </w:p>
        </w:tc>
        <w:tc>
          <w:tcPr>
            <w:tcW w:w="489" w:type="pct"/>
            <w:vAlign w:val="center"/>
          </w:tcPr>
          <w:p w14:paraId="44E52050" w14:textId="77777777" w:rsidR="00C55749" w:rsidRPr="001A0C83" w:rsidRDefault="00C55749" w:rsidP="00C55749">
            <w:pPr>
              <w:widowControl w:val="0"/>
              <w:suppressAutoHyphens/>
              <w:contextualSpacing/>
              <w:jc w:val="center"/>
              <w:rPr>
                <w:rFonts w:ascii="Times New Roman" w:eastAsia="Times New Roman" w:hAnsi="Times New Roman" w:cs="Times New Roman"/>
                <w:sz w:val="20"/>
                <w:szCs w:val="20"/>
                <w:lang w:eastAsia="ru-RU"/>
              </w:rPr>
            </w:pPr>
          </w:p>
        </w:tc>
        <w:tc>
          <w:tcPr>
            <w:tcW w:w="534" w:type="pct"/>
            <w:vAlign w:val="center"/>
          </w:tcPr>
          <w:p w14:paraId="25156752" w14:textId="77777777" w:rsidR="00C55749" w:rsidRPr="001A0C83" w:rsidRDefault="00C55749" w:rsidP="00C55749">
            <w:pPr>
              <w:widowControl w:val="0"/>
              <w:suppressAutoHyphens/>
              <w:contextualSpacing/>
              <w:jc w:val="center"/>
              <w:rPr>
                <w:rFonts w:ascii="Times New Roman" w:eastAsia="Times New Roman" w:hAnsi="Times New Roman" w:cs="Times New Roman"/>
                <w:sz w:val="20"/>
                <w:szCs w:val="20"/>
                <w:lang w:eastAsia="ru-RU"/>
              </w:rPr>
            </w:pPr>
          </w:p>
        </w:tc>
        <w:tc>
          <w:tcPr>
            <w:tcW w:w="721" w:type="pct"/>
            <w:vAlign w:val="center"/>
          </w:tcPr>
          <w:p w14:paraId="4129687D" w14:textId="219F140D" w:rsidR="00C55749" w:rsidRPr="001A0C83" w:rsidRDefault="00C55749" w:rsidP="00C55749">
            <w:pPr>
              <w:widowControl w:val="0"/>
              <w:suppressAutoHyphens/>
              <w:contextualSpacing/>
              <w:jc w:val="center"/>
              <w:rPr>
                <w:rFonts w:ascii="Times New Roman" w:hAnsi="Times New Roman" w:cs="Times New Roman"/>
                <w:sz w:val="20"/>
                <w:szCs w:val="20"/>
              </w:rPr>
            </w:pPr>
            <w:r w:rsidRPr="001A0C83">
              <w:rPr>
                <w:rFonts w:ascii="Times New Roman" w:hAnsi="Times New Roman" w:cs="Times New Roman"/>
                <w:sz w:val="20"/>
                <w:szCs w:val="20"/>
              </w:rPr>
              <w:t>СанПиН 2.1.4.1110-02</w:t>
            </w:r>
          </w:p>
        </w:tc>
        <w:tc>
          <w:tcPr>
            <w:tcW w:w="999" w:type="pct"/>
            <w:vAlign w:val="center"/>
          </w:tcPr>
          <w:p w14:paraId="6C9A69FC" w14:textId="3D2159FC" w:rsidR="00C55749" w:rsidRPr="001A0C83" w:rsidRDefault="00C55749" w:rsidP="00C55749">
            <w:pPr>
              <w:widowControl w:val="0"/>
              <w:suppressAutoHyphens/>
              <w:contextualSpacing/>
              <w:jc w:val="center"/>
              <w:rPr>
                <w:rFonts w:ascii="Times New Roman" w:eastAsia="Times New Roman" w:hAnsi="Times New Roman" w:cs="Times New Roman"/>
                <w:sz w:val="20"/>
                <w:szCs w:val="20"/>
                <w:lang w:eastAsia="ru-RU"/>
              </w:rPr>
            </w:pPr>
            <w:r w:rsidRPr="001A0C83">
              <w:rPr>
                <w:rFonts w:ascii="Times New Roman" w:eastAsia="Times New Roman" w:hAnsi="Times New Roman" w:cs="Times New Roman"/>
                <w:sz w:val="20"/>
                <w:szCs w:val="20"/>
                <w:lang w:eastAsia="ru-RU"/>
              </w:rPr>
              <w:t>16:15:150201:1045</w:t>
            </w:r>
          </w:p>
        </w:tc>
        <w:tc>
          <w:tcPr>
            <w:tcW w:w="855" w:type="pct"/>
            <w:vAlign w:val="center"/>
          </w:tcPr>
          <w:p w14:paraId="7AE0DBEF" w14:textId="4E9FE40D" w:rsidR="00C55749" w:rsidRPr="001A0C83" w:rsidRDefault="00625BA6" w:rsidP="00C55749">
            <w:pPr>
              <w:widowControl w:val="0"/>
              <w:suppressAutoHyphens/>
              <w:contextualSpacing/>
              <w:jc w:val="center"/>
              <w:rPr>
                <w:rFonts w:ascii="Times New Roman" w:eastAsia="Times New Roman" w:hAnsi="Times New Roman" w:cs="Times New Roman"/>
                <w:sz w:val="20"/>
                <w:szCs w:val="20"/>
                <w:lang w:eastAsia="ru-RU"/>
              </w:rPr>
            </w:pPr>
            <w:r w:rsidRPr="001A0C83">
              <w:rPr>
                <w:rFonts w:ascii="Times New Roman" w:eastAsia="Times New Roman" w:hAnsi="Times New Roman" w:cs="Times New Roman"/>
                <w:sz w:val="20"/>
                <w:szCs w:val="20"/>
                <w:lang w:eastAsia="ru-RU"/>
              </w:rPr>
              <w:t xml:space="preserve">В границы </w:t>
            </w:r>
            <w:r w:rsidRPr="001A0C83">
              <w:rPr>
                <w:rFonts w:ascii="Times New Roman" w:eastAsia="Times New Roman" w:hAnsi="Times New Roman" w:cs="Times New Roman"/>
                <w:sz w:val="20"/>
                <w:szCs w:val="20"/>
                <w:lang w:val="en-US" w:eastAsia="ru-RU"/>
              </w:rPr>
              <w:t>I</w:t>
            </w:r>
            <w:r w:rsidRPr="001A0C83">
              <w:rPr>
                <w:rFonts w:ascii="Times New Roman" w:eastAsia="Times New Roman" w:hAnsi="Times New Roman" w:cs="Times New Roman"/>
                <w:sz w:val="20"/>
                <w:szCs w:val="20"/>
                <w:lang w:eastAsia="ru-RU"/>
              </w:rPr>
              <w:t xml:space="preserve"> пояса ЗСО попадаю</w:t>
            </w:r>
            <w:r w:rsidR="00DF2831" w:rsidRPr="001A0C83">
              <w:rPr>
                <w:rFonts w:ascii="Times New Roman" w:eastAsia="Times New Roman" w:hAnsi="Times New Roman" w:cs="Times New Roman"/>
                <w:sz w:val="20"/>
                <w:szCs w:val="20"/>
                <w:lang w:eastAsia="ru-RU"/>
              </w:rPr>
              <w:t>т</w:t>
            </w:r>
            <w:r w:rsidRPr="001A0C83">
              <w:rPr>
                <w:rFonts w:ascii="Times New Roman" w:eastAsia="Times New Roman" w:hAnsi="Times New Roman" w:cs="Times New Roman"/>
                <w:sz w:val="20"/>
                <w:szCs w:val="20"/>
                <w:lang w:eastAsia="ru-RU"/>
              </w:rPr>
              <w:t xml:space="preserve"> местные дороги и жилые </w:t>
            </w:r>
            <w:r w:rsidRPr="001A0C83">
              <w:rPr>
                <w:rFonts w:ascii="Times New Roman" w:eastAsia="Times New Roman" w:hAnsi="Times New Roman" w:cs="Times New Roman"/>
                <w:sz w:val="20"/>
                <w:szCs w:val="20"/>
                <w:lang w:eastAsia="ru-RU"/>
              </w:rPr>
              <w:lastRenderedPageBreak/>
              <w:t>постройки, огороды</w:t>
            </w:r>
          </w:p>
        </w:tc>
      </w:tr>
      <w:tr w:rsidR="002A19B3" w:rsidRPr="002A19B3" w14:paraId="5B6F567C" w14:textId="77777777" w:rsidTr="00753A01">
        <w:trPr>
          <w:trHeight w:val="345"/>
        </w:trPr>
        <w:tc>
          <w:tcPr>
            <w:tcW w:w="927" w:type="pct"/>
            <w:vAlign w:val="center"/>
          </w:tcPr>
          <w:p w14:paraId="7174C759" w14:textId="15506428" w:rsidR="00C55749" w:rsidRPr="001A0C83" w:rsidRDefault="00C55749" w:rsidP="00C55749">
            <w:pPr>
              <w:widowControl w:val="0"/>
              <w:suppressAutoHyphens/>
              <w:contextualSpacing/>
              <w:jc w:val="center"/>
              <w:rPr>
                <w:rFonts w:ascii="Times New Roman" w:eastAsia="Times New Roman" w:hAnsi="Times New Roman" w:cs="Times New Roman"/>
                <w:sz w:val="20"/>
                <w:szCs w:val="20"/>
                <w:lang w:eastAsia="ru-RU"/>
              </w:rPr>
            </w:pPr>
            <w:r w:rsidRPr="001A0C83">
              <w:rPr>
                <w:rFonts w:ascii="Times New Roman" w:eastAsia="Times New Roman" w:hAnsi="Times New Roman" w:cs="Times New Roman"/>
                <w:sz w:val="20"/>
                <w:szCs w:val="20"/>
                <w:lang w:eastAsia="ru-RU"/>
              </w:rPr>
              <w:lastRenderedPageBreak/>
              <w:t>Артезианская скважина</w:t>
            </w:r>
          </w:p>
        </w:tc>
        <w:tc>
          <w:tcPr>
            <w:tcW w:w="475" w:type="pct"/>
            <w:vAlign w:val="center"/>
          </w:tcPr>
          <w:p w14:paraId="28109C24" w14:textId="481F0509" w:rsidR="00C55749" w:rsidRPr="001A0C83" w:rsidRDefault="00C55749" w:rsidP="00C55749">
            <w:pPr>
              <w:widowControl w:val="0"/>
              <w:suppressAutoHyphens/>
              <w:contextualSpacing/>
              <w:jc w:val="center"/>
              <w:rPr>
                <w:rFonts w:ascii="Times New Roman" w:eastAsia="Times New Roman" w:hAnsi="Times New Roman" w:cs="Times New Roman"/>
                <w:sz w:val="20"/>
                <w:szCs w:val="20"/>
                <w:lang w:eastAsia="ru-RU"/>
              </w:rPr>
            </w:pPr>
            <w:r w:rsidRPr="001A0C83">
              <w:rPr>
                <w:rFonts w:ascii="Times New Roman" w:eastAsia="Times New Roman" w:hAnsi="Times New Roman" w:cs="Times New Roman"/>
                <w:sz w:val="20"/>
                <w:szCs w:val="20"/>
                <w:lang w:eastAsia="ru-RU"/>
              </w:rPr>
              <w:t>50</w:t>
            </w:r>
          </w:p>
        </w:tc>
        <w:tc>
          <w:tcPr>
            <w:tcW w:w="489" w:type="pct"/>
            <w:vAlign w:val="center"/>
          </w:tcPr>
          <w:p w14:paraId="2042DFD4" w14:textId="77777777" w:rsidR="00C55749" w:rsidRPr="001A0C83" w:rsidRDefault="00C55749" w:rsidP="00C55749">
            <w:pPr>
              <w:widowControl w:val="0"/>
              <w:suppressAutoHyphens/>
              <w:contextualSpacing/>
              <w:jc w:val="center"/>
              <w:rPr>
                <w:rFonts w:ascii="Times New Roman" w:eastAsia="Times New Roman" w:hAnsi="Times New Roman" w:cs="Times New Roman"/>
                <w:sz w:val="20"/>
                <w:szCs w:val="20"/>
                <w:lang w:eastAsia="ru-RU"/>
              </w:rPr>
            </w:pPr>
          </w:p>
        </w:tc>
        <w:tc>
          <w:tcPr>
            <w:tcW w:w="534" w:type="pct"/>
            <w:vAlign w:val="center"/>
          </w:tcPr>
          <w:p w14:paraId="40919E2F" w14:textId="77777777" w:rsidR="00C55749" w:rsidRPr="001A0C83" w:rsidRDefault="00C55749" w:rsidP="00C55749">
            <w:pPr>
              <w:widowControl w:val="0"/>
              <w:suppressAutoHyphens/>
              <w:contextualSpacing/>
              <w:jc w:val="center"/>
              <w:rPr>
                <w:rFonts w:ascii="Times New Roman" w:eastAsia="Times New Roman" w:hAnsi="Times New Roman" w:cs="Times New Roman"/>
                <w:sz w:val="20"/>
                <w:szCs w:val="20"/>
                <w:lang w:eastAsia="ru-RU"/>
              </w:rPr>
            </w:pPr>
          </w:p>
        </w:tc>
        <w:tc>
          <w:tcPr>
            <w:tcW w:w="721" w:type="pct"/>
            <w:vAlign w:val="center"/>
          </w:tcPr>
          <w:p w14:paraId="2D6E4692" w14:textId="6910F994" w:rsidR="00C55749" w:rsidRPr="001A0C83" w:rsidRDefault="00C55749" w:rsidP="00C55749">
            <w:pPr>
              <w:widowControl w:val="0"/>
              <w:suppressAutoHyphens/>
              <w:contextualSpacing/>
              <w:jc w:val="center"/>
              <w:rPr>
                <w:rFonts w:ascii="Times New Roman" w:hAnsi="Times New Roman" w:cs="Times New Roman"/>
                <w:sz w:val="20"/>
                <w:szCs w:val="20"/>
              </w:rPr>
            </w:pPr>
            <w:r w:rsidRPr="001A0C83">
              <w:rPr>
                <w:rFonts w:ascii="Times New Roman" w:hAnsi="Times New Roman" w:cs="Times New Roman"/>
                <w:sz w:val="20"/>
                <w:szCs w:val="20"/>
              </w:rPr>
              <w:t>СанПиН 2.1.4.1110-02</w:t>
            </w:r>
          </w:p>
        </w:tc>
        <w:tc>
          <w:tcPr>
            <w:tcW w:w="999" w:type="pct"/>
            <w:vAlign w:val="center"/>
          </w:tcPr>
          <w:p w14:paraId="7A960C2D" w14:textId="7B4B4442" w:rsidR="00C55749" w:rsidRPr="001A0C83" w:rsidRDefault="00C55749" w:rsidP="00C55749">
            <w:pPr>
              <w:widowControl w:val="0"/>
              <w:suppressAutoHyphens/>
              <w:contextualSpacing/>
              <w:jc w:val="center"/>
              <w:rPr>
                <w:rFonts w:ascii="Times New Roman" w:eastAsia="Times New Roman" w:hAnsi="Times New Roman" w:cs="Times New Roman"/>
                <w:sz w:val="20"/>
                <w:szCs w:val="20"/>
                <w:lang w:eastAsia="ru-RU"/>
              </w:rPr>
            </w:pPr>
            <w:r w:rsidRPr="001A0C83">
              <w:rPr>
                <w:rFonts w:ascii="Times New Roman" w:eastAsia="Times New Roman" w:hAnsi="Times New Roman" w:cs="Times New Roman"/>
                <w:sz w:val="20"/>
                <w:szCs w:val="20"/>
                <w:lang w:eastAsia="ru-RU"/>
              </w:rPr>
              <w:t>16:15:150301:685</w:t>
            </w:r>
          </w:p>
        </w:tc>
        <w:tc>
          <w:tcPr>
            <w:tcW w:w="855" w:type="pct"/>
            <w:vAlign w:val="center"/>
          </w:tcPr>
          <w:p w14:paraId="695E22F1" w14:textId="41F3775A" w:rsidR="00C55749" w:rsidRPr="001A0C83" w:rsidRDefault="00625BA6" w:rsidP="00C55749">
            <w:pPr>
              <w:widowControl w:val="0"/>
              <w:suppressAutoHyphens/>
              <w:contextualSpacing/>
              <w:jc w:val="center"/>
              <w:rPr>
                <w:rFonts w:ascii="Times New Roman" w:eastAsia="Times New Roman" w:hAnsi="Times New Roman" w:cs="Times New Roman"/>
                <w:sz w:val="20"/>
                <w:szCs w:val="20"/>
                <w:lang w:eastAsia="ru-RU"/>
              </w:rPr>
            </w:pPr>
            <w:r w:rsidRPr="001A0C83">
              <w:rPr>
                <w:rFonts w:ascii="Times New Roman" w:eastAsia="Times New Roman" w:hAnsi="Times New Roman" w:cs="Times New Roman"/>
                <w:sz w:val="20"/>
                <w:szCs w:val="20"/>
                <w:lang w:eastAsia="ru-RU"/>
              </w:rPr>
              <w:t xml:space="preserve">В границы </w:t>
            </w:r>
            <w:r w:rsidRPr="001A0C83">
              <w:rPr>
                <w:rFonts w:ascii="Times New Roman" w:eastAsia="Times New Roman" w:hAnsi="Times New Roman" w:cs="Times New Roman"/>
                <w:sz w:val="20"/>
                <w:szCs w:val="20"/>
                <w:lang w:val="en-US" w:eastAsia="ru-RU"/>
              </w:rPr>
              <w:t>I</w:t>
            </w:r>
            <w:r w:rsidRPr="001A0C83">
              <w:rPr>
                <w:rFonts w:ascii="Times New Roman" w:eastAsia="Times New Roman" w:hAnsi="Times New Roman" w:cs="Times New Roman"/>
                <w:sz w:val="20"/>
                <w:szCs w:val="20"/>
                <w:lang w:eastAsia="ru-RU"/>
              </w:rPr>
              <w:t xml:space="preserve"> пояса ЗСО попадаю</w:t>
            </w:r>
            <w:r w:rsidR="00DF2831" w:rsidRPr="001A0C83">
              <w:rPr>
                <w:rFonts w:ascii="Times New Roman" w:eastAsia="Times New Roman" w:hAnsi="Times New Roman" w:cs="Times New Roman"/>
                <w:sz w:val="20"/>
                <w:szCs w:val="20"/>
                <w:lang w:eastAsia="ru-RU"/>
              </w:rPr>
              <w:t>т</w:t>
            </w:r>
            <w:r w:rsidRPr="001A0C83">
              <w:rPr>
                <w:rFonts w:ascii="Times New Roman" w:eastAsia="Times New Roman" w:hAnsi="Times New Roman" w:cs="Times New Roman"/>
                <w:sz w:val="20"/>
                <w:szCs w:val="20"/>
                <w:lang w:eastAsia="ru-RU"/>
              </w:rPr>
              <w:t xml:space="preserve"> местные дороги и жилые постройки, огороды</w:t>
            </w:r>
          </w:p>
        </w:tc>
      </w:tr>
      <w:tr w:rsidR="002A19B3" w:rsidRPr="002A19B3" w14:paraId="5B5CE857" w14:textId="77777777" w:rsidTr="00753A01">
        <w:trPr>
          <w:trHeight w:val="345"/>
        </w:trPr>
        <w:tc>
          <w:tcPr>
            <w:tcW w:w="927" w:type="pct"/>
            <w:vAlign w:val="center"/>
          </w:tcPr>
          <w:p w14:paraId="3E25EA15" w14:textId="163091D0" w:rsidR="00C55749" w:rsidRPr="001A0C83" w:rsidRDefault="00C55749" w:rsidP="00C55749">
            <w:pPr>
              <w:widowControl w:val="0"/>
              <w:suppressAutoHyphens/>
              <w:contextualSpacing/>
              <w:jc w:val="center"/>
              <w:rPr>
                <w:rFonts w:ascii="Times New Roman" w:eastAsia="Times New Roman" w:hAnsi="Times New Roman" w:cs="Times New Roman"/>
                <w:sz w:val="20"/>
                <w:szCs w:val="20"/>
                <w:lang w:eastAsia="ru-RU"/>
              </w:rPr>
            </w:pPr>
            <w:r w:rsidRPr="001A0C83">
              <w:rPr>
                <w:rFonts w:ascii="Times New Roman" w:eastAsia="Times New Roman" w:hAnsi="Times New Roman" w:cs="Times New Roman"/>
                <w:sz w:val="20"/>
                <w:szCs w:val="20"/>
                <w:lang w:eastAsia="ru-RU"/>
              </w:rPr>
              <w:t>Артезианская скважина</w:t>
            </w:r>
          </w:p>
        </w:tc>
        <w:tc>
          <w:tcPr>
            <w:tcW w:w="475" w:type="pct"/>
            <w:vAlign w:val="center"/>
          </w:tcPr>
          <w:p w14:paraId="4F91F5A1" w14:textId="6056A36A" w:rsidR="00C55749" w:rsidRPr="001A0C83" w:rsidRDefault="00C55749" w:rsidP="00C55749">
            <w:pPr>
              <w:widowControl w:val="0"/>
              <w:suppressAutoHyphens/>
              <w:contextualSpacing/>
              <w:jc w:val="center"/>
              <w:rPr>
                <w:rFonts w:ascii="Times New Roman" w:eastAsia="Times New Roman" w:hAnsi="Times New Roman" w:cs="Times New Roman"/>
                <w:sz w:val="20"/>
                <w:szCs w:val="20"/>
                <w:lang w:eastAsia="ru-RU"/>
              </w:rPr>
            </w:pPr>
            <w:r w:rsidRPr="001A0C83">
              <w:rPr>
                <w:rFonts w:ascii="Times New Roman" w:eastAsia="Times New Roman" w:hAnsi="Times New Roman" w:cs="Times New Roman"/>
                <w:sz w:val="20"/>
                <w:szCs w:val="20"/>
                <w:lang w:eastAsia="ru-RU"/>
              </w:rPr>
              <w:t>50</w:t>
            </w:r>
          </w:p>
        </w:tc>
        <w:tc>
          <w:tcPr>
            <w:tcW w:w="489" w:type="pct"/>
            <w:vAlign w:val="center"/>
          </w:tcPr>
          <w:p w14:paraId="2D88FEB3" w14:textId="77777777" w:rsidR="00C55749" w:rsidRPr="001A0C83" w:rsidRDefault="00C55749" w:rsidP="00C55749">
            <w:pPr>
              <w:widowControl w:val="0"/>
              <w:suppressAutoHyphens/>
              <w:contextualSpacing/>
              <w:jc w:val="center"/>
              <w:rPr>
                <w:rFonts w:ascii="Times New Roman" w:eastAsia="Times New Roman" w:hAnsi="Times New Roman" w:cs="Times New Roman"/>
                <w:sz w:val="20"/>
                <w:szCs w:val="20"/>
                <w:lang w:eastAsia="ru-RU"/>
              </w:rPr>
            </w:pPr>
          </w:p>
        </w:tc>
        <w:tc>
          <w:tcPr>
            <w:tcW w:w="534" w:type="pct"/>
            <w:vAlign w:val="center"/>
          </w:tcPr>
          <w:p w14:paraId="7B9FF15D" w14:textId="77777777" w:rsidR="00C55749" w:rsidRPr="001A0C83" w:rsidRDefault="00C55749" w:rsidP="00C55749">
            <w:pPr>
              <w:widowControl w:val="0"/>
              <w:suppressAutoHyphens/>
              <w:contextualSpacing/>
              <w:jc w:val="center"/>
              <w:rPr>
                <w:rFonts w:ascii="Times New Roman" w:eastAsia="Times New Roman" w:hAnsi="Times New Roman" w:cs="Times New Roman"/>
                <w:sz w:val="20"/>
                <w:szCs w:val="20"/>
                <w:lang w:eastAsia="ru-RU"/>
              </w:rPr>
            </w:pPr>
          </w:p>
        </w:tc>
        <w:tc>
          <w:tcPr>
            <w:tcW w:w="721" w:type="pct"/>
            <w:vAlign w:val="center"/>
          </w:tcPr>
          <w:p w14:paraId="41FB82E8" w14:textId="76C804F4" w:rsidR="00C55749" w:rsidRPr="001A0C83" w:rsidRDefault="00C55749" w:rsidP="00C55749">
            <w:pPr>
              <w:widowControl w:val="0"/>
              <w:suppressAutoHyphens/>
              <w:contextualSpacing/>
              <w:jc w:val="center"/>
              <w:rPr>
                <w:rFonts w:ascii="Times New Roman" w:hAnsi="Times New Roman" w:cs="Times New Roman"/>
                <w:sz w:val="20"/>
                <w:szCs w:val="20"/>
              </w:rPr>
            </w:pPr>
            <w:r w:rsidRPr="001A0C83">
              <w:rPr>
                <w:rFonts w:ascii="Times New Roman" w:hAnsi="Times New Roman" w:cs="Times New Roman"/>
                <w:sz w:val="20"/>
                <w:szCs w:val="20"/>
              </w:rPr>
              <w:t>СанПиН 2.1.4.1110-02</w:t>
            </w:r>
          </w:p>
        </w:tc>
        <w:tc>
          <w:tcPr>
            <w:tcW w:w="999" w:type="pct"/>
            <w:vAlign w:val="center"/>
          </w:tcPr>
          <w:p w14:paraId="68D9DD83" w14:textId="0C8A55EE" w:rsidR="00C55749" w:rsidRPr="001A0C83" w:rsidRDefault="00C55749" w:rsidP="00C55749">
            <w:pPr>
              <w:widowControl w:val="0"/>
              <w:suppressAutoHyphens/>
              <w:contextualSpacing/>
              <w:jc w:val="center"/>
              <w:rPr>
                <w:rFonts w:ascii="Times New Roman" w:eastAsia="Times New Roman" w:hAnsi="Times New Roman" w:cs="Times New Roman"/>
                <w:sz w:val="20"/>
                <w:szCs w:val="20"/>
                <w:lang w:eastAsia="ru-RU"/>
              </w:rPr>
            </w:pPr>
            <w:r w:rsidRPr="001A0C83">
              <w:rPr>
                <w:rFonts w:ascii="Times New Roman" w:eastAsia="Times New Roman" w:hAnsi="Times New Roman" w:cs="Times New Roman"/>
                <w:sz w:val="20"/>
                <w:szCs w:val="20"/>
                <w:lang w:eastAsia="ru-RU"/>
              </w:rPr>
              <w:t>16:15:150401:63</w:t>
            </w:r>
          </w:p>
        </w:tc>
        <w:tc>
          <w:tcPr>
            <w:tcW w:w="855" w:type="pct"/>
            <w:vAlign w:val="center"/>
          </w:tcPr>
          <w:p w14:paraId="0913E5A0" w14:textId="5C7BA25C" w:rsidR="00C55749" w:rsidRPr="001A0C83" w:rsidRDefault="00625BA6" w:rsidP="00C55749">
            <w:pPr>
              <w:widowControl w:val="0"/>
              <w:suppressAutoHyphens/>
              <w:contextualSpacing/>
              <w:jc w:val="center"/>
              <w:rPr>
                <w:rFonts w:ascii="Times New Roman" w:eastAsia="Times New Roman" w:hAnsi="Times New Roman" w:cs="Times New Roman"/>
                <w:sz w:val="20"/>
                <w:szCs w:val="20"/>
                <w:lang w:eastAsia="ru-RU"/>
              </w:rPr>
            </w:pPr>
            <w:r w:rsidRPr="001A0C83">
              <w:rPr>
                <w:rFonts w:ascii="Times New Roman" w:eastAsia="Times New Roman" w:hAnsi="Times New Roman" w:cs="Times New Roman"/>
                <w:sz w:val="20"/>
                <w:szCs w:val="20"/>
                <w:lang w:eastAsia="ru-RU"/>
              </w:rPr>
              <w:t xml:space="preserve">В границы </w:t>
            </w:r>
            <w:r w:rsidRPr="001A0C83">
              <w:rPr>
                <w:rFonts w:ascii="Times New Roman" w:eastAsia="Times New Roman" w:hAnsi="Times New Roman" w:cs="Times New Roman"/>
                <w:sz w:val="20"/>
                <w:szCs w:val="20"/>
                <w:lang w:val="en-US" w:eastAsia="ru-RU"/>
              </w:rPr>
              <w:t>I</w:t>
            </w:r>
            <w:r w:rsidRPr="001A0C83">
              <w:rPr>
                <w:rFonts w:ascii="Times New Roman" w:eastAsia="Times New Roman" w:hAnsi="Times New Roman" w:cs="Times New Roman"/>
                <w:sz w:val="20"/>
                <w:szCs w:val="20"/>
                <w:lang w:eastAsia="ru-RU"/>
              </w:rPr>
              <w:t xml:space="preserve"> пояса ЗСО попадаю</w:t>
            </w:r>
            <w:r w:rsidR="00DF2831" w:rsidRPr="001A0C83">
              <w:rPr>
                <w:rFonts w:ascii="Times New Roman" w:eastAsia="Times New Roman" w:hAnsi="Times New Roman" w:cs="Times New Roman"/>
                <w:sz w:val="20"/>
                <w:szCs w:val="20"/>
                <w:lang w:eastAsia="ru-RU"/>
              </w:rPr>
              <w:t>т</w:t>
            </w:r>
            <w:r w:rsidRPr="001A0C83">
              <w:rPr>
                <w:rFonts w:ascii="Times New Roman" w:eastAsia="Times New Roman" w:hAnsi="Times New Roman" w:cs="Times New Roman"/>
                <w:sz w:val="20"/>
                <w:szCs w:val="20"/>
                <w:lang w:eastAsia="ru-RU"/>
              </w:rPr>
              <w:t xml:space="preserve"> местные дороги и жилые постройки, огороды</w:t>
            </w:r>
          </w:p>
        </w:tc>
      </w:tr>
      <w:tr w:rsidR="002A19B3" w:rsidRPr="002A19B3" w14:paraId="57238EEA" w14:textId="77777777" w:rsidTr="00143FAD">
        <w:trPr>
          <w:trHeight w:val="345"/>
        </w:trPr>
        <w:tc>
          <w:tcPr>
            <w:tcW w:w="927" w:type="pct"/>
            <w:vAlign w:val="center"/>
          </w:tcPr>
          <w:p w14:paraId="453968F9" w14:textId="3B68EDC4" w:rsidR="00C55749" w:rsidRPr="001A0C83" w:rsidRDefault="00C55749" w:rsidP="00C55749">
            <w:pPr>
              <w:widowControl w:val="0"/>
              <w:suppressAutoHyphens/>
              <w:contextualSpacing/>
              <w:jc w:val="center"/>
              <w:rPr>
                <w:rFonts w:ascii="Times New Roman" w:hAnsi="Times New Roman" w:cs="Times New Roman"/>
                <w:sz w:val="20"/>
                <w:szCs w:val="20"/>
              </w:rPr>
            </w:pPr>
            <w:r w:rsidRPr="001A0C83">
              <w:rPr>
                <w:rFonts w:ascii="Times New Roman" w:hAnsi="Times New Roman" w:cs="Times New Roman"/>
                <w:sz w:val="20"/>
                <w:szCs w:val="20"/>
              </w:rPr>
              <w:t>Родники</w:t>
            </w:r>
          </w:p>
        </w:tc>
        <w:tc>
          <w:tcPr>
            <w:tcW w:w="475" w:type="pct"/>
            <w:vAlign w:val="center"/>
          </w:tcPr>
          <w:p w14:paraId="467CE170" w14:textId="43763D96" w:rsidR="00C55749" w:rsidRPr="001A0C83" w:rsidRDefault="00C55749" w:rsidP="00C55749">
            <w:pPr>
              <w:widowControl w:val="0"/>
              <w:suppressAutoHyphens/>
              <w:contextualSpacing/>
              <w:jc w:val="center"/>
              <w:rPr>
                <w:rFonts w:ascii="Times New Roman" w:hAnsi="Times New Roman" w:cs="Times New Roman"/>
                <w:sz w:val="20"/>
                <w:szCs w:val="20"/>
              </w:rPr>
            </w:pPr>
            <w:r w:rsidRPr="001A0C83">
              <w:rPr>
                <w:rFonts w:ascii="Times New Roman" w:eastAsia="Times New Roman" w:hAnsi="Times New Roman" w:cs="Times New Roman"/>
                <w:sz w:val="20"/>
                <w:szCs w:val="20"/>
                <w:lang w:eastAsia="ru-RU"/>
              </w:rPr>
              <w:t>50</w:t>
            </w:r>
          </w:p>
        </w:tc>
        <w:tc>
          <w:tcPr>
            <w:tcW w:w="489" w:type="pct"/>
            <w:vAlign w:val="center"/>
          </w:tcPr>
          <w:p w14:paraId="3FE15C61" w14:textId="2A2584FA" w:rsidR="00C55749" w:rsidRPr="001A0C83" w:rsidRDefault="00C55749" w:rsidP="00C55749">
            <w:pPr>
              <w:widowControl w:val="0"/>
              <w:suppressAutoHyphens/>
              <w:contextualSpacing/>
              <w:jc w:val="center"/>
              <w:rPr>
                <w:rFonts w:ascii="Times New Roman" w:hAnsi="Times New Roman" w:cs="Times New Roman"/>
                <w:sz w:val="20"/>
                <w:szCs w:val="20"/>
              </w:rPr>
            </w:pPr>
            <w:r w:rsidRPr="001A0C83">
              <w:rPr>
                <w:rFonts w:ascii="Times New Roman" w:eastAsia="Times New Roman" w:hAnsi="Times New Roman" w:cs="Times New Roman"/>
                <w:sz w:val="20"/>
                <w:szCs w:val="20"/>
                <w:lang w:eastAsia="ru-RU"/>
              </w:rPr>
              <w:t>-</w:t>
            </w:r>
          </w:p>
        </w:tc>
        <w:tc>
          <w:tcPr>
            <w:tcW w:w="534" w:type="pct"/>
            <w:vAlign w:val="center"/>
          </w:tcPr>
          <w:p w14:paraId="43A1D526" w14:textId="7C6B2A5B" w:rsidR="00C55749" w:rsidRPr="001A0C83" w:rsidRDefault="00C55749" w:rsidP="00C55749">
            <w:pPr>
              <w:widowControl w:val="0"/>
              <w:suppressAutoHyphens/>
              <w:contextualSpacing/>
              <w:jc w:val="center"/>
              <w:rPr>
                <w:rFonts w:ascii="Times New Roman" w:hAnsi="Times New Roman" w:cs="Times New Roman"/>
                <w:sz w:val="20"/>
                <w:szCs w:val="20"/>
              </w:rPr>
            </w:pPr>
            <w:r w:rsidRPr="001A0C83">
              <w:rPr>
                <w:rFonts w:ascii="Times New Roman" w:eastAsia="Times New Roman" w:hAnsi="Times New Roman" w:cs="Times New Roman"/>
                <w:sz w:val="20"/>
                <w:szCs w:val="20"/>
                <w:lang w:eastAsia="ru-RU"/>
              </w:rPr>
              <w:t>-</w:t>
            </w:r>
          </w:p>
        </w:tc>
        <w:tc>
          <w:tcPr>
            <w:tcW w:w="721" w:type="pct"/>
            <w:vAlign w:val="center"/>
          </w:tcPr>
          <w:p w14:paraId="327AD977" w14:textId="3644E676" w:rsidR="00C55749" w:rsidRPr="001A0C83" w:rsidRDefault="00C55749" w:rsidP="00C55749">
            <w:pPr>
              <w:pStyle w:val="ab"/>
              <w:jc w:val="center"/>
              <w:rPr>
                <w:rFonts w:ascii="Times New Roman" w:hAnsi="Times New Roman" w:cs="Times New Roman"/>
                <w:sz w:val="20"/>
                <w:szCs w:val="20"/>
              </w:rPr>
            </w:pPr>
            <w:r w:rsidRPr="001A0C83">
              <w:rPr>
                <w:rFonts w:ascii="Times New Roman" w:hAnsi="Times New Roman" w:cs="Times New Roman"/>
                <w:sz w:val="20"/>
                <w:szCs w:val="20"/>
              </w:rPr>
              <w:t>СанПиН 2.1.4.1110-02</w:t>
            </w:r>
          </w:p>
        </w:tc>
        <w:tc>
          <w:tcPr>
            <w:tcW w:w="999" w:type="pct"/>
            <w:vAlign w:val="center"/>
          </w:tcPr>
          <w:p w14:paraId="2DF568B9" w14:textId="0C4A0B05" w:rsidR="00C55749" w:rsidRPr="001A0C83" w:rsidRDefault="00C55749" w:rsidP="00C55749">
            <w:pPr>
              <w:widowControl w:val="0"/>
              <w:suppressAutoHyphens/>
              <w:contextualSpacing/>
              <w:jc w:val="center"/>
              <w:rPr>
                <w:rFonts w:ascii="Times New Roman" w:hAnsi="Times New Roman" w:cs="Times New Roman"/>
                <w:sz w:val="20"/>
                <w:szCs w:val="20"/>
              </w:rPr>
            </w:pPr>
            <w:r w:rsidRPr="001A0C83">
              <w:rPr>
                <w:rFonts w:ascii="Times New Roman" w:eastAsia="Times New Roman" w:hAnsi="Times New Roman" w:cs="Times New Roman"/>
                <w:sz w:val="20"/>
                <w:szCs w:val="20"/>
                <w:lang w:eastAsia="ru-RU"/>
              </w:rPr>
              <w:t>-</w:t>
            </w:r>
          </w:p>
        </w:tc>
        <w:tc>
          <w:tcPr>
            <w:tcW w:w="855" w:type="pct"/>
            <w:vAlign w:val="center"/>
          </w:tcPr>
          <w:p w14:paraId="3ABF476A" w14:textId="0F95839B" w:rsidR="00C55749" w:rsidRPr="001A0C83" w:rsidRDefault="00C55749" w:rsidP="00C55749">
            <w:pPr>
              <w:widowControl w:val="0"/>
              <w:suppressAutoHyphens/>
              <w:contextualSpacing/>
              <w:jc w:val="center"/>
              <w:rPr>
                <w:rFonts w:ascii="Times New Roman" w:hAnsi="Times New Roman" w:cs="Times New Roman"/>
                <w:sz w:val="20"/>
                <w:szCs w:val="20"/>
              </w:rPr>
            </w:pPr>
            <w:r w:rsidRPr="001A0C83">
              <w:rPr>
                <w:rFonts w:ascii="Times New Roman" w:hAnsi="Times New Roman" w:cs="Times New Roman"/>
                <w:sz w:val="20"/>
                <w:szCs w:val="20"/>
              </w:rPr>
              <w:t>-</w:t>
            </w:r>
          </w:p>
        </w:tc>
      </w:tr>
      <w:tr w:rsidR="002A19B3" w:rsidRPr="002A19B3" w14:paraId="08224D11" w14:textId="77777777" w:rsidTr="00143FAD">
        <w:trPr>
          <w:trHeight w:val="345"/>
        </w:trPr>
        <w:tc>
          <w:tcPr>
            <w:tcW w:w="927" w:type="pct"/>
            <w:vAlign w:val="center"/>
          </w:tcPr>
          <w:p w14:paraId="3E292C8B" w14:textId="75E67B0A" w:rsidR="00C55749" w:rsidRPr="001A0C83" w:rsidRDefault="00C55749" w:rsidP="00C55749">
            <w:pPr>
              <w:widowControl w:val="0"/>
              <w:suppressAutoHyphens/>
              <w:contextualSpacing/>
              <w:jc w:val="center"/>
              <w:rPr>
                <w:rFonts w:ascii="Times New Roman" w:hAnsi="Times New Roman" w:cs="Times New Roman"/>
                <w:sz w:val="20"/>
                <w:szCs w:val="20"/>
              </w:rPr>
            </w:pPr>
            <w:r w:rsidRPr="001A0C83">
              <w:rPr>
                <w:rFonts w:ascii="Times New Roman" w:hAnsi="Times New Roman" w:cs="Times New Roman"/>
                <w:sz w:val="20"/>
                <w:szCs w:val="20"/>
              </w:rPr>
              <w:t>Водонапорные башни</w:t>
            </w:r>
          </w:p>
        </w:tc>
        <w:tc>
          <w:tcPr>
            <w:tcW w:w="475" w:type="pct"/>
            <w:vAlign w:val="center"/>
          </w:tcPr>
          <w:p w14:paraId="4C9EA683" w14:textId="260B3581" w:rsidR="00C55749" w:rsidRPr="001A0C83" w:rsidRDefault="00C55749" w:rsidP="00C55749">
            <w:pPr>
              <w:widowControl w:val="0"/>
              <w:suppressAutoHyphens/>
              <w:contextualSpacing/>
              <w:jc w:val="center"/>
              <w:rPr>
                <w:rFonts w:ascii="Times New Roman" w:hAnsi="Times New Roman" w:cs="Times New Roman"/>
                <w:sz w:val="20"/>
                <w:szCs w:val="20"/>
              </w:rPr>
            </w:pPr>
            <w:r w:rsidRPr="001A0C83">
              <w:rPr>
                <w:rFonts w:ascii="Times New Roman" w:eastAsia="Times New Roman" w:hAnsi="Times New Roman" w:cs="Times New Roman"/>
                <w:sz w:val="20"/>
                <w:szCs w:val="20"/>
                <w:lang w:eastAsia="ru-RU"/>
              </w:rPr>
              <w:t>10</w:t>
            </w:r>
          </w:p>
        </w:tc>
        <w:tc>
          <w:tcPr>
            <w:tcW w:w="489" w:type="pct"/>
            <w:vAlign w:val="center"/>
          </w:tcPr>
          <w:p w14:paraId="7D66DD82" w14:textId="17106DE8" w:rsidR="00C55749" w:rsidRPr="001A0C83" w:rsidRDefault="00C55749" w:rsidP="00C55749">
            <w:pPr>
              <w:widowControl w:val="0"/>
              <w:suppressAutoHyphens/>
              <w:contextualSpacing/>
              <w:jc w:val="center"/>
              <w:rPr>
                <w:rFonts w:ascii="Times New Roman" w:hAnsi="Times New Roman" w:cs="Times New Roman"/>
                <w:sz w:val="20"/>
                <w:szCs w:val="20"/>
              </w:rPr>
            </w:pPr>
            <w:r w:rsidRPr="001A0C83">
              <w:rPr>
                <w:rFonts w:ascii="Times New Roman" w:eastAsia="Times New Roman" w:hAnsi="Times New Roman" w:cs="Times New Roman"/>
                <w:sz w:val="20"/>
                <w:szCs w:val="20"/>
                <w:lang w:eastAsia="ru-RU"/>
              </w:rPr>
              <w:t>-</w:t>
            </w:r>
          </w:p>
        </w:tc>
        <w:tc>
          <w:tcPr>
            <w:tcW w:w="534" w:type="pct"/>
            <w:vAlign w:val="center"/>
          </w:tcPr>
          <w:p w14:paraId="6E4CAFF9" w14:textId="6C55212A" w:rsidR="00C55749" w:rsidRPr="001A0C83" w:rsidRDefault="00C55749" w:rsidP="00C55749">
            <w:pPr>
              <w:widowControl w:val="0"/>
              <w:suppressAutoHyphens/>
              <w:contextualSpacing/>
              <w:jc w:val="center"/>
              <w:rPr>
                <w:rFonts w:ascii="Times New Roman" w:hAnsi="Times New Roman" w:cs="Times New Roman"/>
                <w:sz w:val="20"/>
                <w:szCs w:val="20"/>
              </w:rPr>
            </w:pPr>
            <w:r w:rsidRPr="001A0C83">
              <w:rPr>
                <w:rFonts w:ascii="Times New Roman" w:eastAsia="Times New Roman" w:hAnsi="Times New Roman" w:cs="Times New Roman"/>
                <w:sz w:val="20"/>
                <w:szCs w:val="20"/>
                <w:lang w:eastAsia="ru-RU"/>
              </w:rPr>
              <w:t>-</w:t>
            </w:r>
          </w:p>
        </w:tc>
        <w:tc>
          <w:tcPr>
            <w:tcW w:w="721" w:type="pct"/>
            <w:vAlign w:val="center"/>
          </w:tcPr>
          <w:p w14:paraId="0F07C518" w14:textId="18E637D4" w:rsidR="00C55749" w:rsidRPr="001A0C83" w:rsidRDefault="00C55749" w:rsidP="00C55749">
            <w:pPr>
              <w:pStyle w:val="ab"/>
              <w:jc w:val="center"/>
              <w:rPr>
                <w:rFonts w:ascii="Times New Roman" w:hAnsi="Times New Roman" w:cs="Times New Roman"/>
                <w:sz w:val="20"/>
                <w:szCs w:val="20"/>
              </w:rPr>
            </w:pPr>
            <w:r w:rsidRPr="001A0C83">
              <w:rPr>
                <w:rFonts w:ascii="Times New Roman" w:hAnsi="Times New Roman" w:cs="Times New Roman"/>
                <w:sz w:val="20"/>
                <w:szCs w:val="20"/>
              </w:rPr>
              <w:t>СанПиН 2.1.4.1110-02</w:t>
            </w:r>
          </w:p>
        </w:tc>
        <w:tc>
          <w:tcPr>
            <w:tcW w:w="999" w:type="pct"/>
            <w:vAlign w:val="center"/>
          </w:tcPr>
          <w:p w14:paraId="3820D0E8" w14:textId="52F88553" w:rsidR="00C55749" w:rsidRPr="001A0C83" w:rsidRDefault="00C55749" w:rsidP="00C55749">
            <w:pPr>
              <w:widowControl w:val="0"/>
              <w:suppressAutoHyphens/>
              <w:contextualSpacing/>
              <w:jc w:val="center"/>
              <w:rPr>
                <w:rFonts w:ascii="Times New Roman" w:hAnsi="Times New Roman" w:cs="Times New Roman"/>
                <w:sz w:val="20"/>
                <w:szCs w:val="20"/>
              </w:rPr>
            </w:pPr>
            <w:r w:rsidRPr="001A0C83">
              <w:rPr>
                <w:rFonts w:ascii="Times New Roman" w:eastAsia="Times New Roman" w:hAnsi="Times New Roman" w:cs="Times New Roman"/>
                <w:sz w:val="20"/>
                <w:szCs w:val="20"/>
                <w:lang w:eastAsia="ru-RU"/>
              </w:rPr>
              <w:t>-</w:t>
            </w:r>
          </w:p>
        </w:tc>
        <w:tc>
          <w:tcPr>
            <w:tcW w:w="855" w:type="pct"/>
            <w:vAlign w:val="center"/>
          </w:tcPr>
          <w:p w14:paraId="5DFB2E0B" w14:textId="231F9BAB" w:rsidR="00C55749" w:rsidRPr="001A0C83" w:rsidRDefault="00C55749" w:rsidP="00C55749">
            <w:pPr>
              <w:widowControl w:val="0"/>
              <w:suppressAutoHyphens/>
              <w:contextualSpacing/>
              <w:jc w:val="center"/>
              <w:rPr>
                <w:rFonts w:ascii="Times New Roman" w:hAnsi="Times New Roman" w:cs="Times New Roman"/>
                <w:sz w:val="20"/>
                <w:szCs w:val="20"/>
              </w:rPr>
            </w:pPr>
            <w:r w:rsidRPr="001A0C83">
              <w:rPr>
                <w:rFonts w:ascii="Times New Roman" w:hAnsi="Times New Roman" w:cs="Times New Roman"/>
                <w:sz w:val="20"/>
                <w:szCs w:val="20"/>
              </w:rPr>
              <w:t>-</w:t>
            </w:r>
          </w:p>
        </w:tc>
      </w:tr>
    </w:tbl>
    <w:p w14:paraId="1E19F661" w14:textId="5DA9C5E6" w:rsidR="00446023" w:rsidRPr="002A19B3" w:rsidRDefault="00753A01" w:rsidP="00771818">
      <w:pPr>
        <w:ind w:firstLine="567"/>
        <w:jc w:val="both"/>
        <w:rPr>
          <w:sz w:val="28"/>
          <w:szCs w:val="28"/>
        </w:rPr>
      </w:pPr>
      <w:r w:rsidRPr="002A19B3">
        <w:t xml:space="preserve">* Т.к. зоны санитарной охраны не поставлены на кадастровый учет, </w:t>
      </w:r>
      <w:r w:rsidR="00771818" w:rsidRPr="002A19B3">
        <w:t xml:space="preserve">отсутствуют координаты границ, </w:t>
      </w:r>
      <w:r w:rsidRPr="002A19B3">
        <w:t xml:space="preserve">на картах генплана </w:t>
      </w:r>
      <w:r w:rsidR="00771818" w:rsidRPr="002A19B3">
        <w:t xml:space="preserve">границы зон </w:t>
      </w:r>
      <w:r w:rsidRPr="002A19B3">
        <w:t xml:space="preserve">отображены </w:t>
      </w:r>
      <w:r w:rsidR="00771818" w:rsidRPr="002A19B3">
        <w:t>согласно гидрогеологическому заключению.</w:t>
      </w:r>
    </w:p>
    <w:p w14:paraId="519DEB65" w14:textId="555AF947" w:rsidR="00C47A1A" w:rsidRPr="002A19B3" w:rsidRDefault="000E2777" w:rsidP="000E2777">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2A19B3">
        <w:rPr>
          <w:rFonts w:ascii="Times New Roman" w:eastAsiaTheme="minorEastAsia" w:hAnsi="Times New Roman" w:cs="Times New Roman"/>
          <w:sz w:val="28"/>
          <w:szCs w:val="28"/>
          <w:lang w:eastAsia="ru-RU"/>
        </w:rPr>
        <w:t>Ширина санитарно - защитной полосы водопровода по обе стороны от крайних линий при отсутствии грунтовых вод составляет не менее 10 м при диаметре водоводов до 1000 мм.</w:t>
      </w:r>
    </w:p>
    <w:p w14:paraId="2BACE6E0" w14:textId="51354E13" w:rsidR="00526A1B" w:rsidRPr="002A19B3" w:rsidRDefault="002E39D6" w:rsidP="0013102A">
      <w:pPr>
        <w:widowControl w:val="0"/>
        <w:suppressAutoHyphens/>
        <w:spacing w:after="0" w:line="240" w:lineRule="auto"/>
        <w:ind w:firstLine="709"/>
        <w:jc w:val="right"/>
        <w:rPr>
          <w:rFonts w:ascii="Times New Roman" w:hAnsi="Times New Roman" w:cs="Times New Roman"/>
          <w:sz w:val="28"/>
          <w:szCs w:val="28"/>
          <w:lang w:eastAsia="ru-RU"/>
        </w:rPr>
      </w:pPr>
      <w:r w:rsidRPr="002A19B3">
        <w:rPr>
          <w:rFonts w:ascii="Times New Roman" w:hAnsi="Times New Roman" w:cs="Times New Roman"/>
          <w:sz w:val="28"/>
          <w:szCs w:val="28"/>
          <w:lang w:eastAsia="ru-RU"/>
        </w:rPr>
        <w:t>Таблица 6.11</w:t>
      </w:r>
      <w:r w:rsidR="00526A1B" w:rsidRPr="002A19B3">
        <w:rPr>
          <w:rFonts w:ascii="Times New Roman" w:hAnsi="Times New Roman" w:cs="Times New Roman"/>
          <w:sz w:val="28"/>
          <w:szCs w:val="28"/>
          <w:lang w:eastAsia="ru-RU"/>
        </w:rPr>
        <w:t>.2</w:t>
      </w:r>
    </w:p>
    <w:p w14:paraId="2321DB05" w14:textId="16B13E78" w:rsidR="00526A1B" w:rsidRPr="002A19B3" w:rsidRDefault="00526A1B" w:rsidP="0013102A">
      <w:pPr>
        <w:widowControl w:val="0"/>
        <w:suppressAutoHyphens/>
        <w:spacing w:line="240" w:lineRule="auto"/>
        <w:ind w:firstLine="709"/>
        <w:jc w:val="center"/>
        <w:rPr>
          <w:rFonts w:ascii="Times New Roman" w:hAnsi="Times New Roman" w:cs="Times New Roman"/>
          <w:sz w:val="28"/>
          <w:szCs w:val="28"/>
          <w:lang w:eastAsia="ru-RU"/>
        </w:rPr>
      </w:pPr>
      <w:r w:rsidRPr="002A19B3">
        <w:rPr>
          <w:rFonts w:ascii="Times New Roman" w:hAnsi="Times New Roman" w:cs="Times New Roman"/>
          <w:spacing w:val="2"/>
          <w:sz w:val="28"/>
          <w:szCs w:val="28"/>
          <w:shd w:val="clear" w:color="auto" w:fill="FFFFFF"/>
        </w:rPr>
        <w:t>Регламенты использования зон санитарной охраны источников питьевого и хозяйственно-бытового водоснабжения</w:t>
      </w:r>
    </w:p>
    <w:tbl>
      <w:tblPr>
        <w:tblStyle w:val="27"/>
        <w:tblW w:w="5000" w:type="pct"/>
        <w:tblLook w:val="04A0" w:firstRow="1" w:lastRow="0" w:firstColumn="1" w:lastColumn="0" w:noHBand="0" w:noVBand="1"/>
      </w:tblPr>
      <w:tblGrid>
        <w:gridCol w:w="1952"/>
        <w:gridCol w:w="4782"/>
        <w:gridCol w:w="3177"/>
      </w:tblGrid>
      <w:tr w:rsidR="002A19B3" w:rsidRPr="002A19B3" w14:paraId="383ABDA1" w14:textId="77777777" w:rsidTr="006C2D70">
        <w:trPr>
          <w:tblHeader/>
        </w:trPr>
        <w:tc>
          <w:tcPr>
            <w:tcW w:w="1980" w:type="dxa"/>
            <w:vAlign w:val="center"/>
          </w:tcPr>
          <w:p w14:paraId="64DC18C5" w14:textId="77777777" w:rsidR="00526A1B" w:rsidRPr="002A19B3" w:rsidRDefault="00526A1B" w:rsidP="005F3522">
            <w:pPr>
              <w:widowControl w:val="0"/>
              <w:suppressAutoHyphens/>
              <w:jc w:val="center"/>
              <w:rPr>
                <w:rFonts w:ascii="Times New Roman" w:hAnsi="Times New Roman" w:cs="Times New Roman"/>
                <w:sz w:val="20"/>
                <w:szCs w:val="20"/>
                <w:lang w:eastAsia="ru-RU"/>
              </w:rPr>
            </w:pPr>
            <w:r w:rsidRPr="002A19B3">
              <w:rPr>
                <w:rFonts w:ascii="Times New Roman" w:hAnsi="Times New Roman" w:cs="Times New Roman"/>
                <w:sz w:val="20"/>
                <w:szCs w:val="20"/>
                <w:lang w:eastAsia="ru-RU"/>
              </w:rPr>
              <w:t>Наименование зоны</w:t>
            </w:r>
          </w:p>
        </w:tc>
        <w:tc>
          <w:tcPr>
            <w:tcW w:w="4932" w:type="dxa"/>
            <w:vAlign w:val="center"/>
          </w:tcPr>
          <w:p w14:paraId="6AAF221E" w14:textId="77777777" w:rsidR="00526A1B" w:rsidRPr="002A19B3" w:rsidRDefault="00526A1B" w:rsidP="005F3522">
            <w:pPr>
              <w:widowControl w:val="0"/>
              <w:suppressAutoHyphens/>
              <w:jc w:val="center"/>
              <w:rPr>
                <w:rFonts w:ascii="Times New Roman" w:hAnsi="Times New Roman" w:cs="Times New Roman"/>
                <w:sz w:val="20"/>
                <w:szCs w:val="20"/>
                <w:lang w:eastAsia="ru-RU"/>
              </w:rPr>
            </w:pPr>
            <w:r w:rsidRPr="002A19B3">
              <w:rPr>
                <w:rFonts w:ascii="Times New Roman" w:hAnsi="Times New Roman" w:cs="Times New Roman"/>
                <w:sz w:val="20"/>
                <w:szCs w:val="20"/>
              </w:rPr>
              <w:t>Правовой режим использования зоны</w:t>
            </w:r>
          </w:p>
        </w:tc>
        <w:tc>
          <w:tcPr>
            <w:tcW w:w="3261" w:type="dxa"/>
            <w:vAlign w:val="center"/>
          </w:tcPr>
          <w:p w14:paraId="5BBCCFF5" w14:textId="77777777" w:rsidR="00526A1B" w:rsidRPr="002A19B3" w:rsidRDefault="00526A1B" w:rsidP="005F3522">
            <w:pPr>
              <w:widowControl w:val="0"/>
              <w:suppressAutoHyphens/>
              <w:contextualSpacing/>
              <w:jc w:val="center"/>
              <w:rPr>
                <w:rFonts w:ascii="Times New Roman" w:eastAsia="Times New Roman" w:hAnsi="Times New Roman" w:cs="Times New Roman"/>
                <w:sz w:val="20"/>
                <w:szCs w:val="20"/>
                <w:lang w:eastAsia="ru-RU"/>
              </w:rPr>
            </w:pPr>
            <w:r w:rsidRPr="002A19B3">
              <w:rPr>
                <w:rFonts w:ascii="Times New Roman" w:eastAsia="Times New Roman" w:hAnsi="Times New Roman" w:cs="Times New Roman"/>
                <w:sz w:val="20"/>
                <w:szCs w:val="20"/>
                <w:lang w:eastAsia="ru-RU"/>
              </w:rPr>
              <w:t>Обоснование</w:t>
            </w:r>
          </w:p>
          <w:p w14:paraId="7582DBE4" w14:textId="77777777" w:rsidR="00526A1B" w:rsidRPr="002A19B3" w:rsidRDefault="00526A1B" w:rsidP="005F3522">
            <w:pPr>
              <w:widowControl w:val="0"/>
              <w:suppressAutoHyphens/>
              <w:jc w:val="center"/>
              <w:rPr>
                <w:rFonts w:ascii="Times New Roman" w:hAnsi="Times New Roman" w:cs="Times New Roman"/>
                <w:sz w:val="20"/>
                <w:szCs w:val="20"/>
                <w:lang w:eastAsia="ru-RU"/>
              </w:rPr>
            </w:pPr>
            <w:r w:rsidRPr="002A19B3">
              <w:rPr>
                <w:rFonts w:ascii="Times New Roman" w:hAnsi="Times New Roman" w:cs="Times New Roman"/>
                <w:sz w:val="20"/>
                <w:szCs w:val="20"/>
              </w:rPr>
              <w:t>(нормативные документы)</w:t>
            </w:r>
          </w:p>
        </w:tc>
      </w:tr>
      <w:tr w:rsidR="002A19B3" w:rsidRPr="002A19B3" w14:paraId="316E673D" w14:textId="77777777" w:rsidTr="006C2D70">
        <w:tc>
          <w:tcPr>
            <w:tcW w:w="1980" w:type="dxa"/>
            <w:vAlign w:val="center"/>
          </w:tcPr>
          <w:p w14:paraId="40899072" w14:textId="77777777" w:rsidR="00526A1B" w:rsidRPr="002A19B3" w:rsidRDefault="00526A1B" w:rsidP="005F3522">
            <w:pPr>
              <w:widowControl w:val="0"/>
              <w:suppressAutoHyphens/>
              <w:jc w:val="center"/>
              <w:rPr>
                <w:rFonts w:ascii="Times New Roman" w:hAnsi="Times New Roman" w:cs="Times New Roman"/>
                <w:sz w:val="20"/>
                <w:szCs w:val="20"/>
                <w:lang w:eastAsia="ru-RU"/>
              </w:rPr>
            </w:pPr>
            <w:r w:rsidRPr="002A19B3">
              <w:rPr>
                <w:rFonts w:ascii="Times New Roman" w:hAnsi="Times New Roman" w:cs="Times New Roman"/>
                <w:sz w:val="20"/>
                <w:szCs w:val="20"/>
                <w:lang w:eastAsia="ru-RU"/>
              </w:rPr>
              <w:t>Зона санитарной охраны</w:t>
            </w:r>
          </w:p>
        </w:tc>
        <w:tc>
          <w:tcPr>
            <w:tcW w:w="4932" w:type="dxa"/>
          </w:tcPr>
          <w:p w14:paraId="78773FC6" w14:textId="77777777" w:rsidR="00526A1B" w:rsidRPr="002A19B3" w:rsidRDefault="00526A1B" w:rsidP="005F3522">
            <w:pPr>
              <w:widowControl w:val="0"/>
              <w:suppressAutoHyphens/>
              <w:ind w:firstLine="142"/>
              <w:jc w:val="center"/>
              <w:rPr>
                <w:rFonts w:ascii="Times New Roman" w:hAnsi="Times New Roman" w:cs="Times New Roman"/>
                <w:sz w:val="20"/>
                <w:szCs w:val="20"/>
              </w:rPr>
            </w:pPr>
            <w:r w:rsidRPr="002A19B3">
              <w:rPr>
                <w:rFonts w:ascii="Times New Roman" w:hAnsi="Times New Roman" w:cs="Times New Roman"/>
                <w:sz w:val="20"/>
                <w:szCs w:val="20"/>
              </w:rPr>
              <w:t>В пределах I пояса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т.ч.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14:paraId="11D69162" w14:textId="77777777" w:rsidR="00526A1B" w:rsidRPr="002A19B3" w:rsidRDefault="00526A1B" w:rsidP="005F3522">
            <w:pPr>
              <w:widowControl w:val="0"/>
              <w:suppressAutoHyphens/>
              <w:ind w:firstLine="142"/>
              <w:jc w:val="center"/>
              <w:rPr>
                <w:rFonts w:ascii="Times New Roman" w:hAnsi="Times New Roman" w:cs="Times New Roman"/>
                <w:sz w:val="20"/>
                <w:szCs w:val="20"/>
              </w:rPr>
            </w:pPr>
            <w:r w:rsidRPr="002A19B3">
              <w:rPr>
                <w:rFonts w:ascii="Times New Roman" w:hAnsi="Times New Roman" w:cs="Times New Roman"/>
                <w:sz w:val="20"/>
                <w:szCs w:val="20"/>
              </w:rPr>
              <w:t xml:space="preserve">Здания должны быть оборудованы канализацией с отведением сточных вод в ближайшую систему бытовой или производственной </w:t>
            </w:r>
            <w:r w:rsidR="00F14063" w:rsidRPr="002A19B3">
              <w:rPr>
                <w:rFonts w:ascii="Times New Roman" w:hAnsi="Times New Roman" w:cs="Times New Roman"/>
                <w:sz w:val="20"/>
                <w:szCs w:val="20"/>
              </w:rPr>
              <w:t>канализации,</w:t>
            </w:r>
            <w:r w:rsidRPr="002A19B3">
              <w:rPr>
                <w:rFonts w:ascii="Times New Roman" w:hAnsi="Times New Roman" w:cs="Times New Roman"/>
                <w:sz w:val="20"/>
                <w:szCs w:val="20"/>
              </w:rPr>
              <w:t xml:space="preserve"> или на местные станции очистных сооружений, расположенные за пределами 1-го пояса ЗСО с учетом санитарного режима на территории второго пояса.</w:t>
            </w:r>
          </w:p>
          <w:p w14:paraId="6F941937" w14:textId="3CE3F341" w:rsidR="00526A1B" w:rsidRPr="002A19B3" w:rsidRDefault="00526A1B" w:rsidP="005F3522">
            <w:pPr>
              <w:widowControl w:val="0"/>
              <w:suppressAutoHyphens/>
              <w:ind w:firstLine="142"/>
              <w:jc w:val="center"/>
              <w:rPr>
                <w:rFonts w:ascii="Times New Roman" w:hAnsi="Times New Roman" w:cs="Times New Roman"/>
                <w:sz w:val="20"/>
                <w:szCs w:val="20"/>
              </w:rPr>
            </w:pPr>
            <w:r w:rsidRPr="002A19B3">
              <w:rPr>
                <w:rFonts w:ascii="Times New Roman" w:hAnsi="Times New Roman" w:cs="Times New Roman"/>
                <w:sz w:val="20"/>
                <w:szCs w:val="20"/>
              </w:rPr>
              <w:t>В пределах 2-го и 3-го поясов зоны санитарной охраны запрещается: бурение новых скважин и новое строительство, св</w:t>
            </w:r>
            <w:r w:rsidR="00BB6892" w:rsidRPr="002A19B3">
              <w:rPr>
                <w:rFonts w:ascii="Times New Roman" w:hAnsi="Times New Roman" w:cs="Times New Roman"/>
                <w:sz w:val="20"/>
                <w:szCs w:val="20"/>
              </w:rPr>
              <w:t xml:space="preserve">язанное с нарушением почвенного </w:t>
            </w:r>
            <w:r w:rsidRPr="002A19B3">
              <w:rPr>
                <w:rFonts w:ascii="Times New Roman" w:hAnsi="Times New Roman" w:cs="Times New Roman"/>
                <w:sz w:val="20"/>
                <w:szCs w:val="20"/>
              </w:rPr>
              <w:t>покрова (производитс</w:t>
            </w:r>
            <w:r w:rsidR="00625869" w:rsidRPr="002A19B3">
              <w:rPr>
                <w:rFonts w:ascii="Times New Roman" w:hAnsi="Times New Roman" w:cs="Times New Roman"/>
                <w:sz w:val="20"/>
                <w:szCs w:val="20"/>
              </w:rPr>
              <w:t>я при обязательном согласовании</w:t>
            </w:r>
            <w:r w:rsidRPr="002A19B3">
              <w:rPr>
                <w:rFonts w:ascii="Times New Roman" w:hAnsi="Times New Roman" w:cs="Times New Roman"/>
                <w:sz w:val="20"/>
                <w:szCs w:val="20"/>
              </w:rPr>
              <w:t xml:space="preserve"> с ТО Управления Роспотребнадзора); закачка отработанных вод в подземные горизонты и подземное складирование твердых отходов, разработки недр земли; размещение складов ГСМ, ядохимикатов и минеральных удобрений, накопителей промстоков, шламохранилищ и др. объектов, обусловливающих опасность химического загрязнения подземных вод. В пределах 3-го пояса зоны санитарной охраны </w:t>
            </w:r>
            <w:r w:rsidRPr="002A19B3">
              <w:rPr>
                <w:rFonts w:ascii="Times New Roman" w:hAnsi="Times New Roman" w:cs="Times New Roman"/>
                <w:sz w:val="20"/>
                <w:szCs w:val="20"/>
              </w:rPr>
              <w:lastRenderedPageBreak/>
              <w:t>размещение таких объектов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Роспотребнадзора, выданного с учетом заключения органов геологического контроля.</w:t>
            </w:r>
          </w:p>
        </w:tc>
        <w:tc>
          <w:tcPr>
            <w:tcW w:w="3261" w:type="dxa"/>
            <w:vAlign w:val="center"/>
          </w:tcPr>
          <w:p w14:paraId="1F985129" w14:textId="452DD3B5" w:rsidR="00526A1B" w:rsidRPr="002A19B3" w:rsidRDefault="00526A1B" w:rsidP="005F3522">
            <w:pPr>
              <w:widowControl w:val="0"/>
              <w:suppressAutoHyphens/>
              <w:ind w:firstLine="142"/>
              <w:jc w:val="center"/>
              <w:rPr>
                <w:rFonts w:ascii="Times New Roman" w:hAnsi="Times New Roman" w:cs="Times New Roman"/>
                <w:sz w:val="20"/>
                <w:szCs w:val="20"/>
                <w:lang w:eastAsia="ru-RU"/>
              </w:rPr>
            </w:pPr>
            <w:r w:rsidRPr="002A19B3">
              <w:rPr>
                <w:rFonts w:ascii="Times New Roman" w:hAnsi="Times New Roman" w:cs="Times New Roman"/>
                <w:bCs/>
                <w:szCs w:val="20"/>
              </w:rPr>
              <w:lastRenderedPageBreak/>
              <w:t xml:space="preserve">СанПиН 2.1.4.1110-02 </w:t>
            </w:r>
            <w:r w:rsidR="00663F25" w:rsidRPr="002A19B3">
              <w:rPr>
                <w:rFonts w:ascii="Times New Roman" w:hAnsi="Times New Roman" w:cs="Times New Roman"/>
                <w:bCs/>
                <w:szCs w:val="20"/>
              </w:rPr>
              <w:t>«</w:t>
            </w:r>
            <w:r w:rsidRPr="002A19B3">
              <w:rPr>
                <w:rFonts w:ascii="Times New Roman" w:hAnsi="Times New Roman" w:cs="Times New Roman"/>
                <w:bCs/>
                <w:szCs w:val="20"/>
              </w:rPr>
              <w:t>Зоны санитарной охраны источников водоснабжения и водопроводов питьевого назначения</w:t>
            </w:r>
            <w:r w:rsidR="00663F25" w:rsidRPr="002A19B3">
              <w:rPr>
                <w:rFonts w:ascii="Times New Roman" w:hAnsi="Times New Roman" w:cs="Times New Roman"/>
                <w:bCs/>
                <w:szCs w:val="20"/>
              </w:rPr>
              <w:t>»</w:t>
            </w:r>
            <w:r w:rsidRPr="002A19B3">
              <w:rPr>
                <w:rFonts w:ascii="Times New Roman" w:hAnsi="Times New Roman" w:cs="Times New Roman"/>
                <w:bCs/>
                <w:szCs w:val="20"/>
              </w:rPr>
              <w:t xml:space="preserve">, </w:t>
            </w:r>
            <w:smartTag w:uri="urn:schemas-microsoft-com:office:smarttags" w:element="metricconverter">
              <w:smartTagPr>
                <w:attr w:name="ProductID" w:val="2002 г"/>
              </w:smartTagPr>
              <w:r w:rsidRPr="002A19B3">
                <w:rPr>
                  <w:rFonts w:ascii="Times New Roman" w:hAnsi="Times New Roman" w:cs="Times New Roman"/>
                  <w:bCs/>
                  <w:szCs w:val="20"/>
                </w:rPr>
                <w:t>2002 г</w:t>
              </w:r>
            </w:smartTag>
            <w:r w:rsidRPr="002A19B3">
              <w:rPr>
                <w:rFonts w:ascii="Times New Roman" w:hAnsi="Times New Roman" w:cs="Times New Roman"/>
                <w:bCs/>
                <w:szCs w:val="20"/>
              </w:rPr>
              <w:t>.</w:t>
            </w:r>
          </w:p>
        </w:tc>
      </w:tr>
      <w:tr w:rsidR="00526A1B" w:rsidRPr="002A19B3" w14:paraId="50A34CEA" w14:textId="77777777" w:rsidTr="006C2D70">
        <w:tc>
          <w:tcPr>
            <w:tcW w:w="1980" w:type="dxa"/>
            <w:vAlign w:val="center"/>
          </w:tcPr>
          <w:p w14:paraId="737B64BA" w14:textId="77777777" w:rsidR="00526A1B" w:rsidRPr="002A19B3" w:rsidRDefault="00526A1B" w:rsidP="005F3522">
            <w:pPr>
              <w:widowControl w:val="0"/>
              <w:suppressAutoHyphens/>
              <w:jc w:val="center"/>
              <w:rPr>
                <w:rFonts w:ascii="Times New Roman" w:hAnsi="Times New Roman" w:cs="Times New Roman"/>
                <w:sz w:val="20"/>
                <w:szCs w:val="20"/>
                <w:lang w:eastAsia="ru-RU"/>
              </w:rPr>
            </w:pPr>
          </w:p>
        </w:tc>
        <w:tc>
          <w:tcPr>
            <w:tcW w:w="4932" w:type="dxa"/>
          </w:tcPr>
          <w:p w14:paraId="5FD41E0B" w14:textId="77777777" w:rsidR="00526A1B" w:rsidRPr="002A19B3" w:rsidRDefault="00526A1B" w:rsidP="005F3522">
            <w:pPr>
              <w:widowControl w:val="0"/>
              <w:suppressAutoHyphens/>
              <w:ind w:firstLine="142"/>
              <w:jc w:val="center"/>
              <w:rPr>
                <w:rFonts w:ascii="Times New Roman" w:hAnsi="Times New Roman" w:cs="Times New Roman"/>
                <w:sz w:val="20"/>
                <w:szCs w:val="20"/>
              </w:rPr>
            </w:pPr>
            <w:r w:rsidRPr="002A19B3">
              <w:rPr>
                <w:rFonts w:ascii="Times New Roman" w:hAnsi="Times New Roman" w:cs="Times New Roman"/>
                <w:sz w:val="20"/>
                <w:szCs w:val="20"/>
              </w:rPr>
              <w:t>Также в пределах II пояса запрещается: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 объектов, обусловливающих опасность микробного загрязнения подземных вод; применение удобрений и ядохимикатов; рубка леса главного пользования.</w:t>
            </w:r>
          </w:p>
        </w:tc>
        <w:tc>
          <w:tcPr>
            <w:tcW w:w="3261" w:type="dxa"/>
            <w:vAlign w:val="center"/>
          </w:tcPr>
          <w:p w14:paraId="67916A2E" w14:textId="77777777" w:rsidR="00526A1B" w:rsidRPr="002A19B3" w:rsidRDefault="00526A1B" w:rsidP="005F3522">
            <w:pPr>
              <w:widowControl w:val="0"/>
              <w:suppressAutoHyphens/>
              <w:jc w:val="center"/>
              <w:rPr>
                <w:rFonts w:ascii="Times New Roman" w:hAnsi="Times New Roman" w:cs="Times New Roman"/>
                <w:sz w:val="20"/>
                <w:szCs w:val="20"/>
                <w:lang w:eastAsia="ru-RU"/>
              </w:rPr>
            </w:pPr>
          </w:p>
        </w:tc>
      </w:tr>
    </w:tbl>
    <w:p w14:paraId="4F8BD22A" w14:textId="77777777" w:rsidR="000E2777" w:rsidRPr="002A19B3" w:rsidRDefault="000E2777" w:rsidP="0013102A">
      <w:pPr>
        <w:widowControl w:val="0"/>
        <w:suppressAutoHyphens/>
        <w:spacing w:after="0" w:line="240" w:lineRule="auto"/>
        <w:ind w:firstLine="709"/>
        <w:rPr>
          <w:rFonts w:ascii="Times New Roman" w:hAnsi="Times New Roman" w:cs="Times New Roman"/>
          <w:b/>
          <w:sz w:val="28"/>
          <w:szCs w:val="28"/>
          <w:lang w:eastAsia="ru-RU"/>
        </w:rPr>
      </w:pPr>
    </w:p>
    <w:p w14:paraId="2A3F948B" w14:textId="77777777" w:rsidR="00090B70" w:rsidRPr="002A19B3" w:rsidRDefault="00090B70" w:rsidP="005A3032">
      <w:pPr>
        <w:pStyle w:val="20"/>
        <w:keepNext w:val="0"/>
        <w:keepLines w:val="0"/>
        <w:widowControl w:val="0"/>
        <w:numPr>
          <w:ilvl w:val="1"/>
          <w:numId w:val="14"/>
        </w:numPr>
        <w:suppressAutoHyphens/>
        <w:spacing w:before="0" w:after="160" w:line="240" w:lineRule="auto"/>
        <w:ind w:left="0" w:firstLine="993"/>
        <w:jc w:val="center"/>
        <w:rPr>
          <w:rFonts w:ascii="Times New Roman" w:hAnsi="Times New Roman" w:cs="Times New Roman"/>
          <w:b/>
          <w:color w:val="auto"/>
          <w:sz w:val="28"/>
          <w:szCs w:val="28"/>
          <w:lang w:eastAsia="ru-RU"/>
        </w:rPr>
      </w:pPr>
      <w:bookmarkStart w:id="61" w:name="_Toc118997892"/>
      <w:r w:rsidRPr="002A19B3">
        <w:rPr>
          <w:rFonts w:ascii="Times New Roman" w:hAnsi="Times New Roman" w:cs="Times New Roman"/>
          <w:b/>
          <w:color w:val="auto"/>
          <w:sz w:val="28"/>
          <w:szCs w:val="28"/>
          <w:lang w:eastAsia="ru-RU"/>
        </w:rPr>
        <w:t>Округа санитарной (горно-санитарной) охраны лечебно-оздоровительных местностей, курорто</w:t>
      </w:r>
      <w:r w:rsidR="002F3C5D" w:rsidRPr="002A19B3">
        <w:rPr>
          <w:rFonts w:ascii="Times New Roman" w:hAnsi="Times New Roman" w:cs="Times New Roman"/>
          <w:b/>
          <w:color w:val="auto"/>
          <w:sz w:val="28"/>
          <w:szCs w:val="28"/>
          <w:lang w:eastAsia="ru-RU"/>
        </w:rPr>
        <w:t>в и природных лечебных ресурсов</w:t>
      </w:r>
      <w:bookmarkEnd w:id="61"/>
    </w:p>
    <w:p w14:paraId="643257CF" w14:textId="77777777" w:rsidR="007F345D" w:rsidRPr="002A19B3" w:rsidRDefault="007F345D" w:rsidP="0013102A">
      <w:pPr>
        <w:pStyle w:val="a9"/>
        <w:widowControl w:val="0"/>
        <w:suppressAutoHyphens/>
        <w:spacing w:after="0" w:line="240" w:lineRule="auto"/>
        <w:ind w:left="0" w:firstLine="709"/>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 xml:space="preserve">На территории поселения отсутствуют данные виды объектов. </w:t>
      </w:r>
    </w:p>
    <w:p w14:paraId="7A5F8CB1" w14:textId="77777777" w:rsidR="00965085" w:rsidRPr="002A19B3" w:rsidRDefault="00965085" w:rsidP="005F3522">
      <w:pPr>
        <w:pStyle w:val="a9"/>
        <w:widowControl w:val="0"/>
        <w:suppressAutoHyphens/>
        <w:spacing w:after="0" w:line="240" w:lineRule="auto"/>
        <w:ind w:left="284" w:firstLine="709"/>
        <w:jc w:val="both"/>
        <w:rPr>
          <w:rFonts w:ascii="Times New Roman" w:hAnsi="Times New Roman" w:cs="Times New Roman"/>
          <w:b/>
          <w:sz w:val="28"/>
          <w:szCs w:val="28"/>
          <w:lang w:eastAsia="ru-RU"/>
        </w:rPr>
      </w:pPr>
    </w:p>
    <w:p w14:paraId="3EA5631A" w14:textId="77777777" w:rsidR="003824B4" w:rsidRPr="002A19B3" w:rsidRDefault="00090B70" w:rsidP="005A3032">
      <w:pPr>
        <w:pStyle w:val="20"/>
        <w:keepNext w:val="0"/>
        <w:keepLines w:val="0"/>
        <w:widowControl w:val="0"/>
        <w:numPr>
          <w:ilvl w:val="1"/>
          <w:numId w:val="14"/>
        </w:numPr>
        <w:suppressAutoHyphens/>
        <w:spacing w:before="0" w:after="160" w:line="240" w:lineRule="auto"/>
        <w:ind w:left="284" w:firstLine="425"/>
        <w:jc w:val="center"/>
        <w:rPr>
          <w:rFonts w:ascii="Times New Roman" w:hAnsi="Times New Roman" w:cs="Times New Roman"/>
          <w:b/>
          <w:color w:val="auto"/>
          <w:sz w:val="28"/>
          <w:szCs w:val="28"/>
          <w:lang w:eastAsia="ru-RU"/>
        </w:rPr>
      </w:pPr>
      <w:bookmarkStart w:id="62" w:name="_Toc118997893"/>
      <w:r w:rsidRPr="002A19B3">
        <w:rPr>
          <w:rFonts w:ascii="Times New Roman" w:hAnsi="Times New Roman" w:cs="Times New Roman"/>
          <w:b/>
          <w:color w:val="auto"/>
          <w:sz w:val="28"/>
          <w:szCs w:val="28"/>
          <w:lang w:eastAsia="ru-RU"/>
        </w:rPr>
        <w:t>Зоны охраняемых объектов</w:t>
      </w:r>
      <w:r w:rsidR="00A21090" w:rsidRPr="002A19B3">
        <w:rPr>
          <w:rFonts w:ascii="Times New Roman" w:hAnsi="Times New Roman" w:cs="Times New Roman"/>
          <w:b/>
          <w:color w:val="auto"/>
          <w:sz w:val="28"/>
          <w:szCs w:val="28"/>
          <w:lang w:eastAsia="ru-RU"/>
        </w:rPr>
        <w:t xml:space="preserve">, зоны охраняемых военных объектов, </w:t>
      </w:r>
      <w:r w:rsidR="002F3C5D" w:rsidRPr="002A19B3">
        <w:rPr>
          <w:rFonts w:ascii="Times New Roman" w:hAnsi="Times New Roman" w:cs="Times New Roman"/>
          <w:b/>
          <w:color w:val="auto"/>
          <w:sz w:val="28"/>
          <w:szCs w:val="28"/>
          <w:lang w:eastAsia="ru-RU"/>
        </w:rPr>
        <w:t>охранные зоны военных объектов</w:t>
      </w:r>
      <w:bookmarkEnd w:id="62"/>
    </w:p>
    <w:p w14:paraId="69D7BF93" w14:textId="42A1B8F0" w:rsidR="00A378E6" w:rsidRPr="002A19B3" w:rsidRDefault="00A378E6" w:rsidP="0013102A">
      <w:pPr>
        <w:widowControl w:val="0"/>
        <w:suppressAutoHyphens/>
        <w:spacing w:after="0" w:line="240" w:lineRule="auto"/>
        <w:ind w:firstLine="709"/>
        <w:contextualSpacing/>
        <w:jc w:val="both"/>
        <w:rPr>
          <w:rFonts w:ascii="Times New Roman" w:hAnsi="Times New Roman" w:cs="Times New Roman"/>
          <w:b/>
          <w:sz w:val="28"/>
          <w:szCs w:val="28"/>
          <w:lang w:eastAsia="ru-RU"/>
        </w:rPr>
      </w:pPr>
      <w:r w:rsidRPr="002A19B3">
        <w:rPr>
          <w:rFonts w:ascii="Times New Roman" w:hAnsi="Times New Roman" w:cs="Times New Roman"/>
          <w:sz w:val="28"/>
          <w:szCs w:val="28"/>
          <w:lang w:eastAsia="ru-RU"/>
        </w:rPr>
        <w:t xml:space="preserve">Согласно открытым источникам данных, на территории сельского поселения </w:t>
      </w:r>
      <w:r w:rsidR="00901CF0" w:rsidRPr="002A19B3">
        <w:rPr>
          <w:rFonts w:ascii="Times New Roman" w:hAnsi="Times New Roman" w:cs="Times New Roman"/>
          <w:sz w:val="28"/>
          <w:szCs w:val="28"/>
          <w:lang w:eastAsia="ru-RU"/>
        </w:rPr>
        <w:t>охраняемые военные объекты</w:t>
      </w:r>
      <w:r w:rsidRPr="002A19B3">
        <w:rPr>
          <w:rFonts w:ascii="Times New Roman" w:hAnsi="Times New Roman" w:cs="Times New Roman"/>
          <w:sz w:val="28"/>
          <w:szCs w:val="28"/>
          <w:lang w:eastAsia="ru-RU"/>
        </w:rPr>
        <w:t xml:space="preserve"> отсутствуют.</w:t>
      </w:r>
    </w:p>
    <w:p w14:paraId="08BDC171" w14:textId="0F98C076" w:rsidR="00B1770C" w:rsidRPr="002A19B3" w:rsidRDefault="00B1770C" w:rsidP="00E97B9B">
      <w:pPr>
        <w:widowControl w:val="0"/>
        <w:suppressAutoHyphens/>
        <w:spacing w:after="0" w:line="240" w:lineRule="auto"/>
        <w:rPr>
          <w:rFonts w:ascii="Times New Roman" w:hAnsi="Times New Roman" w:cs="Times New Roman"/>
          <w:b/>
          <w:sz w:val="28"/>
          <w:szCs w:val="28"/>
          <w:lang w:eastAsia="ru-RU"/>
        </w:rPr>
      </w:pPr>
    </w:p>
    <w:p w14:paraId="4AEFC32B" w14:textId="332CCFE7" w:rsidR="00553DF2" w:rsidRPr="002A19B3" w:rsidRDefault="00A420C9" w:rsidP="00BF41AC">
      <w:pPr>
        <w:pStyle w:val="20"/>
        <w:keepNext w:val="0"/>
        <w:keepLines w:val="0"/>
        <w:widowControl w:val="0"/>
        <w:numPr>
          <w:ilvl w:val="1"/>
          <w:numId w:val="14"/>
        </w:numPr>
        <w:suppressAutoHyphens/>
        <w:spacing w:before="0" w:after="160" w:line="240" w:lineRule="auto"/>
        <w:ind w:left="0" w:firstLine="709"/>
        <w:jc w:val="center"/>
        <w:rPr>
          <w:rFonts w:ascii="Times New Roman" w:hAnsi="Times New Roman" w:cs="Times New Roman"/>
          <w:b/>
          <w:color w:val="auto"/>
          <w:sz w:val="28"/>
          <w:szCs w:val="28"/>
          <w:lang w:eastAsia="ru-RU"/>
        </w:rPr>
      </w:pPr>
      <w:bookmarkStart w:id="63" w:name="_Toc118997894"/>
      <w:r w:rsidRPr="002A19B3">
        <w:rPr>
          <w:rFonts w:ascii="Times New Roman" w:hAnsi="Times New Roman" w:cs="Times New Roman"/>
          <w:b/>
          <w:color w:val="auto"/>
          <w:sz w:val="28"/>
          <w:szCs w:val="28"/>
          <w:lang w:eastAsia="ru-RU"/>
        </w:rPr>
        <w:t xml:space="preserve">Охранные зоны </w:t>
      </w:r>
      <w:r w:rsidR="003D335A" w:rsidRPr="002A19B3">
        <w:rPr>
          <w:rFonts w:ascii="Times New Roman" w:hAnsi="Times New Roman" w:cs="Times New Roman"/>
          <w:b/>
          <w:color w:val="auto"/>
          <w:sz w:val="28"/>
          <w:szCs w:val="28"/>
          <w:lang w:eastAsia="ru-RU"/>
        </w:rPr>
        <w:t>стационарных пунктов наблюдений за состоянием окружающей среды</w:t>
      </w:r>
      <w:r w:rsidR="00DC259E" w:rsidRPr="002A19B3">
        <w:rPr>
          <w:rFonts w:ascii="Times New Roman" w:hAnsi="Times New Roman" w:cs="Times New Roman"/>
          <w:b/>
          <w:color w:val="auto"/>
          <w:sz w:val="28"/>
          <w:szCs w:val="28"/>
          <w:lang w:eastAsia="ru-RU"/>
        </w:rPr>
        <w:t>, охранные зоны</w:t>
      </w:r>
      <w:r w:rsidR="00DC259E" w:rsidRPr="002A19B3">
        <w:rPr>
          <w:color w:val="auto"/>
        </w:rPr>
        <w:t xml:space="preserve"> </w:t>
      </w:r>
      <w:r w:rsidR="00DC259E" w:rsidRPr="002A19B3">
        <w:rPr>
          <w:rFonts w:ascii="Times New Roman" w:hAnsi="Times New Roman" w:cs="Times New Roman"/>
          <w:b/>
          <w:color w:val="auto"/>
          <w:sz w:val="28"/>
          <w:szCs w:val="28"/>
          <w:lang w:eastAsia="ru-RU"/>
        </w:rPr>
        <w:t>пунктов государственной геодезической сети, государственной нивелирной сети и государственной гравиметрической сети</w:t>
      </w:r>
      <w:bookmarkEnd w:id="63"/>
    </w:p>
    <w:p w14:paraId="08B6051C" w14:textId="3C815C6F" w:rsidR="00E97B9B" w:rsidRPr="002A19B3" w:rsidRDefault="00420450" w:rsidP="00420450">
      <w:pPr>
        <w:pStyle w:val="af7"/>
        <w:autoSpaceDE w:val="0"/>
        <w:autoSpaceDN w:val="0"/>
        <w:adjustRightInd w:val="0"/>
        <w:rPr>
          <w:rFonts w:eastAsiaTheme="minorHAnsi"/>
          <w:szCs w:val="28"/>
        </w:rPr>
      </w:pPr>
      <w:r w:rsidRPr="002A19B3">
        <w:rPr>
          <w:rFonts w:eastAsiaTheme="minorHAnsi"/>
          <w:szCs w:val="28"/>
        </w:rPr>
        <w:t>На территории поселения отсутствуют данные виды объектов.</w:t>
      </w:r>
    </w:p>
    <w:p w14:paraId="49C3F2E1" w14:textId="77777777" w:rsidR="00420450" w:rsidRPr="002A19B3" w:rsidRDefault="00420450" w:rsidP="00420450">
      <w:pPr>
        <w:pStyle w:val="af7"/>
        <w:autoSpaceDE w:val="0"/>
        <w:autoSpaceDN w:val="0"/>
        <w:adjustRightInd w:val="0"/>
        <w:rPr>
          <w:rFonts w:eastAsiaTheme="minorHAnsi"/>
          <w:szCs w:val="28"/>
        </w:rPr>
      </w:pPr>
    </w:p>
    <w:p w14:paraId="4413BAFC" w14:textId="0086C497" w:rsidR="00090B70" w:rsidRPr="002A19B3" w:rsidRDefault="008226EC" w:rsidP="005A3032">
      <w:pPr>
        <w:pStyle w:val="20"/>
        <w:keepNext w:val="0"/>
        <w:keepLines w:val="0"/>
        <w:widowControl w:val="0"/>
        <w:numPr>
          <w:ilvl w:val="1"/>
          <w:numId w:val="14"/>
        </w:numPr>
        <w:suppressAutoHyphens/>
        <w:spacing w:before="0" w:after="160" w:line="240" w:lineRule="auto"/>
        <w:ind w:left="0" w:firstLine="709"/>
        <w:jc w:val="center"/>
        <w:rPr>
          <w:rFonts w:ascii="Times New Roman" w:hAnsi="Times New Roman" w:cs="Times New Roman"/>
          <w:b/>
          <w:color w:val="auto"/>
          <w:sz w:val="28"/>
          <w:szCs w:val="28"/>
          <w:lang w:eastAsia="ru-RU"/>
        </w:rPr>
      </w:pPr>
      <w:bookmarkStart w:id="64" w:name="_Toc118997895"/>
      <w:r w:rsidRPr="002A19B3">
        <w:rPr>
          <w:rFonts w:ascii="Times New Roman" w:hAnsi="Times New Roman" w:cs="Times New Roman"/>
          <w:b/>
          <w:color w:val="auto"/>
          <w:sz w:val="28"/>
          <w:szCs w:val="28"/>
          <w:lang w:eastAsia="ru-RU"/>
        </w:rPr>
        <w:t>О</w:t>
      </w:r>
      <w:r w:rsidR="003824B4" w:rsidRPr="002A19B3">
        <w:rPr>
          <w:rFonts w:ascii="Times New Roman" w:hAnsi="Times New Roman" w:cs="Times New Roman"/>
          <w:b/>
          <w:color w:val="auto"/>
          <w:sz w:val="28"/>
          <w:szCs w:val="28"/>
          <w:lang w:eastAsia="ru-RU"/>
        </w:rPr>
        <w:t>хранные зоны особо охраняемых природных территорий (государственного природного заповедника, национального парка, природного парка, памятника природы)</w:t>
      </w:r>
      <w:bookmarkEnd w:id="64"/>
    </w:p>
    <w:p w14:paraId="6CF5FAA2" w14:textId="77777777" w:rsidR="00827994" w:rsidRPr="00E721A9" w:rsidRDefault="00827994" w:rsidP="00827994">
      <w:pPr>
        <w:widowControl w:val="0"/>
        <w:suppressAutoHyphens/>
        <w:spacing w:after="0" w:line="240" w:lineRule="auto"/>
        <w:ind w:firstLine="709"/>
        <w:contextualSpacing/>
        <w:jc w:val="both"/>
        <w:rPr>
          <w:rFonts w:ascii="Times New Roman" w:hAnsi="Times New Roman" w:cs="Times New Roman"/>
          <w:sz w:val="28"/>
          <w:szCs w:val="28"/>
          <w:lang w:eastAsia="ru-RU"/>
        </w:rPr>
      </w:pPr>
      <w:r w:rsidRPr="00E721A9">
        <w:rPr>
          <w:rFonts w:ascii="Times New Roman" w:hAnsi="Times New Roman" w:cs="Times New Roman"/>
          <w:sz w:val="28"/>
          <w:szCs w:val="28"/>
          <w:lang w:eastAsia="ru-RU"/>
        </w:rPr>
        <w:t xml:space="preserve">Согласно п.4 ст. 95 Земельного кодекса РФ, пп.10, 11 ст.2 Федерального закона от 14.03.1995 № 33-ФЗ "Об особо охраняемых природных территориях", для предотвращения неблагоприятных антропогенных воздействий на памятники природы на прилегающих к ним земельных участках и водных объектах устанавливаются охранные зоны. </w:t>
      </w:r>
    </w:p>
    <w:p w14:paraId="339D10BD" w14:textId="77777777" w:rsidR="00827994" w:rsidRPr="00E721A9" w:rsidRDefault="00827994" w:rsidP="00827994">
      <w:pPr>
        <w:widowControl w:val="0"/>
        <w:suppressAutoHyphens/>
        <w:spacing w:after="0" w:line="240" w:lineRule="auto"/>
        <w:ind w:firstLine="709"/>
        <w:contextualSpacing/>
        <w:jc w:val="both"/>
        <w:rPr>
          <w:rFonts w:ascii="Times New Roman" w:hAnsi="Times New Roman" w:cs="Times New Roman"/>
          <w:sz w:val="28"/>
          <w:szCs w:val="28"/>
          <w:lang w:eastAsia="ru-RU"/>
        </w:rPr>
      </w:pPr>
      <w:r w:rsidRPr="00E721A9">
        <w:rPr>
          <w:rFonts w:ascii="Times New Roman" w:hAnsi="Times New Roman" w:cs="Times New Roman"/>
          <w:sz w:val="28"/>
          <w:szCs w:val="28"/>
          <w:lang w:eastAsia="ru-RU"/>
        </w:rPr>
        <w:t xml:space="preserve">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 (п. 3 ст. 95 Земельного кодекса РФ, п. 1 ст. 27 № 33-ФЗ). Ответственность за нарушение правил охраны и использования природных ресурсов на территориях памятников природы, либо в их охранных зонах регламентируется статьей 8.39 Кодекса РФ об административных </w:t>
      </w:r>
      <w:r w:rsidRPr="00E721A9">
        <w:rPr>
          <w:rFonts w:ascii="Times New Roman" w:hAnsi="Times New Roman" w:cs="Times New Roman"/>
          <w:sz w:val="28"/>
          <w:szCs w:val="28"/>
          <w:lang w:eastAsia="ru-RU"/>
        </w:rPr>
        <w:lastRenderedPageBreak/>
        <w:t>правонарушениях от 30.12.2001 №195-ФЗ.</w:t>
      </w:r>
    </w:p>
    <w:p w14:paraId="2B97EE1D" w14:textId="77777777" w:rsidR="00827994" w:rsidRPr="00E721A9" w:rsidRDefault="00827994" w:rsidP="00827994">
      <w:pPr>
        <w:widowControl w:val="0"/>
        <w:suppressAutoHyphens/>
        <w:spacing w:after="0" w:line="240" w:lineRule="auto"/>
        <w:ind w:firstLine="709"/>
        <w:contextualSpacing/>
        <w:jc w:val="both"/>
        <w:rPr>
          <w:rFonts w:ascii="Times New Roman" w:hAnsi="Times New Roman" w:cs="Times New Roman"/>
          <w:sz w:val="28"/>
          <w:szCs w:val="28"/>
          <w:lang w:eastAsia="ru-RU"/>
        </w:rPr>
      </w:pPr>
      <w:r w:rsidRPr="00E721A9">
        <w:rPr>
          <w:rFonts w:ascii="Times New Roman" w:hAnsi="Times New Roman" w:cs="Times New Roman"/>
          <w:sz w:val="28"/>
          <w:szCs w:val="28"/>
          <w:lang w:eastAsia="ru-RU"/>
        </w:rPr>
        <w:t>Собственники, владельцы и пользователи земельных участков, на которых находятся памятники природы, принимают на себя обязательства по обеспечению режима особой охраны памятников природы (п. 2 ст. 27 № 33-ФЗ ).</w:t>
      </w:r>
    </w:p>
    <w:p w14:paraId="7E96A500" w14:textId="77777777" w:rsidR="00827994" w:rsidRPr="00E721A9" w:rsidRDefault="00827994" w:rsidP="00827994">
      <w:pPr>
        <w:widowControl w:val="0"/>
        <w:suppressAutoHyphens/>
        <w:spacing w:after="0" w:line="240" w:lineRule="auto"/>
        <w:ind w:firstLine="709"/>
        <w:contextualSpacing/>
        <w:jc w:val="both"/>
        <w:rPr>
          <w:rFonts w:ascii="Times New Roman" w:hAnsi="Times New Roman" w:cs="Times New Roman"/>
          <w:sz w:val="28"/>
          <w:szCs w:val="28"/>
          <w:lang w:eastAsia="ru-RU"/>
        </w:rPr>
      </w:pPr>
      <w:r w:rsidRPr="00E721A9">
        <w:rPr>
          <w:rFonts w:ascii="Times New Roman" w:hAnsi="Times New Roman" w:cs="Times New Roman"/>
          <w:sz w:val="28"/>
          <w:szCs w:val="28"/>
          <w:lang w:eastAsia="ru-RU"/>
        </w:rPr>
        <w:t>Правила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 утверждены Постановлением Правительства Российской Федерации от 19 февраля 2015 г. № 138.</w:t>
      </w:r>
    </w:p>
    <w:p w14:paraId="7444E25D" w14:textId="77777777" w:rsidR="00827994" w:rsidRPr="00E721A9" w:rsidRDefault="00827994" w:rsidP="00827994">
      <w:pPr>
        <w:widowControl w:val="0"/>
        <w:suppressAutoHyphens/>
        <w:spacing w:after="0" w:line="240" w:lineRule="auto"/>
        <w:ind w:firstLine="709"/>
        <w:contextualSpacing/>
        <w:jc w:val="both"/>
        <w:rPr>
          <w:rFonts w:ascii="Times New Roman" w:hAnsi="Times New Roman" w:cs="Times New Roman"/>
          <w:sz w:val="28"/>
          <w:szCs w:val="28"/>
          <w:lang w:eastAsia="ru-RU"/>
        </w:rPr>
      </w:pPr>
      <w:r w:rsidRPr="00E721A9">
        <w:rPr>
          <w:rFonts w:ascii="Times New Roman" w:hAnsi="Times New Roman" w:cs="Times New Roman"/>
          <w:sz w:val="28"/>
          <w:szCs w:val="28"/>
          <w:lang w:eastAsia="ru-RU"/>
        </w:rPr>
        <w:t>Охранные зоны памятников природы регионального значения не могут быть расположены в границах особо охраняемых природных территорий регионального значения.</w:t>
      </w:r>
    </w:p>
    <w:p w14:paraId="11AD033F" w14:textId="77777777" w:rsidR="00827994" w:rsidRPr="00E721A9" w:rsidRDefault="00827994" w:rsidP="00827994">
      <w:pPr>
        <w:widowControl w:val="0"/>
        <w:suppressAutoHyphens/>
        <w:spacing w:after="0" w:line="240" w:lineRule="auto"/>
        <w:ind w:firstLine="709"/>
        <w:contextualSpacing/>
        <w:jc w:val="both"/>
        <w:rPr>
          <w:rFonts w:ascii="Times New Roman" w:hAnsi="Times New Roman" w:cs="Times New Roman"/>
          <w:sz w:val="28"/>
          <w:szCs w:val="28"/>
          <w:lang w:eastAsia="ru-RU"/>
        </w:rPr>
      </w:pPr>
      <w:r w:rsidRPr="00E721A9">
        <w:rPr>
          <w:rFonts w:ascii="Times New Roman" w:hAnsi="Times New Roman" w:cs="Times New Roman"/>
          <w:sz w:val="28"/>
          <w:szCs w:val="28"/>
          <w:lang w:eastAsia="ru-RU"/>
        </w:rPr>
        <w:t>При определении ширины и конфигурации охранной зоны учитываются в том числе конфигурация водосборных бассейнов и береговой линии водных объектов, расположенных на территории, планируемой для создания охранной зоны.</w:t>
      </w:r>
    </w:p>
    <w:p w14:paraId="35624C4C" w14:textId="77777777" w:rsidR="00827994" w:rsidRPr="00E721A9" w:rsidRDefault="00827994" w:rsidP="00827994">
      <w:pPr>
        <w:widowControl w:val="0"/>
        <w:suppressAutoHyphens/>
        <w:spacing w:after="0" w:line="240" w:lineRule="auto"/>
        <w:ind w:firstLine="709"/>
        <w:contextualSpacing/>
        <w:jc w:val="both"/>
        <w:rPr>
          <w:rFonts w:ascii="Times New Roman" w:hAnsi="Times New Roman" w:cs="Times New Roman"/>
          <w:sz w:val="28"/>
          <w:szCs w:val="28"/>
          <w:lang w:eastAsia="ru-RU"/>
        </w:rPr>
      </w:pPr>
      <w:r w:rsidRPr="00E721A9">
        <w:rPr>
          <w:rFonts w:ascii="Times New Roman" w:hAnsi="Times New Roman" w:cs="Times New Roman"/>
          <w:sz w:val="28"/>
          <w:szCs w:val="28"/>
          <w:lang w:eastAsia="ru-RU"/>
        </w:rPr>
        <w:t>Решение о создании охранных зон природных парков и памятников природы регионального значения и об установлении их границ принимается высшим должностным лицом субъекта Российской Федерации. Режим охранной зоны устанавливается положением об охранной зоне конкретного памятника природы.</w:t>
      </w:r>
    </w:p>
    <w:p w14:paraId="1715D33B" w14:textId="77777777" w:rsidR="00827994" w:rsidRPr="00E721A9" w:rsidRDefault="00827994" w:rsidP="00827994">
      <w:pPr>
        <w:widowControl w:val="0"/>
        <w:suppressAutoHyphens/>
        <w:spacing w:after="0" w:line="240" w:lineRule="auto"/>
        <w:ind w:firstLine="709"/>
        <w:contextualSpacing/>
        <w:jc w:val="both"/>
        <w:rPr>
          <w:rFonts w:ascii="Times New Roman" w:hAnsi="Times New Roman" w:cs="Times New Roman"/>
          <w:sz w:val="28"/>
          <w:szCs w:val="28"/>
          <w:lang w:eastAsia="ru-RU"/>
        </w:rPr>
      </w:pPr>
      <w:r w:rsidRPr="00E721A9">
        <w:rPr>
          <w:rFonts w:ascii="Times New Roman" w:hAnsi="Times New Roman" w:cs="Times New Roman"/>
          <w:sz w:val="28"/>
          <w:szCs w:val="28"/>
          <w:lang w:eastAsia="ru-RU"/>
        </w:rPr>
        <w:t xml:space="preserve">Сведения о границах охранных зон подлежат внесению в государственный кадастр недвижимости (п. 3 ч. 2 ст. 7 Федерального закона от 13.07.2015 N 218-ФЗ "О государственной регистрации недвижимости"). </w:t>
      </w:r>
    </w:p>
    <w:p w14:paraId="3B554D2F" w14:textId="77777777" w:rsidR="00827994" w:rsidRPr="00E721A9" w:rsidRDefault="00827994" w:rsidP="00827994">
      <w:pPr>
        <w:widowControl w:val="0"/>
        <w:suppressAutoHyphens/>
        <w:spacing w:after="0" w:line="240" w:lineRule="auto"/>
        <w:ind w:firstLine="709"/>
        <w:contextualSpacing/>
        <w:jc w:val="both"/>
        <w:rPr>
          <w:rFonts w:ascii="Times New Roman" w:hAnsi="Times New Roman" w:cs="Times New Roman"/>
          <w:sz w:val="28"/>
          <w:szCs w:val="28"/>
          <w:lang w:eastAsia="ru-RU"/>
        </w:rPr>
      </w:pPr>
      <w:r w:rsidRPr="00E721A9">
        <w:rPr>
          <w:rFonts w:ascii="Times New Roman" w:hAnsi="Times New Roman" w:cs="Times New Roman"/>
          <w:sz w:val="28"/>
          <w:szCs w:val="28"/>
          <w:lang w:eastAsia="ru-RU"/>
        </w:rPr>
        <w:t>Согласно письму Государственного комитета Республики Татарстан по биологическим ресурсам от 02.12.2022 № 6099-исх, на сегодняшний день на стадии согласования находится проект Указа Президента Республики Татарстан «Об охранной зоне памятника природы регионального значения. В границах охранной зоны допускается размещение парковой прогулочной зоны, детских и спортивных площадок, газонов.</w:t>
      </w:r>
    </w:p>
    <w:p w14:paraId="527EDA3E" w14:textId="77777777" w:rsidR="00827994" w:rsidRDefault="00827994" w:rsidP="00827994">
      <w:pPr>
        <w:widowControl w:val="0"/>
        <w:suppressAutoHyphens/>
        <w:spacing w:after="0" w:line="240" w:lineRule="auto"/>
        <w:ind w:firstLine="709"/>
        <w:contextualSpacing/>
        <w:jc w:val="both"/>
        <w:rPr>
          <w:rFonts w:ascii="Times New Roman" w:hAnsi="Times New Roman" w:cs="Times New Roman"/>
          <w:sz w:val="28"/>
          <w:szCs w:val="28"/>
          <w:lang w:eastAsia="ru-RU"/>
        </w:rPr>
      </w:pPr>
      <w:r w:rsidRPr="00E721A9">
        <w:rPr>
          <w:rFonts w:ascii="Times New Roman" w:hAnsi="Times New Roman" w:cs="Times New Roman"/>
          <w:sz w:val="28"/>
          <w:szCs w:val="28"/>
          <w:lang w:eastAsia="ru-RU"/>
        </w:rPr>
        <w:t xml:space="preserve">Благополучие болотных видов напрямую зависит от стабильности гидрологического режима территории. </w:t>
      </w:r>
    </w:p>
    <w:p w14:paraId="67875204" w14:textId="41288C3A" w:rsidR="00827994" w:rsidRPr="00E721A9" w:rsidRDefault="00827994" w:rsidP="00827994">
      <w:pPr>
        <w:widowControl w:val="0"/>
        <w:suppressAutoHyphens/>
        <w:spacing w:after="0" w:line="240" w:lineRule="auto"/>
        <w:ind w:firstLine="709"/>
        <w:contextualSpacing/>
        <w:jc w:val="both"/>
        <w:rPr>
          <w:rFonts w:ascii="Times New Roman" w:hAnsi="Times New Roman" w:cs="Times New Roman"/>
          <w:sz w:val="28"/>
          <w:szCs w:val="28"/>
          <w:lang w:eastAsia="ru-RU"/>
        </w:rPr>
      </w:pPr>
      <w:r w:rsidRPr="00E721A9">
        <w:rPr>
          <w:rFonts w:ascii="Times New Roman" w:hAnsi="Times New Roman" w:cs="Times New Roman"/>
          <w:sz w:val="28"/>
          <w:szCs w:val="28"/>
          <w:lang w:eastAsia="ru-RU"/>
        </w:rPr>
        <w:t xml:space="preserve">Переходная и буферная зоны особо охраняемых природных территорий в границах </w:t>
      </w:r>
      <w:r>
        <w:rPr>
          <w:rFonts w:ascii="Times New Roman" w:hAnsi="Times New Roman" w:cs="Times New Roman"/>
          <w:sz w:val="28"/>
          <w:szCs w:val="28"/>
          <w:lang w:eastAsia="ru-RU"/>
        </w:rPr>
        <w:t>Октябрьского</w:t>
      </w:r>
      <w:r w:rsidRPr="00E721A9">
        <w:rPr>
          <w:rFonts w:ascii="Times New Roman" w:hAnsi="Times New Roman" w:cs="Times New Roman"/>
          <w:sz w:val="28"/>
          <w:szCs w:val="28"/>
          <w:lang w:eastAsia="ru-RU"/>
        </w:rPr>
        <w:t xml:space="preserve"> сельского поселения в настоящий момент не поставлены на кадастровый учет. Режим</w:t>
      </w:r>
      <w:r>
        <w:rPr>
          <w:rFonts w:ascii="Times New Roman" w:hAnsi="Times New Roman" w:cs="Times New Roman"/>
          <w:sz w:val="28"/>
          <w:szCs w:val="28"/>
          <w:lang w:eastAsia="ru-RU"/>
        </w:rPr>
        <w:t>ы</w:t>
      </w:r>
      <w:r w:rsidRPr="00E721A9">
        <w:rPr>
          <w:rFonts w:ascii="Times New Roman" w:hAnsi="Times New Roman" w:cs="Times New Roman"/>
          <w:sz w:val="28"/>
          <w:szCs w:val="28"/>
          <w:lang w:eastAsia="ru-RU"/>
        </w:rPr>
        <w:t xml:space="preserve"> зон приведен</w:t>
      </w:r>
      <w:r>
        <w:rPr>
          <w:rFonts w:ascii="Times New Roman" w:hAnsi="Times New Roman" w:cs="Times New Roman"/>
          <w:sz w:val="28"/>
          <w:szCs w:val="28"/>
          <w:lang w:eastAsia="ru-RU"/>
        </w:rPr>
        <w:t>ы</w:t>
      </w:r>
      <w:r w:rsidRPr="00E721A9">
        <w:rPr>
          <w:rFonts w:ascii="Times New Roman" w:hAnsi="Times New Roman" w:cs="Times New Roman"/>
          <w:sz w:val="28"/>
          <w:szCs w:val="28"/>
          <w:lang w:eastAsia="ru-RU"/>
        </w:rPr>
        <w:t xml:space="preserve"> в разделе 5.</w:t>
      </w:r>
    </w:p>
    <w:p w14:paraId="52D355C0" w14:textId="77777777" w:rsidR="00E97B9B" w:rsidRPr="002A19B3" w:rsidRDefault="00E97B9B" w:rsidP="0013102A">
      <w:pPr>
        <w:widowControl w:val="0"/>
        <w:suppressAutoHyphens/>
        <w:spacing w:after="0" w:line="240" w:lineRule="auto"/>
        <w:ind w:firstLine="709"/>
        <w:contextualSpacing/>
        <w:jc w:val="both"/>
        <w:rPr>
          <w:rFonts w:ascii="Times New Roman" w:hAnsi="Times New Roman" w:cs="Times New Roman"/>
          <w:sz w:val="28"/>
          <w:szCs w:val="28"/>
          <w:lang w:eastAsia="ru-RU"/>
        </w:rPr>
      </w:pPr>
    </w:p>
    <w:p w14:paraId="6B5410EE" w14:textId="0AF9874B" w:rsidR="00F76F29" w:rsidRPr="002A19B3" w:rsidRDefault="00F76F29" w:rsidP="002E39E8">
      <w:pPr>
        <w:pStyle w:val="20"/>
        <w:numPr>
          <w:ilvl w:val="1"/>
          <w:numId w:val="14"/>
        </w:numPr>
        <w:spacing w:after="160"/>
        <w:ind w:left="1712" w:hanging="374"/>
        <w:jc w:val="center"/>
        <w:rPr>
          <w:rFonts w:ascii="Times New Roman" w:hAnsi="Times New Roman" w:cs="Times New Roman"/>
          <w:b/>
          <w:color w:val="auto"/>
          <w:sz w:val="28"/>
          <w:szCs w:val="28"/>
          <w:lang w:eastAsia="ru-RU"/>
        </w:rPr>
      </w:pPr>
      <w:bookmarkStart w:id="65" w:name="_Toc118997896"/>
      <w:r w:rsidRPr="002A19B3">
        <w:rPr>
          <w:rFonts w:ascii="Times New Roman" w:hAnsi="Times New Roman" w:cs="Times New Roman"/>
          <w:b/>
          <w:color w:val="auto"/>
          <w:sz w:val="28"/>
          <w:szCs w:val="28"/>
          <w:lang w:eastAsia="ru-RU"/>
        </w:rPr>
        <w:t>Зоны охраны, защитные зоны объектов культурного наследия</w:t>
      </w:r>
      <w:bookmarkEnd w:id="65"/>
    </w:p>
    <w:p w14:paraId="21C80E02" w14:textId="7B748DAE" w:rsidR="00621410" w:rsidRPr="002A19B3" w:rsidRDefault="002E39E8" w:rsidP="002E39E8">
      <w:pPr>
        <w:spacing w:after="0"/>
        <w:ind w:firstLine="709"/>
        <w:jc w:val="both"/>
        <w:rPr>
          <w:rFonts w:ascii="Times New Roman" w:hAnsi="Times New Roman" w:cs="Times New Roman"/>
          <w:sz w:val="28"/>
          <w:szCs w:val="28"/>
          <w:lang w:eastAsia="ru-RU"/>
        </w:rPr>
      </w:pPr>
      <w:r w:rsidRPr="002A19B3">
        <w:rPr>
          <w:rFonts w:ascii="Times New Roman" w:hAnsi="Times New Roman" w:cs="Times New Roman"/>
          <w:sz w:val="28"/>
          <w:szCs w:val="28"/>
        </w:rPr>
        <w:t xml:space="preserve">На территории Октябрьского сельского поселения расположен памятник архитектуры регионального значения - </w:t>
      </w:r>
      <w:r w:rsidR="00621410" w:rsidRPr="002A19B3">
        <w:rPr>
          <w:rFonts w:ascii="Times New Roman" w:hAnsi="Times New Roman" w:cs="Times New Roman"/>
          <w:sz w:val="28"/>
          <w:szCs w:val="28"/>
          <w:lang w:eastAsia="ru-RU"/>
        </w:rPr>
        <w:t xml:space="preserve">Церковь Иоанна Предтечи, 1804г. </w:t>
      </w:r>
      <w:r w:rsidRPr="002A19B3">
        <w:rPr>
          <w:rFonts w:ascii="Times New Roman" w:hAnsi="Times New Roman" w:cs="Times New Roman"/>
          <w:sz w:val="28"/>
          <w:szCs w:val="28"/>
          <w:lang w:eastAsia="ru-RU"/>
        </w:rPr>
        <w:t>(утв. Постановлением Кабинета Министров ТАССР №337 от 31.07.1991).</w:t>
      </w:r>
    </w:p>
    <w:p w14:paraId="7349C5CD" w14:textId="77777777" w:rsidR="002E39E8" w:rsidRPr="002A19B3" w:rsidRDefault="002E39E8" w:rsidP="0013102A">
      <w:pPr>
        <w:widowControl w:val="0"/>
        <w:suppressAutoHyphens/>
        <w:spacing w:line="240" w:lineRule="auto"/>
        <w:ind w:firstLine="709"/>
        <w:jc w:val="center"/>
        <w:outlineLvl w:val="0"/>
        <w:rPr>
          <w:rFonts w:ascii="Times New Roman" w:hAnsi="Times New Roman" w:cs="Times New Roman"/>
          <w:b/>
          <w:sz w:val="28"/>
          <w:szCs w:val="28"/>
          <w:lang w:eastAsia="ru-RU"/>
        </w:rPr>
      </w:pPr>
      <w:bookmarkStart w:id="66" w:name="_Toc34205856"/>
      <w:bookmarkStart w:id="67" w:name="_Toc118997897"/>
    </w:p>
    <w:p w14:paraId="03E24F45" w14:textId="70BF3B10" w:rsidR="00884340" w:rsidRPr="002A19B3" w:rsidRDefault="00DE0190" w:rsidP="0013102A">
      <w:pPr>
        <w:widowControl w:val="0"/>
        <w:suppressAutoHyphens/>
        <w:spacing w:line="240" w:lineRule="auto"/>
        <w:ind w:firstLine="709"/>
        <w:jc w:val="center"/>
        <w:outlineLvl w:val="0"/>
        <w:rPr>
          <w:rFonts w:ascii="Times New Roman" w:eastAsiaTheme="majorEastAsia" w:hAnsi="Times New Roman" w:cs="Times New Roman"/>
          <w:b/>
          <w:sz w:val="28"/>
          <w:szCs w:val="28"/>
          <w:lang w:eastAsia="ru-RU"/>
        </w:rPr>
      </w:pPr>
      <w:r w:rsidRPr="002A19B3">
        <w:rPr>
          <w:rFonts w:ascii="Times New Roman" w:eastAsiaTheme="majorEastAsia" w:hAnsi="Times New Roman" w:cs="Times New Roman"/>
          <w:b/>
          <w:sz w:val="28"/>
          <w:szCs w:val="28"/>
          <w:lang w:eastAsia="ru-RU"/>
        </w:rPr>
        <w:t xml:space="preserve">7. </w:t>
      </w:r>
      <w:r w:rsidR="00884340" w:rsidRPr="002A19B3">
        <w:rPr>
          <w:rFonts w:ascii="Times New Roman" w:eastAsiaTheme="majorEastAsia" w:hAnsi="Times New Roman" w:cs="Times New Roman"/>
          <w:b/>
          <w:sz w:val="28"/>
          <w:szCs w:val="28"/>
          <w:lang w:eastAsia="ru-RU"/>
        </w:rPr>
        <w:t>МЕРОПРИЯТИЯ ПО УСТОЙЧИВОМУ РАЗВИТИЮ ТЕРРИТОРИИ</w:t>
      </w:r>
      <w:bookmarkEnd w:id="66"/>
      <w:bookmarkEnd w:id="67"/>
    </w:p>
    <w:p w14:paraId="20AB4F41" w14:textId="77777777" w:rsidR="004C552B" w:rsidRPr="002A19B3" w:rsidRDefault="004C552B" w:rsidP="004C552B">
      <w:pPr>
        <w:spacing w:after="0" w:line="240" w:lineRule="auto"/>
        <w:ind w:firstLine="709"/>
        <w:contextualSpacing/>
        <w:jc w:val="both"/>
        <w:rPr>
          <w:rFonts w:ascii="Times New Roman" w:hAnsi="Times New Roman" w:cs="Times New Roman"/>
          <w:sz w:val="28"/>
          <w:szCs w:val="28"/>
          <w:lang w:eastAsia="ru-RU"/>
        </w:rPr>
      </w:pPr>
      <w:bookmarkStart w:id="68" w:name="_Toc7079022"/>
      <w:bookmarkStart w:id="69" w:name="_Toc316136505"/>
      <w:bookmarkStart w:id="70" w:name="_Toc266432775"/>
      <w:r w:rsidRPr="002A19B3">
        <w:rPr>
          <w:rFonts w:ascii="Times New Roman" w:hAnsi="Times New Roman" w:cs="Times New Roman"/>
          <w:sz w:val="28"/>
          <w:szCs w:val="28"/>
          <w:lang w:eastAsia="ru-RU"/>
        </w:rPr>
        <w:t xml:space="preserve">По итогам анализа сложившейся в поселении ситуации, были разработаны следующие объектно-ориентированные мероприятия, направленные на решение </w:t>
      </w:r>
      <w:r w:rsidRPr="002A19B3">
        <w:rPr>
          <w:rFonts w:ascii="Times New Roman" w:hAnsi="Times New Roman" w:cs="Times New Roman"/>
          <w:sz w:val="28"/>
          <w:szCs w:val="28"/>
          <w:lang w:eastAsia="ru-RU"/>
        </w:rPr>
        <w:lastRenderedPageBreak/>
        <w:t>упомянутых проблем поселения, а также на приведение в порядок режима использования зон с особыми условиями использования территории, в общем и целом способствующие оздоровлению экологической обстановки, обеспечению экологической безопасности населения, обеспечению рационального природопользования и экологически устойчивого развития территории.</w:t>
      </w:r>
    </w:p>
    <w:p w14:paraId="7F2E54FB" w14:textId="02385B76" w:rsidR="00EB2763" w:rsidRPr="002A19B3" w:rsidRDefault="00EB2763" w:rsidP="00EB2763">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2A19B3">
        <w:rPr>
          <w:rFonts w:ascii="Times New Roman" w:hAnsi="Times New Roman" w:cs="Times New Roman"/>
          <w:sz w:val="28"/>
          <w:szCs w:val="28"/>
        </w:rPr>
        <w:t>Санитарно-эпидемиологические требования к обеспечению качества факторо</w:t>
      </w:r>
      <w:r w:rsidR="00A01C6E" w:rsidRPr="002A19B3">
        <w:rPr>
          <w:rFonts w:ascii="Times New Roman" w:hAnsi="Times New Roman" w:cs="Times New Roman"/>
          <w:sz w:val="28"/>
          <w:szCs w:val="28"/>
        </w:rPr>
        <w:t>в среды обитания до 1 марта 202</w:t>
      </w:r>
      <w:r w:rsidRPr="002A19B3">
        <w:rPr>
          <w:rFonts w:ascii="Times New Roman" w:hAnsi="Times New Roman" w:cs="Times New Roman"/>
          <w:sz w:val="28"/>
          <w:szCs w:val="28"/>
        </w:rPr>
        <w:t xml:space="preserve">7 года регламентируются СанПиН 2.1.3684-21 </w:t>
      </w:r>
      <w:r w:rsidR="00663F25" w:rsidRPr="002A19B3">
        <w:rPr>
          <w:rFonts w:ascii="Times New Roman" w:hAnsi="Times New Roman" w:cs="Times New Roman"/>
          <w:sz w:val="28"/>
          <w:szCs w:val="28"/>
        </w:rPr>
        <w:t>«</w:t>
      </w:r>
      <w:r w:rsidRPr="002A19B3">
        <w:rPr>
          <w:rFonts w:ascii="Times New Roman" w:hAnsi="Times New Roman" w:cs="Times New Roman"/>
          <w:sz w:val="28"/>
          <w:szCs w:val="28"/>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663F25" w:rsidRPr="002A19B3">
        <w:rPr>
          <w:rFonts w:ascii="Times New Roman" w:hAnsi="Times New Roman" w:cs="Times New Roman"/>
          <w:sz w:val="28"/>
          <w:szCs w:val="28"/>
        </w:rPr>
        <w:t>»</w:t>
      </w:r>
      <w:r w:rsidRPr="002A19B3">
        <w:rPr>
          <w:rFonts w:ascii="Times New Roman" w:hAnsi="Times New Roman" w:cs="Times New Roman"/>
          <w:sz w:val="28"/>
          <w:szCs w:val="28"/>
        </w:rPr>
        <w:t>.</w:t>
      </w:r>
    </w:p>
    <w:p w14:paraId="670C2357" w14:textId="77777777" w:rsidR="004C552B" w:rsidRPr="002A19B3" w:rsidRDefault="004C552B" w:rsidP="004C552B">
      <w:pPr>
        <w:spacing w:after="0" w:line="240" w:lineRule="auto"/>
        <w:ind w:firstLine="709"/>
        <w:contextualSpacing/>
        <w:jc w:val="both"/>
        <w:rPr>
          <w:rFonts w:ascii="Times New Roman" w:hAnsi="Times New Roman" w:cs="Times New Roman"/>
          <w:sz w:val="28"/>
          <w:szCs w:val="28"/>
          <w:lang w:eastAsia="ru-RU"/>
        </w:rPr>
      </w:pPr>
    </w:p>
    <w:p w14:paraId="57B4A4D2" w14:textId="77777777" w:rsidR="004C552B" w:rsidRPr="002A19B3" w:rsidRDefault="004C552B" w:rsidP="005A3032">
      <w:pPr>
        <w:pStyle w:val="20"/>
        <w:numPr>
          <w:ilvl w:val="1"/>
          <w:numId w:val="10"/>
        </w:numPr>
        <w:spacing w:before="0" w:line="240" w:lineRule="auto"/>
        <w:ind w:left="0" w:firstLine="709"/>
        <w:jc w:val="center"/>
        <w:rPr>
          <w:rFonts w:ascii="Times New Roman" w:hAnsi="Times New Roman" w:cs="Times New Roman"/>
          <w:b/>
          <w:color w:val="auto"/>
          <w:sz w:val="28"/>
          <w:szCs w:val="28"/>
          <w:lang w:eastAsia="ru-RU"/>
        </w:rPr>
      </w:pPr>
      <w:bookmarkStart w:id="71" w:name="_Toc57443791"/>
      <w:bookmarkStart w:id="72" w:name="_Toc118997898"/>
      <w:r w:rsidRPr="002A19B3">
        <w:rPr>
          <w:rFonts w:ascii="Times New Roman" w:hAnsi="Times New Roman" w:cs="Times New Roman"/>
          <w:b/>
          <w:color w:val="auto"/>
          <w:sz w:val="28"/>
          <w:szCs w:val="28"/>
          <w:lang w:eastAsia="ru-RU"/>
        </w:rPr>
        <w:t>Мероприятия по охране атмосферного воздуха</w:t>
      </w:r>
      <w:bookmarkEnd w:id="71"/>
      <w:bookmarkEnd w:id="72"/>
    </w:p>
    <w:p w14:paraId="4823F723" w14:textId="4E468D6B" w:rsidR="004C552B" w:rsidRPr="002A19B3" w:rsidRDefault="004C552B" w:rsidP="00C83E9A">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2A19B3">
        <w:rPr>
          <w:rFonts w:ascii="Times New Roman" w:hAnsi="Times New Roman" w:cs="Times New Roman"/>
          <w:sz w:val="28"/>
          <w:szCs w:val="28"/>
        </w:rPr>
        <w:t>Атмосферный воздух должен отвечать гигиеническим нормативам (</w:t>
      </w:r>
      <w:r w:rsidRPr="002A19B3">
        <w:rPr>
          <w:rFonts w:ascii="Times New Roman" w:hAnsi="Times New Roman" w:cs="Times New Roman"/>
          <w:sz w:val="28"/>
          <w:szCs w:val="28"/>
          <w:lang w:eastAsia="ru-RU"/>
        </w:rPr>
        <w:t xml:space="preserve">СанПиН 1.2.3685-21 </w:t>
      </w:r>
      <w:r w:rsidR="00663F25" w:rsidRPr="002A19B3">
        <w:rPr>
          <w:rFonts w:ascii="Times New Roman" w:hAnsi="Times New Roman" w:cs="Times New Roman"/>
          <w:sz w:val="28"/>
          <w:szCs w:val="28"/>
          <w:lang w:eastAsia="ru-RU"/>
        </w:rPr>
        <w:t>«</w:t>
      </w:r>
      <w:r w:rsidRPr="002A19B3">
        <w:rPr>
          <w:rFonts w:ascii="Times New Roman" w:hAnsi="Times New Roman" w:cs="Times New Roman"/>
          <w:sz w:val="28"/>
          <w:szCs w:val="28"/>
          <w:lang w:eastAsia="ru-RU"/>
        </w:rPr>
        <w:t>Гигиенические нормативы и требования к обеспечению безопасности и (или) безвредности для человека факторов среды обитания</w:t>
      </w:r>
      <w:r w:rsidR="00663F25" w:rsidRPr="002A19B3">
        <w:rPr>
          <w:rFonts w:ascii="Times New Roman" w:hAnsi="Times New Roman" w:cs="Times New Roman"/>
          <w:sz w:val="28"/>
          <w:szCs w:val="28"/>
          <w:lang w:eastAsia="ru-RU"/>
        </w:rPr>
        <w:t>»</w:t>
      </w:r>
      <w:r w:rsidRPr="002A19B3">
        <w:rPr>
          <w:rFonts w:ascii="Times New Roman" w:hAnsi="Times New Roman" w:cs="Times New Roman"/>
          <w:sz w:val="28"/>
          <w:szCs w:val="28"/>
          <w:lang w:eastAsia="ru-RU"/>
        </w:rPr>
        <w:t xml:space="preserve"> )</w:t>
      </w:r>
      <w:r w:rsidRPr="002A19B3">
        <w:rPr>
          <w:rFonts w:ascii="Times New Roman" w:hAnsi="Times New Roman" w:cs="Times New Roman"/>
          <w:sz w:val="28"/>
          <w:szCs w:val="28"/>
        </w:rPr>
        <w:t xml:space="preserve"> по предельно допустимым концентрациям загрязняющих веществ (максимальным или минимальным их значениям) (далее - ПДК), ориентировочным безопасным уровням воздействия (далее - ОБУВ), предельно допустимым уровням физического воздействия (далее - ПДУ), а также по биологическим факторам, обеспечивающим их безопасность для здоровья человека.</w:t>
      </w:r>
    </w:p>
    <w:p w14:paraId="6CFF5B84" w14:textId="54FAAC66" w:rsidR="000F7F87" w:rsidRPr="002A19B3" w:rsidRDefault="004C552B" w:rsidP="00C83E9A">
      <w:pPr>
        <w:pStyle w:val="ConsPlusNormal"/>
        <w:ind w:firstLine="709"/>
        <w:contextualSpacing/>
        <w:jc w:val="both"/>
        <w:rPr>
          <w:rFonts w:ascii="Times New Roman" w:hAnsi="Times New Roman" w:cs="Times New Roman"/>
          <w:sz w:val="28"/>
          <w:szCs w:val="28"/>
        </w:rPr>
      </w:pPr>
      <w:r w:rsidRPr="002A19B3">
        <w:rPr>
          <w:rFonts w:ascii="Times New Roman" w:hAnsi="Times New Roman" w:cs="Times New Roman"/>
          <w:sz w:val="28"/>
          <w:szCs w:val="28"/>
        </w:rPr>
        <w:t xml:space="preserve">Мероприятия по охране атмосферного воздуха сводятся к </w:t>
      </w:r>
      <w:r w:rsidR="000F7F87" w:rsidRPr="002A19B3">
        <w:rPr>
          <w:rFonts w:ascii="Times New Roman" w:hAnsi="Times New Roman" w:cs="Times New Roman"/>
          <w:sz w:val="28"/>
          <w:szCs w:val="28"/>
        </w:rPr>
        <w:t>обеспечению</w:t>
      </w:r>
      <w:r w:rsidRPr="002A19B3">
        <w:rPr>
          <w:rFonts w:ascii="Times New Roman" w:hAnsi="Times New Roman" w:cs="Times New Roman"/>
          <w:sz w:val="28"/>
          <w:szCs w:val="28"/>
        </w:rPr>
        <w:t xml:space="preserve"> хозяйствующими субъектами </w:t>
      </w:r>
      <w:r w:rsidR="000F7F87" w:rsidRPr="002A19B3">
        <w:rPr>
          <w:rFonts w:ascii="Times New Roman" w:hAnsi="Times New Roman" w:cs="Times New Roman"/>
          <w:sz w:val="28"/>
          <w:szCs w:val="28"/>
        </w:rPr>
        <w:t>не превышения гигиенических нормативов содержания загрязняющих веществ в атмосферном воздухе</w:t>
      </w:r>
      <w:r w:rsidR="00733641" w:rsidRPr="002A19B3">
        <w:rPr>
          <w:rFonts w:ascii="Times New Roman" w:hAnsi="Times New Roman" w:cs="Times New Roman"/>
          <w:sz w:val="28"/>
          <w:szCs w:val="28"/>
        </w:rPr>
        <w:t xml:space="preserve"> с учетом фона</w:t>
      </w:r>
      <w:r w:rsidR="000F7F87" w:rsidRPr="002A19B3">
        <w:rPr>
          <w:rFonts w:ascii="Times New Roman" w:hAnsi="Times New Roman" w:cs="Times New Roman"/>
          <w:sz w:val="28"/>
          <w:szCs w:val="28"/>
        </w:rPr>
        <w:t>:</w:t>
      </w:r>
    </w:p>
    <w:p w14:paraId="1B66B61D" w14:textId="723343E5" w:rsidR="000F7F87" w:rsidRPr="002A19B3" w:rsidRDefault="000F7F87" w:rsidP="00B52A5D">
      <w:pPr>
        <w:pStyle w:val="ConsPlusNormal"/>
        <w:numPr>
          <w:ilvl w:val="0"/>
          <w:numId w:val="22"/>
        </w:numPr>
        <w:ind w:left="0" w:firstLine="709"/>
        <w:contextualSpacing/>
        <w:jc w:val="both"/>
        <w:rPr>
          <w:rFonts w:ascii="Times New Roman" w:hAnsi="Times New Roman" w:cs="Times New Roman"/>
          <w:sz w:val="28"/>
          <w:szCs w:val="28"/>
        </w:rPr>
      </w:pPr>
      <w:r w:rsidRPr="002A19B3">
        <w:rPr>
          <w:rFonts w:ascii="Times New Roman" w:hAnsi="Times New Roman" w:cs="Times New Roman"/>
          <w:sz w:val="28"/>
          <w:szCs w:val="28"/>
        </w:rPr>
        <w:t xml:space="preserve">в жилой зоне - </w:t>
      </w:r>
      <w:r w:rsidRPr="002A19B3">
        <w:rPr>
          <w:rFonts w:ascii="Times New Roman" w:hAnsi="Times New Roman" w:cs="Times New Roman"/>
          <w:noProof/>
          <w:position w:val="-2"/>
          <w:sz w:val="28"/>
          <w:szCs w:val="28"/>
        </w:rPr>
        <w:drawing>
          <wp:inline distT="0" distB="0" distL="0" distR="0" wp14:anchorId="6A45BDE5" wp14:editId="56AE27A2">
            <wp:extent cx="123825" cy="1524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2A19B3">
        <w:rPr>
          <w:rFonts w:ascii="Times New Roman" w:hAnsi="Times New Roman" w:cs="Times New Roman"/>
          <w:sz w:val="28"/>
          <w:szCs w:val="28"/>
        </w:rPr>
        <w:t xml:space="preserve"> 1,0 ПДК (ОБУВ);</w:t>
      </w:r>
    </w:p>
    <w:p w14:paraId="01B39179" w14:textId="72DC76C8" w:rsidR="004C552B" w:rsidRPr="002A19B3" w:rsidRDefault="000F7F87" w:rsidP="00B52A5D">
      <w:pPr>
        <w:pStyle w:val="a9"/>
        <w:numPr>
          <w:ilvl w:val="0"/>
          <w:numId w:val="22"/>
        </w:numPr>
        <w:autoSpaceDE w:val="0"/>
        <w:autoSpaceDN w:val="0"/>
        <w:adjustRightInd w:val="0"/>
        <w:spacing w:after="0" w:line="240" w:lineRule="auto"/>
        <w:ind w:left="0" w:firstLine="709"/>
        <w:jc w:val="both"/>
        <w:rPr>
          <w:rFonts w:ascii="Times New Roman" w:hAnsi="Times New Roman" w:cs="Times New Roman"/>
          <w:sz w:val="28"/>
          <w:szCs w:val="28"/>
        </w:rPr>
      </w:pPr>
      <w:r w:rsidRPr="002A19B3">
        <w:rPr>
          <w:rFonts w:ascii="Times New Roman" w:hAnsi="Times New Roman" w:cs="Times New Roman"/>
          <w:sz w:val="28"/>
          <w:szCs w:val="28"/>
        </w:rPr>
        <w:t xml:space="preserve">на территории, выделенной в документах градостроительного зонирования, решениях органов местного самоуправления для организации курортных зон, размещения санаториев, домов отдыха, пансионатов, туристских баз, организованного отдыха населения, в том числе пляжей, парков, спортивных баз и их сооружений на открытом воздухе, а также на территориях размещения лечебно-профилактических учреждений длительного пребывания больных и центров реабилитации - </w:t>
      </w:r>
      <w:r w:rsidRPr="002A19B3">
        <w:rPr>
          <w:noProof/>
          <w:position w:val="-2"/>
          <w:lang w:eastAsia="ru-RU"/>
        </w:rPr>
        <w:drawing>
          <wp:inline distT="0" distB="0" distL="0" distR="0" wp14:anchorId="1092DB9A" wp14:editId="7BDAF208">
            <wp:extent cx="123825" cy="1524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2A19B3">
        <w:rPr>
          <w:rFonts w:ascii="Times New Roman" w:hAnsi="Times New Roman" w:cs="Times New Roman"/>
          <w:sz w:val="28"/>
          <w:szCs w:val="28"/>
        </w:rPr>
        <w:t xml:space="preserve"> 0,8 ПДК (ОБУВ)</w:t>
      </w:r>
      <w:r w:rsidR="00365155" w:rsidRPr="002A19B3">
        <w:rPr>
          <w:rFonts w:ascii="Times New Roman" w:hAnsi="Times New Roman" w:cs="Times New Roman"/>
          <w:sz w:val="28"/>
          <w:szCs w:val="28"/>
        </w:rPr>
        <w:t>.</w:t>
      </w:r>
    </w:p>
    <w:p w14:paraId="0118281F" w14:textId="6409C18D" w:rsidR="00733641" w:rsidRPr="002A19B3" w:rsidRDefault="00733641" w:rsidP="00C83E9A">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2A19B3">
        <w:rPr>
          <w:rFonts w:ascii="Times New Roman" w:hAnsi="Times New Roman" w:cs="Times New Roman"/>
          <w:sz w:val="28"/>
          <w:szCs w:val="28"/>
        </w:rPr>
        <w:t>В случае превышения гигиенических нормативов на границе санитарно-защитной зоны, жилой застройки и других нормируемых территорий, дальнейшая эксплуатация объектов осуществляется при условии разработки и реализации санитарно-противоэпидемических (профилактических) мероприятий, направленных на снижение уровней воздействия до ПДК (ОБУВ), ПДУ.</w:t>
      </w:r>
    </w:p>
    <w:p w14:paraId="20239EAE" w14:textId="536697E4" w:rsidR="00F44C8D" w:rsidRPr="002A19B3" w:rsidRDefault="00F44C8D" w:rsidP="00F44C8D">
      <w:pPr>
        <w:spacing w:after="0" w:line="240" w:lineRule="auto"/>
        <w:ind w:firstLine="709"/>
        <w:contextualSpacing/>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Мероприятия по охране атмосферного воздуха включают в себя установление и внесение в ЕГРН границ санитарно-защитных зон.</w:t>
      </w:r>
    </w:p>
    <w:p w14:paraId="21DDE3CA" w14:textId="15E3F298" w:rsidR="00725439" w:rsidRPr="002A19B3" w:rsidRDefault="00725439" w:rsidP="00725439">
      <w:pPr>
        <w:spacing w:after="0" w:line="240" w:lineRule="auto"/>
        <w:ind w:firstLine="709"/>
        <w:contextualSpacing/>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 xml:space="preserve">Для устранения существующих нарушений режима использования санитарно-защитных зон (таблица 6.1.1), во избежание оказания на нормируемые территории негативного воздействия загрязняющих веществ, поступающих в </w:t>
      </w:r>
      <w:r w:rsidRPr="002A19B3">
        <w:rPr>
          <w:rFonts w:ascii="Times New Roman" w:hAnsi="Times New Roman" w:cs="Times New Roman"/>
          <w:sz w:val="28"/>
          <w:szCs w:val="28"/>
          <w:lang w:eastAsia="ru-RU"/>
        </w:rPr>
        <w:lastRenderedPageBreak/>
        <w:t>атмосферный воздух, требуется выполнение перечня мероприятий, согласно таблице 7.1.1.</w:t>
      </w:r>
    </w:p>
    <w:p w14:paraId="4D43BE74" w14:textId="0E9A69D5" w:rsidR="002267C4" w:rsidRPr="002A19B3" w:rsidRDefault="00734FC1" w:rsidP="00734FC1">
      <w:pPr>
        <w:spacing w:after="0" w:line="240" w:lineRule="auto"/>
        <w:ind w:firstLine="709"/>
        <w:jc w:val="both"/>
        <w:rPr>
          <w:rFonts w:ascii="Times New Roman" w:hAnsi="Times New Roman" w:cs="Times New Roman"/>
          <w:sz w:val="28"/>
          <w:szCs w:val="28"/>
        </w:rPr>
      </w:pPr>
      <w:r w:rsidRPr="002A19B3">
        <w:rPr>
          <w:rFonts w:ascii="Times New Roman" w:hAnsi="Times New Roman" w:cs="Times New Roman"/>
          <w:sz w:val="28"/>
          <w:szCs w:val="28"/>
        </w:rPr>
        <w:t xml:space="preserve">В порядке, определенном Правилами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3 марта 2018 г. № 222) </w:t>
      </w:r>
      <w:r w:rsidRPr="002A19B3">
        <w:rPr>
          <w:rFonts w:ascii="Times New Roman" w:hAnsi="Times New Roman" w:cs="Times New Roman"/>
          <w:sz w:val="28"/>
          <w:szCs w:val="28"/>
          <w:lang w:eastAsia="ru-RU"/>
        </w:rPr>
        <w:t>требуется</w:t>
      </w:r>
      <w:r w:rsidR="00375C24" w:rsidRPr="002A19B3">
        <w:rPr>
          <w:rFonts w:ascii="Times New Roman" w:hAnsi="Times New Roman" w:cs="Times New Roman"/>
          <w:sz w:val="28"/>
          <w:szCs w:val="28"/>
          <w:lang w:eastAsia="ru-RU"/>
        </w:rPr>
        <w:t xml:space="preserve"> в первую очередь установить санитарно-защитн</w:t>
      </w:r>
      <w:r w:rsidRPr="002A19B3">
        <w:rPr>
          <w:rFonts w:ascii="Times New Roman" w:hAnsi="Times New Roman" w:cs="Times New Roman"/>
          <w:sz w:val="28"/>
          <w:szCs w:val="28"/>
          <w:lang w:eastAsia="ru-RU"/>
        </w:rPr>
        <w:t>ые</w:t>
      </w:r>
      <w:r w:rsidR="00375C24" w:rsidRPr="002A19B3">
        <w:rPr>
          <w:rFonts w:ascii="Times New Roman" w:hAnsi="Times New Roman" w:cs="Times New Roman"/>
          <w:sz w:val="28"/>
          <w:szCs w:val="28"/>
          <w:lang w:eastAsia="ru-RU"/>
        </w:rPr>
        <w:t xml:space="preserve"> зон</w:t>
      </w:r>
      <w:r w:rsidRPr="002A19B3">
        <w:rPr>
          <w:rFonts w:ascii="Times New Roman" w:hAnsi="Times New Roman" w:cs="Times New Roman"/>
          <w:sz w:val="28"/>
          <w:szCs w:val="28"/>
          <w:lang w:eastAsia="ru-RU"/>
        </w:rPr>
        <w:t>ы</w:t>
      </w:r>
      <w:r w:rsidR="00375C24" w:rsidRPr="002A19B3">
        <w:rPr>
          <w:rFonts w:ascii="Times New Roman" w:hAnsi="Times New Roman" w:cs="Times New Roman"/>
          <w:sz w:val="28"/>
          <w:szCs w:val="28"/>
          <w:lang w:eastAsia="ru-RU"/>
        </w:rPr>
        <w:t xml:space="preserve"> от: </w:t>
      </w:r>
      <w:r w:rsidR="00B03FE9" w:rsidRPr="002A19B3">
        <w:rPr>
          <w:rFonts w:ascii="Times New Roman" w:hAnsi="Times New Roman" w:cs="Times New Roman"/>
          <w:sz w:val="28"/>
          <w:szCs w:val="28"/>
          <w:lang w:eastAsia="ru-RU"/>
        </w:rPr>
        <w:t>скотомогильника</w:t>
      </w:r>
      <w:r w:rsidR="00374276" w:rsidRPr="002A19B3">
        <w:rPr>
          <w:rFonts w:ascii="Times New Roman" w:hAnsi="Times New Roman" w:cs="Times New Roman"/>
          <w:sz w:val="28"/>
          <w:szCs w:val="28"/>
          <w:lang w:eastAsia="ru-RU"/>
        </w:rPr>
        <w:t>,</w:t>
      </w:r>
      <w:r w:rsidR="00375C24" w:rsidRPr="002A19B3">
        <w:rPr>
          <w:rFonts w:ascii="Times New Roman" w:hAnsi="Times New Roman" w:cs="Times New Roman"/>
          <w:sz w:val="28"/>
          <w:szCs w:val="28"/>
          <w:lang w:eastAsia="ru-RU"/>
        </w:rPr>
        <w:t xml:space="preserve"> </w:t>
      </w:r>
      <w:r w:rsidR="00B03FE9" w:rsidRPr="002A19B3">
        <w:rPr>
          <w:rFonts w:ascii="Times New Roman" w:hAnsi="Times New Roman" w:cs="Times New Roman"/>
          <w:sz w:val="28"/>
          <w:szCs w:val="28"/>
          <w:lang w:eastAsia="ru-RU"/>
        </w:rPr>
        <w:t>ферм</w:t>
      </w:r>
      <w:r w:rsidR="00375C24" w:rsidRPr="002A19B3">
        <w:rPr>
          <w:rFonts w:ascii="Times New Roman" w:hAnsi="Times New Roman" w:cs="Times New Roman"/>
          <w:sz w:val="28"/>
          <w:szCs w:val="28"/>
          <w:lang w:eastAsia="ru-RU"/>
        </w:rPr>
        <w:t>,</w:t>
      </w:r>
      <w:r w:rsidR="00FB2FAF" w:rsidRPr="002A19B3">
        <w:rPr>
          <w:rFonts w:ascii="Times New Roman" w:hAnsi="Times New Roman" w:cs="Times New Roman"/>
          <w:sz w:val="28"/>
          <w:szCs w:val="28"/>
          <w:lang w:eastAsia="ru-RU"/>
        </w:rPr>
        <w:t xml:space="preserve"> </w:t>
      </w:r>
      <w:r w:rsidR="002267C4" w:rsidRPr="002A19B3">
        <w:rPr>
          <w:rFonts w:ascii="Times New Roman" w:hAnsi="Times New Roman" w:cs="Times New Roman"/>
          <w:sz w:val="28"/>
          <w:szCs w:val="28"/>
          <w:lang w:eastAsia="ru-RU"/>
        </w:rPr>
        <w:t>завод</w:t>
      </w:r>
      <w:r w:rsidR="00B03FE9" w:rsidRPr="002A19B3">
        <w:rPr>
          <w:rFonts w:ascii="Times New Roman" w:hAnsi="Times New Roman" w:cs="Times New Roman"/>
          <w:sz w:val="28"/>
          <w:szCs w:val="28"/>
          <w:lang w:eastAsia="ru-RU"/>
        </w:rPr>
        <w:t>ов.</w:t>
      </w:r>
      <w:r w:rsidR="000D5B78" w:rsidRPr="002A19B3">
        <w:rPr>
          <w:rFonts w:ascii="Times New Roman" w:hAnsi="Times New Roman" w:cs="Times New Roman"/>
          <w:sz w:val="28"/>
          <w:szCs w:val="28"/>
          <w:lang w:eastAsia="ru-RU"/>
        </w:rPr>
        <w:t xml:space="preserve"> </w:t>
      </w:r>
      <w:r w:rsidRPr="002A19B3">
        <w:rPr>
          <w:rFonts w:ascii="Times New Roman" w:hAnsi="Times New Roman" w:cs="Times New Roman"/>
          <w:sz w:val="28"/>
          <w:szCs w:val="28"/>
        </w:rPr>
        <w:t xml:space="preserve">Установление санитарно-защитных зон позволит определить уровни создаваемого загрязнения и, возможно, приведет к сокращению ориентировочных размеров зон, определенных по СанПиН 2.2.1/2.1.1.1200-03. </w:t>
      </w:r>
    </w:p>
    <w:p w14:paraId="758CA6F6" w14:textId="6315900A" w:rsidR="00D66F5E" w:rsidRPr="002A19B3" w:rsidRDefault="00734FC1" w:rsidP="00734FC1">
      <w:pPr>
        <w:spacing w:after="0" w:line="240" w:lineRule="auto"/>
        <w:ind w:firstLine="709"/>
        <w:jc w:val="both"/>
        <w:rPr>
          <w:szCs w:val="28"/>
        </w:rPr>
      </w:pPr>
      <w:r w:rsidRPr="002A19B3">
        <w:rPr>
          <w:rFonts w:ascii="Times New Roman" w:hAnsi="Times New Roman" w:cs="Times New Roman"/>
          <w:sz w:val="28"/>
          <w:szCs w:val="28"/>
        </w:rPr>
        <w:t>Также т</w:t>
      </w:r>
      <w:r w:rsidR="00D66F5E" w:rsidRPr="002A19B3">
        <w:rPr>
          <w:rFonts w:ascii="Times New Roman" w:hAnsi="Times New Roman" w:cs="Times New Roman"/>
          <w:sz w:val="28"/>
          <w:szCs w:val="28"/>
        </w:rPr>
        <w:t>ребуется провести работы по озеленению специального назначения вдоль границы с населенными пунктами, провести перезонирование территории ферм в целях расположения источников загрязнения атмосферного воздуха на максимальном уда</w:t>
      </w:r>
      <w:r w:rsidRPr="002A19B3">
        <w:rPr>
          <w:rFonts w:ascii="Times New Roman" w:hAnsi="Times New Roman" w:cs="Times New Roman"/>
          <w:sz w:val="28"/>
          <w:szCs w:val="28"/>
        </w:rPr>
        <w:t xml:space="preserve">лении от нормируемых территорий и </w:t>
      </w:r>
      <w:r w:rsidR="00D66F5E" w:rsidRPr="002A19B3">
        <w:rPr>
          <w:rFonts w:ascii="Times New Roman" w:hAnsi="Times New Roman" w:cs="Times New Roman"/>
          <w:sz w:val="28"/>
          <w:szCs w:val="28"/>
        </w:rPr>
        <w:t xml:space="preserve">организовать места накопления отходов животноводства. </w:t>
      </w:r>
    </w:p>
    <w:p w14:paraId="6F958974" w14:textId="66D198F9" w:rsidR="00734FC1" w:rsidRPr="002A19B3" w:rsidRDefault="00734FC1" w:rsidP="00734FC1">
      <w:pPr>
        <w:pStyle w:val="a2"/>
        <w:numPr>
          <w:ilvl w:val="0"/>
          <w:numId w:val="0"/>
        </w:numPr>
        <w:tabs>
          <w:tab w:val="left" w:pos="708"/>
        </w:tabs>
        <w:ind w:firstLine="709"/>
      </w:pPr>
      <w:r w:rsidRPr="002A19B3">
        <w:t xml:space="preserve">Для предотвращения появления запахов раздражающего действия и рефлекторных реакций у населения, а также острого влияния атмосферных загрязнений на здоровье населения при длительном поступлении атмосферных загрязнений в организм от источников негативного воздействия, необходимо соблюдение среднесуточных ПДК. Для этого требуется проведение лабораторных исследований за загрязнением атмосферного воздуха в зоне влияния данных объектов. Система контроля и наблюдения должна соответствовать требованиям ГОСТ 17.2.3.01-86 </w:t>
      </w:r>
      <w:r w:rsidR="00663F25" w:rsidRPr="002A19B3">
        <w:t>«</w:t>
      </w:r>
      <w:r w:rsidRPr="002A19B3">
        <w:t>Правила контроля качества воздуха населенных пунктов</w:t>
      </w:r>
      <w:r w:rsidR="00663F25" w:rsidRPr="002A19B3">
        <w:t>»</w:t>
      </w:r>
      <w:r w:rsidRPr="002A19B3">
        <w:t xml:space="preserve">. Также необходимо </w:t>
      </w:r>
      <w:r w:rsidRPr="002A19B3">
        <w:rPr>
          <w:rStyle w:val="29"/>
        </w:rPr>
        <w:t>проведение полной инвентаризации стационарных и передвижных источников загрязнения воздушного бассейна</w:t>
      </w:r>
      <w:r w:rsidRPr="002A19B3">
        <w:t>.</w:t>
      </w:r>
    </w:p>
    <w:p w14:paraId="4AAE4890" w14:textId="2009998C" w:rsidR="008110F3" w:rsidRPr="002A19B3" w:rsidRDefault="004C552B" w:rsidP="004C552B">
      <w:pPr>
        <w:widowControl w:val="0"/>
        <w:suppressAutoHyphens/>
        <w:spacing w:after="0" w:line="240" w:lineRule="auto"/>
        <w:ind w:firstLine="709"/>
        <w:contextualSpacing/>
        <w:jc w:val="both"/>
        <w:rPr>
          <w:rFonts w:ascii="Times New Roman" w:hAnsi="Times New Roman" w:cs="Times New Roman"/>
          <w:sz w:val="28"/>
          <w:szCs w:val="28"/>
        </w:rPr>
      </w:pPr>
      <w:r w:rsidRPr="002A19B3">
        <w:rPr>
          <w:rFonts w:ascii="Times New Roman" w:hAnsi="Times New Roman" w:cs="Times New Roman"/>
          <w:sz w:val="28"/>
          <w:szCs w:val="28"/>
          <w:lang w:eastAsia="ru-RU"/>
        </w:rPr>
        <w:t xml:space="preserve">При строительстве и реконструкции </w:t>
      </w:r>
      <w:r w:rsidR="000D5B78" w:rsidRPr="002A19B3">
        <w:rPr>
          <w:rFonts w:ascii="Times New Roman" w:hAnsi="Times New Roman" w:cs="Times New Roman"/>
          <w:sz w:val="28"/>
          <w:szCs w:val="28"/>
          <w:lang w:eastAsia="ru-RU"/>
        </w:rPr>
        <w:t xml:space="preserve">автомобильных </w:t>
      </w:r>
      <w:r w:rsidRPr="002A19B3">
        <w:rPr>
          <w:rFonts w:ascii="Times New Roman" w:hAnsi="Times New Roman" w:cs="Times New Roman"/>
          <w:sz w:val="28"/>
          <w:szCs w:val="28"/>
          <w:lang w:eastAsia="ru-RU"/>
        </w:rPr>
        <w:t xml:space="preserve">дорог рекомендовано применять технологию гидрообеспыливания источников выбросов загрязняющих веществ в атмосферный воздух, </w:t>
      </w:r>
      <w:r w:rsidRPr="002A19B3">
        <w:rPr>
          <w:rFonts w:ascii="Times New Roman" w:hAnsi="Times New Roman" w:cs="Times New Roman"/>
          <w:sz w:val="28"/>
          <w:szCs w:val="28"/>
        </w:rPr>
        <w:t>использование малопылящих дорожных покрытий.</w:t>
      </w:r>
    </w:p>
    <w:p w14:paraId="2B545B9D" w14:textId="3B627088" w:rsidR="000D5B78" w:rsidRPr="002A19B3" w:rsidRDefault="000D5B78" w:rsidP="004C552B">
      <w:pPr>
        <w:widowControl w:val="0"/>
        <w:suppressAutoHyphens/>
        <w:spacing w:after="0" w:line="240" w:lineRule="auto"/>
        <w:ind w:firstLine="709"/>
        <w:contextualSpacing/>
        <w:jc w:val="both"/>
        <w:rPr>
          <w:rFonts w:ascii="Times New Roman" w:hAnsi="Times New Roman" w:cs="Times New Roman"/>
          <w:sz w:val="28"/>
          <w:szCs w:val="28"/>
        </w:rPr>
        <w:sectPr w:rsidR="000D5B78" w:rsidRPr="002A19B3" w:rsidSect="00CD5E71">
          <w:pgSz w:w="11906" w:h="16838"/>
          <w:pgMar w:top="851" w:right="851" w:bottom="851" w:left="1134" w:header="709" w:footer="0" w:gutter="0"/>
          <w:cols w:space="708"/>
          <w:docGrid w:linePitch="360"/>
        </w:sectPr>
      </w:pPr>
    </w:p>
    <w:p w14:paraId="64C56953" w14:textId="46348BB8" w:rsidR="008110F3" w:rsidRPr="002A19B3" w:rsidRDefault="008110F3" w:rsidP="008110F3">
      <w:pPr>
        <w:ind w:left="375"/>
        <w:jc w:val="right"/>
        <w:rPr>
          <w:rFonts w:ascii="Times New Roman" w:hAnsi="Times New Roman" w:cs="Times New Roman"/>
          <w:sz w:val="28"/>
          <w:szCs w:val="28"/>
        </w:rPr>
      </w:pPr>
      <w:r w:rsidRPr="002A19B3">
        <w:rPr>
          <w:rFonts w:ascii="Times New Roman" w:hAnsi="Times New Roman" w:cs="Times New Roman"/>
          <w:sz w:val="28"/>
          <w:szCs w:val="28"/>
        </w:rPr>
        <w:lastRenderedPageBreak/>
        <w:t xml:space="preserve">Таблица </w:t>
      </w:r>
      <w:r w:rsidR="007844FB" w:rsidRPr="002A19B3">
        <w:rPr>
          <w:rFonts w:ascii="Times New Roman" w:hAnsi="Times New Roman" w:cs="Times New Roman"/>
          <w:sz w:val="28"/>
          <w:szCs w:val="28"/>
        </w:rPr>
        <w:t>7.1.1</w:t>
      </w:r>
    </w:p>
    <w:p w14:paraId="383BD2B2" w14:textId="7AF74E5D" w:rsidR="004C552B" w:rsidRPr="002A19B3" w:rsidRDefault="008110F3" w:rsidP="00725439">
      <w:pPr>
        <w:pStyle w:val="af9"/>
        <w:rPr>
          <w:b w:val="0"/>
        </w:rPr>
      </w:pPr>
      <w:r w:rsidRPr="002A19B3">
        <w:t>Перечень мероприятий по охране атмосферного воздуха</w:t>
      </w:r>
    </w:p>
    <w:tbl>
      <w:tblPr>
        <w:tblpPr w:leftFromText="180" w:rightFromText="180" w:vertAnchor="page" w:horzAnchor="page" w:tblpX="1606" w:tblpY="1936"/>
        <w:tblW w:w="48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7"/>
        <w:gridCol w:w="3400"/>
        <w:gridCol w:w="4640"/>
        <w:gridCol w:w="1648"/>
        <w:gridCol w:w="1697"/>
        <w:gridCol w:w="2422"/>
      </w:tblGrid>
      <w:tr w:rsidR="002A19B3" w:rsidRPr="002A19B3" w14:paraId="6F3FC28D" w14:textId="77777777" w:rsidTr="0014071A">
        <w:trPr>
          <w:cantSplit/>
          <w:trHeight w:val="20"/>
          <w:tblHeader/>
        </w:trPr>
        <w:tc>
          <w:tcPr>
            <w:tcW w:w="224" w:type="pct"/>
            <w:vMerge w:val="restart"/>
            <w:vAlign w:val="center"/>
          </w:tcPr>
          <w:p w14:paraId="266C7376" w14:textId="77777777" w:rsidR="0044468E" w:rsidRPr="002A19B3" w:rsidRDefault="0044468E" w:rsidP="009B4BA8">
            <w:pPr>
              <w:ind w:firstLine="142"/>
              <w:jc w:val="center"/>
              <w:rPr>
                <w:rFonts w:ascii="Times New Roman" w:hAnsi="Times New Roman" w:cs="Times New Roman"/>
                <w:sz w:val="24"/>
                <w:szCs w:val="24"/>
              </w:rPr>
            </w:pPr>
            <w:r w:rsidRPr="002A19B3">
              <w:rPr>
                <w:rFonts w:ascii="Times New Roman" w:hAnsi="Times New Roman" w:cs="Times New Roman"/>
                <w:sz w:val="24"/>
                <w:szCs w:val="24"/>
              </w:rPr>
              <w:t>№ п/п</w:t>
            </w:r>
          </w:p>
        </w:tc>
        <w:tc>
          <w:tcPr>
            <w:tcW w:w="1176" w:type="pct"/>
            <w:vMerge w:val="restart"/>
            <w:vAlign w:val="center"/>
          </w:tcPr>
          <w:p w14:paraId="29964D16" w14:textId="77777777" w:rsidR="0044468E" w:rsidRPr="002A19B3" w:rsidRDefault="0044468E" w:rsidP="009B4BA8">
            <w:pPr>
              <w:ind w:firstLine="142"/>
              <w:jc w:val="center"/>
              <w:rPr>
                <w:rFonts w:ascii="Times New Roman" w:hAnsi="Times New Roman" w:cs="Times New Roman"/>
                <w:sz w:val="24"/>
                <w:szCs w:val="24"/>
              </w:rPr>
            </w:pPr>
            <w:r w:rsidRPr="002A19B3">
              <w:rPr>
                <w:rFonts w:ascii="Times New Roman" w:hAnsi="Times New Roman" w:cs="Times New Roman"/>
                <w:sz w:val="24"/>
                <w:szCs w:val="24"/>
              </w:rPr>
              <w:t>Наименование объекта</w:t>
            </w:r>
          </w:p>
        </w:tc>
        <w:tc>
          <w:tcPr>
            <w:tcW w:w="1605" w:type="pct"/>
            <w:vMerge w:val="restart"/>
            <w:vAlign w:val="center"/>
          </w:tcPr>
          <w:p w14:paraId="061808F5" w14:textId="77777777" w:rsidR="0044468E" w:rsidRPr="002A19B3" w:rsidRDefault="0044468E" w:rsidP="009B4BA8">
            <w:pPr>
              <w:ind w:firstLine="142"/>
              <w:jc w:val="center"/>
              <w:rPr>
                <w:rFonts w:ascii="Times New Roman" w:hAnsi="Times New Roman" w:cs="Times New Roman"/>
                <w:sz w:val="24"/>
                <w:szCs w:val="24"/>
              </w:rPr>
            </w:pPr>
            <w:r w:rsidRPr="002A19B3">
              <w:rPr>
                <w:rFonts w:ascii="Times New Roman" w:hAnsi="Times New Roman" w:cs="Times New Roman"/>
                <w:sz w:val="24"/>
                <w:szCs w:val="24"/>
              </w:rPr>
              <w:t>Вид мероприятия по охране атмосферного воздуха</w:t>
            </w:r>
          </w:p>
        </w:tc>
        <w:tc>
          <w:tcPr>
            <w:tcW w:w="1157" w:type="pct"/>
            <w:gridSpan w:val="2"/>
            <w:vAlign w:val="center"/>
          </w:tcPr>
          <w:p w14:paraId="631C48D0" w14:textId="77777777" w:rsidR="0044468E" w:rsidRPr="002A19B3" w:rsidRDefault="0044468E" w:rsidP="009B4BA8">
            <w:pPr>
              <w:ind w:firstLine="142"/>
              <w:jc w:val="center"/>
              <w:rPr>
                <w:rFonts w:ascii="Times New Roman" w:hAnsi="Times New Roman" w:cs="Times New Roman"/>
                <w:sz w:val="24"/>
                <w:szCs w:val="24"/>
              </w:rPr>
            </w:pPr>
            <w:r w:rsidRPr="002A19B3">
              <w:rPr>
                <w:rFonts w:ascii="Times New Roman" w:hAnsi="Times New Roman" w:cs="Times New Roman"/>
                <w:sz w:val="24"/>
                <w:szCs w:val="24"/>
              </w:rPr>
              <w:t>Сроки реализации</w:t>
            </w:r>
          </w:p>
        </w:tc>
        <w:tc>
          <w:tcPr>
            <w:tcW w:w="838" w:type="pct"/>
            <w:vMerge w:val="restart"/>
            <w:vAlign w:val="center"/>
          </w:tcPr>
          <w:p w14:paraId="4F223B0A" w14:textId="77777777" w:rsidR="0044468E" w:rsidRPr="002A19B3" w:rsidRDefault="0044468E" w:rsidP="009B4BA8">
            <w:pPr>
              <w:ind w:firstLine="142"/>
              <w:jc w:val="center"/>
              <w:rPr>
                <w:rFonts w:ascii="Times New Roman" w:hAnsi="Times New Roman" w:cs="Times New Roman"/>
                <w:sz w:val="24"/>
                <w:szCs w:val="24"/>
              </w:rPr>
            </w:pPr>
            <w:r w:rsidRPr="002A19B3">
              <w:rPr>
                <w:rFonts w:ascii="Times New Roman" w:hAnsi="Times New Roman" w:cs="Times New Roman"/>
                <w:sz w:val="24"/>
                <w:szCs w:val="24"/>
              </w:rPr>
              <w:t>Источник мероприятия (наименование документа)</w:t>
            </w:r>
          </w:p>
        </w:tc>
      </w:tr>
      <w:tr w:rsidR="002A19B3" w:rsidRPr="002A19B3" w14:paraId="6BB9B3AE" w14:textId="77777777" w:rsidTr="0014071A">
        <w:trPr>
          <w:cantSplit/>
          <w:trHeight w:val="70"/>
          <w:tblHeader/>
        </w:trPr>
        <w:tc>
          <w:tcPr>
            <w:tcW w:w="224" w:type="pct"/>
            <w:vMerge/>
            <w:vAlign w:val="center"/>
          </w:tcPr>
          <w:p w14:paraId="7C1785D8" w14:textId="77777777" w:rsidR="0044468E" w:rsidRPr="002A19B3" w:rsidRDefault="0044468E" w:rsidP="009B4BA8">
            <w:pPr>
              <w:ind w:firstLine="142"/>
              <w:jc w:val="center"/>
              <w:rPr>
                <w:rFonts w:ascii="Times New Roman" w:hAnsi="Times New Roman" w:cs="Times New Roman"/>
                <w:sz w:val="24"/>
                <w:szCs w:val="24"/>
              </w:rPr>
            </w:pPr>
          </w:p>
        </w:tc>
        <w:tc>
          <w:tcPr>
            <w:tcW w:w="1176" w:type="pct"/>
            <w:vMerge/>
            <w:vAlign w:val="center"/>
          </w:tcPr>
          <w:p w14:paraId="2D769B97" w14:textId="77777777" w:rsidR="0044468E" w:rsidRPr="002A19B3" w:rsidRDefault="0044468E" w:rsidP="009B4BA8">
            <w:pPr>
              <w:ind w:firstLine="142"/>
              <w:jc w:val="center"/>
              <w:rPr>
                <w:rFonts w:ascii="Times New Roman" w:hAnsi="Times New Roman" w:cs="Times New Roman"/>
                <w:sz w:val="24"/>
                <w:szCs w:val="24"/>
              </w:rPr>
            </w:pPr>
          </w:p>
        </w:tc>
        <w:tc>
          <w:tcPr>
            <w:tcW w:w="1605" w:type="pct"/>
            <w:vMerge/>
            <w:vAlign w:val="center"/>
          </w:tcPr>
          <w:p w14:paraId="3A3BCDE4" w14:textId="77777777" w:rsidR="0044468E" w:rsidRPr="002A19B3" w:rsidRDefault="0044468E" w:rsidP="009B4BA8">
            <w:pPr>
              <w:ind w:firstLine="142"/>
              <w:jc w:val="center"/>
              <w:rPr>
                <w:rFonts w:ascii="Times New Roman" w:hAnsi="Times New Roman" w:cs="Times New Roman"/>
                <w:sz w:val="24"/>
                <w:szCs w:val="24"/>
              </w:rPr>
            </w:pPr>
          </w:p>
        </w:tc>
        <w:tc>
          <w:tcPr>
            <w:tcW w:w="570" w:type="pct"/>
            <w:vAlign w:val="center"/>
          </w:tcPr>
          <w:p w14:paraId="23567C19" w14:textId="77777777" w:rsidR="0044468E" w:rsidRPr="002A19B3" w:rsidRDefault="0044468E" w:rsidP="009B4BA8">
            <w:pPr>
              <w:ind w:firstLine="142"/>
              <w:jc w:val="center"/>
              <w:rPr>
                <w:rFonts w:ascii="Times New Roman" w:hAnsi="Times New Roman" w:cs="Times New Roman"/>
                <w:sz w:val="24"/>
                <w:szCs w:val="24"/>
              </w:rPr>
            </w:pPr>
            <w:r w:rsidRPr="002A19B3">
              <w:rPr>
                <w:rFonts w:ascii="Times New Roman" w:hAnsi="Times New Roman" w:cs="Times New Roman"/>
                <w:sz w:val="24"/>
                <w:szCs w:val="24"/>
              </w:rPr>
              <w:t>Первая очередь</w:t>
            </w:r>
          </w:p>
        </w:tc>
        <w:tc>
          <w:tcPr>
            <w:tcW w:w="587" w:type="pct"/>
            <w:vAlign w:val="center"/>
          </w:tcPr>
          <w:p w14:paraId="47E37D82" w14:textId="77777777" w:rsidR="0044468E" w:rsidRPr="002A19B3" w:rsidRDefault="0044468E" w:rsidP="009B4BA8">
            <w:pPr>
              <w:ind w:firstLine="142"/>
              <w:jc w:val="center"/>
              <w:rPr>
                <w:rFonts w:ascii="Times New Roman" w:hAnsi="Times New Roman" w:cs="Times New Roman"/>
                <w:sz w:val="24"/>
                <w:szCs w:val="24"/>
              </w:rPr>
            </w:pPr>
            <w:r w:rsidRPr="002A19B3">
              <w:rPr>
                <w:rFonts w:ascii="Times New Roman" w:hAnsi="Times New Roman" w:cs="Times New Roman"/>
                <w:sz w:val="24"/>
                <w:szCs w:val="24"/>
              </w:rPr>
              <w:t>Расчетный период</w:t>
            </w:r>
          </w:p>
        </w:tc>
        <w:tc>
          <w:tcPr>
            <w:tcW w:w="838" w:type="pct"/>
            <w:vMerge/>
            <w:vAlign w:val="center"/>
          </w:tcPr>
          <w:p w14:paraId="7D52C76E" w14:textId="77777777" w:rsidR="0044468E" w:rsidRPr="002A19B3" w:rsidRDefault="0044468E" w:rsidP="009B4BA8">
            <w:pPr>
              <w:ind w:firstLine="142"/>
              <w:jc w:val="center"/>
              <w:rPr>
                <w:rFonts w:ascii="Times New Roman" w:hAnsi="Times New Roman" w:cs="Times New Roman"/>
                <w:sz w:val="24"/>
                <w:szCs w:val="24"/>
              </w:rPr>
            </w:pPr>
          </w:p>
        </w:tc>
      </w:tr>
      <w:tr w:rsidR="002A19B3" w:rsidRPr="002A19B3" w14:paraId="6DF99184" w14:textId="77777777" w:rsidTr="0014071A">
        <w:trPr>
          <w:cantSplit/>
          <w:trHeight w:val="70"/>
        </w:trPr>
        <w:tc>
          <w:tcPr>
            <w:tcW w:w="224" w:type="pct"/>
            <w:vAlign w:val="center"/>
          </w:tcPr>
          <w:p w14:paraId="4E2F09A1" w14:textId="5EDC41BD" w:rsidR="00041DF0" w:rsidRPr="002A19B3" w:rsidRDefault="00A63C87" w:rsidP="009B4BA8">
            <w:pPr>
              <w:ind w:firstLine="142"/>
              <w:jc w:val="center"/>
              <w:rPr>
                <w:rFonts w:ascii="Times New Roman" w:hAnsi="Times New Roman" w:cs="Times New Roman"/>
                <w:sz w:val="24"/>
                <w:szCs w:val="24"/>
              </w:rPr>
            </w:pPr>
            <w:r w:rsidRPr="002A19B3">
              <w:rPr>
                <w:rFonts w:ascii="Times New Roman" w:hAnsi="Times New Roman" w:cs="Times New Roman"/>
                <w:sz w:val="24"/>
                <w:szCs w:val="24"/>
              </w:rPr>
              <w:t>1</w:t>
            </w:r>
          </w:p>
        </w:tc>
        <w:tc>
          <w:tcPr>
            <w:tcW w:w="1176" w:type="pct"/>
            <w:vAlign w:val="center"/>
          </w:tcPr>
          <w:p w14:paraId="19E5FF69" w14:textId="2CC0B9B8" w:rsidR="00041DF0" w:rsidRPr="002A19B3" w:rsidRDefault="00041DF0" w:rsidP="009B4BA8">
            <w:pPr>
              <w:pStyle w:val="ad"/>
              <w:widowControl w:val="0"/>
              <w:suppressAutoHyphens/>
              <w:ind w:firstLine="0"/>
              <w:contextualSpacing/>
              <w:jc w:val="center"/>
              <w:rPr>
                <w:sz w:val="24"/>
                <w:szCs w:val="24"/>
              </w:rPr>
            </w:pPr>
            <w:r w:rsidRPr="002A19B3">
              <w:rPr>
                <w:sz w:val="24"/>
                <w:szCs w:val="24"/>
              </w:rPr>
              <w:t>Ферма КРС (на 200 голов)</w:t>
            </w:r>
          </w:p>
          <w:p w14:paraId="7D914338" w14:textId="27840CED" w:rsidR="00041DF0" w:rsidRPr="002A19B3" w:rsidRDefault="00041DF0" w:rsidP="009B4BA8">
            <w:pPr>
              <w:pStyle w:val="ad"/>
              <w:widowControl w:val="0"/>
              <w:suppressAutoHyphens/>
              <w:ind w:firstLine="142"/>
              <w:jc w:val="center"/>
              <w:rPr>
                <w:sz w:val="24"/>
                <w:szCs w:val="24"/>
              </w:rPr>
            </w:pPr>
            <w:r w:rsidRPr="002A19B3">
              <w:rPr>
                <w:sz w:val="24"/>
                <w:szCs w:val="24"/>
              </w:rPr>
              <w:t>К северу от н.п. Янга-Боргар</w:t>
            </w:r>
          </w:p>
        </w:tc>
        <w:tc>
          <w:tcPr>
            <w:tcW w:w="1605" w:type="pct"/>
            <w:vMerge w:val="restart"/>
            <w:vAlign w:val="center"/>
          </w:tcPr>
          <w:p w14:paraId="0AA894AA" w14:textId="78A184D5" w:rsidR="00041DF0" w:rsidRPr="002A19B3" w:rsidRDefault="00041DF0" w:rsidP="009B4BA8">
            <w:pPr>
              <w:pStyle w:val="affc"/>
              <w:ind w:firstLine="142"/>
            </w:pPr>
            <w:r w:rsidRPr="002A19B3">
              <w:t>Установление СЗЗ, внедрение НДТ, озеленение специального назначения по периметру объекта. Обустройство мест накопления отходов животноводства.</w:t>
            </w:r>
          </w:p>
          <w:p w14:paraId="113F2287" w14:textId="005BF223" w:rsidR="00041DF0" w:rsidRPr="002A19B3" w:rsidRDefault="00041DF0" w:rsidP="009B4BA8">
            <w:pPr>
              <w:pStyle w:val="affc"/>
              <w:ind w:firstLine="142"/>
            </w:pPr>
            <w:r w:rsidRPr="002A19B3">
              <w:t>Производственный контроль за соблюдением гигиенических нормативов на границе СЗЗ.</w:t>
            </w:r>
          </w:p>
        </w:tc>
        <w:tc>
          <w:tcPr>
            <w:tcW w:w="570" w:type="pct"/>
            <w:vAlign w:val="center"/>
          </w:tcPr>
          <w:p w14:paraId="3E1C6165" w14:textId="476DEBE8" w:rsidR="00041DF0" w:rsidRPr="002A19B3" w:rsidRDefault="00041DF0" w:rsidP="009B4BA8">
            <w:pPr>
              <w:autoSpaceDE w:val="0"/>
              <w:autoSpaceDN w:val="0"/>
              <w:adjustRightInd w:val="0"/>
              <w:ind w:firstLine="142"/>
              <w:jc w:val="center"/>
              <w:rPr>
                <w:rFonts w:ascii="Times New Roman" w:hAnsi="Times New Roman" w:cs="Times New Roman"/>
                <w:sz w:val="24"/>
                <w:szCs w:val="24"/>
              </w:rPr>
            </w:pPr>
            <w:r w:rsidRPr="002A19B3">
              <w:rPr>
                <w:rFonts w:ascii="Times New Roman" w:hAnsi="Times New Roman" w:cs="Times New Roman"/>
                <w:sz w:val="24"/>
                <w:szCs w:val="24"/>
              </w:rPr>
              <w:t>+</w:t>
            </w:r>
          </w:p>
        </w:tc>
        <w:tc>
          <w:tcPr>
            <w:tcW w:w="587" w:type="pct"/>
            <w:vAlign w:val="center"/>
          </w:tcPr>
          <w:p w14:paraId="61D13D0D" w14:textId="4241AF02" w:rsidR="00041DF0" w:rsidRPr="002A19B3" w:rsidRDefault="00041DF0" w:rsidP="009B4BA8">
            <w:pPr>
              <w:autoSpaceDE w:val="0"/>
              <w:autoSpaceDN w:val="0"/>
              <w:adjustRightInd w:val="0"/>
              <w:ind w:firstLine="142"/>
              <w:jc w:val="center"/>
              <w:rPr>
                <w:rFonts w:ascii="Times New Roman" w:hAnsi="Times New Roman" w:cs="Times New Roman"/>
                <w:sz w:val="24"/>
                <w:szCs w:val="24"/>
              </w:rPr>
            </w:pPr>
          </w:p>
        </w:tc>
        <w:tc>
          <w:tcPr>
            <w:tcW w:w="838" w:type="pct"/>
            <w:vMerge w:val="restart"/>
          </w:tcPr>
          <w:p w14:paraId="33200200" w14:textId="06DD69F8" w:rsidR="00041DF0" w:rsidRPr="002A19B3" w:rsidRDefault="00041DF0" w:rsidP="009B4BA8">
            <w:pPr>
              <w:widowControl w:val="0"/>
              <w:tabs>
                <w:tab w:val="left" w:pos="2431"/>
              </w:tabs>
              <w:suppressAutoHyphens/>
              <w:jc w:val="center"/>
              <w:rPr>
                <w:rFonts w:ascii="Times New Roman" w:hAnsi="Times New Roman" w:cs="Times New Roman"/>
                <w:sz w:val="24"/>
                <w:szCs w:val="24"/>
              </w:rPr>
            </w:pPr>
            <w:r w:rsidRPr="002A19B3">
              <w:rPr>
                <w:rFonts w:ascii="Times New Roman" w:hAnsi="Times New Roman" w:cs="Times New Roman"/>
                <w:sz w:val="24"/>
                <w:szCs w:val="24"/>
              </w:rPr>
              <w:t>Генеральный план Октябрьского с.п.,  Правила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03.03.2018 №222)</w:t>
            </w:r>
          </w:p>
        </w:tc>
      </w:tr>
      <w:tr w:rsidR="009146D7" w:rsidRPr="002A19B3" w14:paraId="2B31934A" w14:textId="77777777" w:rsidTr="0014071A">
        <w:trPr>
          <w:cantSplit/>
          <w:trHeight w:val="70"/>
        </w:trPr>
        <w:tc>
          <w:tcPr>
            <w:tcW w:w="224" w:type="pct"/>
            <w:vAlign w:val="center"/>
          </w:tcPr>
          <w:p w14:paraId="21B7B4F5" w14:textId="70E83444" w:rsidR="009146D7" w:rsidRPr="002A19B3" w:rsidRDefault="009146D7" w:rsidP="009146D7">
            <w:pPr>
              <w:ind w:firstLine="142"/>
              <w:jc w:val="center"/>
              <w:rPr>
                <w:rFonts w:ascii="Times New Roman" w:hAnsi="Times New Roman" w:cs="Times New Roman"/>
                <w:sz w:val="24"/>
                <w:szCs w:val="24"/>
              </w:rPr>
            </w:pPr>
            <w:r w:rsidRPr="002A19B3">
              <w:rPr>
                <w:rFonts w:ascii="Times New Roman" w:hAnsi="Times New Roman" w:cs="Times New Roman"/>
                <w:sz w:val="24"/>
                <w:szCs w:val="24"/>
              </w:rPr>
              <w:t>2</w:t>
            </w:r>
          </w:p>
        </w:tc>
        <w:tc>
          <w:tcPr>
            <w:tcW w:w="1176" w:type="pct"/>
            <w:vAlign w:val="center"/>
          </w:tcPr>
          <w:p w14:paraId="0608669B" w14:textId="77777777" w:rsidR="009146D7" w:rsidRPr="002A19B3" w:rsidRDefault="009146D7" w:rsidP="009146D7">
            <w:pPr>
              <w:pStyle w:val="ad"/>
              <w:widowControl w:val="0"/>
              <w:suppressAutoHyphens/>
              <w:ind w:firstLine="0"/>
              <w:contextualSpacing/>
              <w:jc w:val="center"/>
              <w:rPr>
                <w:sz w:val="24"/>
                <w:szCs w:val="24"/>
              </w:rPr>
            </w:pPr>
            <w:r w:rsidRPr="002A19B3">
              <w:rPr>
                <w:sz w:val="24"/>
                <w:szCs w:val="24"/>
              </w:rPr>
              <w:t>Предприятие по разведению сельскохозяйственной птицы</w:t>
            </w:r>
          </w:p>
          <w:p w14:paraId="1FA5DC92" w14:textId="0B550168" w:rsidR="009146D7" w:rsidRPr="002A19B3" w:rsidRDefault="009146D7" w:rsidP="009146D7">
            <w:pPr>
              <w:pStyle w:val="ad"/>
              <w:widowControl w:val="0"/>
              <w:suppressAutoHyphens/>
              <w:ind w:firstLine="0"/>
              <w:contextualSpacing/>
              <w:jc w:val="center"/>
              <w:rPr>
                <w:sz w:val="24"/>
                <w:szCs w:val="24"/>
              </w:rPr>
            </w:pPr>
            <w:r w:rsidRPr="002A19B3">
              <w:rPr>
                <w:sz w:val="24"/>
                <w:szCs w:val="24"/>
              </w:rPr>
              <w:t>КФХ "Ромаевский"</w:t>
            </w:r>
          </w:p>
        </w:tc>
        <w:tc>
          <w:tcPr>
            <w:tcW w:w="1605" w:type="pct"/>
            <w:vMerge/>
            <w:vAlign w:val="center"/>
          </w:tcPr>
          <w:p w14:paraId="390B7E0B" w14:textId="77777777" w:rsidR="009146D7" w:rsidRPr="002A19B3" w:rsidRDefault="009146D7" w:rsidP="009146D7">
            <w:pPr>
              <w:pStyle w:val="affc"/>
              <w:ind w:firstLine="142"/>
            </w:pPr>
          </w:p>
        </w:tc>
        <w:tc>
          <w:tcPr>
            <w:tcW w:w="570" w:type="pct"/>
            <w:vAlign w:val="center"/>
          </w:tcPr>
          <w:p w14:paraId="08EF3DE5" w14:textId="24ABB5A6" w:rsidR="009146D7" w:rsidRPr="002A19B3" w:rsidRDefault="009146D7" w:rsidP="009146D7">
            <w:pPr>
              <w:autoSpaceDE w:val="0"/>
              <w:autoSpaceDN w:val="0"/>
              <w:adjustRightInd w:val="0"/>
              <w:ind w:firstLine="142"/>
              <w:jc w:val="center"/>
              <w:rPr>
                <w:rFonts w:ascii="Times New Roman" w:hAnsi="Times New Roman" w:cs="Times New Roman"/>
                <w:sz w:val="24"/>
                <w:szCs w:val="24"/>
              </w:rPr>
            </w:pPr>
            <w:r w:rsidRPr="002A19B3">
              <w:rPr>
                <w:rFonts w:ascii="Times New Roman" w:hAnsi="Times New Roman" w:cs="Times New Roman"/>
                <w:sz w:val="24"/>
                <w:szCs w:val="24"/>
              </w:rPr>
              <w:t>+</w:t>
            </w:r>
          </w:p>
        </w:tc>
        <w:tc>
          <w:tcPr>
            <w:tcW w:w="587" w:type="pct"/>
            <w:vAlign w:val="center"/>
          </w:tcPr>
          <w:p w14:paraId="5D26421F" w14:textId="77777777" w:rsidR="009146D7" w:rsidRPr="002A19B3" w:rsidRDefault="009146D7" w:rsidP="009146D7">
            <w:pPr>
              <w:autoSpaceDE w:val="0"/>
              <w:autoSpaceDN w:val="0"/>
              <w:adjustRightInd w:val="0"/>
              <w:ind w:firstLine="142"/>
              <w:jc w:val="center"/>
              <w:rPr>
                <w:rFonts w:ascii="Times New Roman" w:hAnsi="Times New Roman" w:cs="Times New Roman"/>
                <w:sz w:val="24"/>
                <w:szCs w:val="24"/>
              </w:rPr>
            </w:pPr>
          </w:p>
        </w:tc>
        <w:tc>
          <w:tcPr>
            <w:tcW w:w="838" w:type="pct"/>
            <w:vMerge/>
          </w:tcPr>
          <w:p w14:paraId="1FC3877D" w14:textId="77777777" w:rsidR="009146D7" w:rsidRPr="002A19B3" w:rsidRDefault="009146D7" w:rsidP="009146D7">
            <w:pPr>
              <w:widowControl w:val="0"/>
              <w:tabs>
                <w:tab w:val="left" w:pos="2431"/>
              </w:tabs>
              <w:suppressAutoHyphens/>
              <w:jc w:val="center"/>
              <w:rPr>
                <w:rFonts w:ascii="Times New Roman" w:hAnsi="Times New Roman" w:cs="Times New Roman"/>
                <w:sz w:val="24"/>
                <w:szCs w:val="24"/>
              </w:rPr>
            </w:pPr>
          </w:p>
        </w:tc>
      </w:tr>
      <w:tr w:rsidR="009146D7" w:rsidRPr="002A19B3" w14:paraId="54F7F1C8" w14:textId="77777777" w:rsidTr="0014071A">
        <w:trPr>
          <w:cantSplit/>
          <w:trHeight w:val="70"/>
        </w:trPr>
        <w:tc>
          <w:tcPr>
            <w:tcW w:w="224" w:type="pct"/>
            <w:vAlign w:val="center"/>
          </w:tcPr>
          <w:p w14:paraId="36284928" w14:textId="4487D8FE" w:rsidR="009146D7" w:rsidRPr="002A19B3" w:rsidRDefault="009146D7" w:rsidP="009146D7">
            <w:pPr>
              <w:ind w:firstLine="142"/>
              <w:jc w:val="center"/>
              <w:rPr>
                <w:rFonts w:ascii="Times New Roman" w:hAnsi="Times New Roman" w:cs="Times New Roman"/>
                <w:sz w:val="24"/>
                <w:szCs w:val="24"/>
              </w:rPr>
            </w:pPr>
            <w:r w:rsidRPr="002A19B3">
              <w:rPr>
                <w:rFonts w:ascii="Times New Roman" w:hAnsi="Times New Roman" w:cs="Times New Roman"/>
                <w:sz w:val="24"/>
                <w:szCs w:val="24"/>
              </w:rPr>
              <w:t>3</w:t>
            </w:r>
          </w:p>
        </w:tc>
        <w:tc>
          <w:tcPr>
            <w:tcW w:w="1176" w:type="pct"/>
            <w:vAlign w:val="center"/>
          </w:tcPr>
          <w:p w14:paraId="428B4565" w14:textId="24574180" w:rsidR="009146D7" w:rsidRPr="002A19B3" w:rsidRDefault="009146D7" w:rsidP="009146D7">
            <w:pPr>
              <w:pStyle w:val="ad"/>
              <w:widowControl w:val="0"/>
              <w:suppressAutoHyphens/>
              <w:ind w:firstLine="0"/>
              <w:contextualSpacing/>
              <w:jc w:val="center"/>
              <w:rPr>
                <w:sz w:val="24"/>
                <w:szCs w:val="24"/>
              </w:rPr>
            </w:pPr>
            <w:r w:rsidRPr="002A19B3">
              <w:rPr>
                <w:sz w:val="24"/>
                <w:szCs w:val="24"/>
              </w:rPr>
              <w:t>Зерноток и склад зерна</w:t>
            </w:r>
          </w:p>
        </w:tc>
        <w:tc>
          <w:tcPr>
            <w:tcW w:w="1605" w:type="pct"/>
            <w:vMerge w:val="restart"/>
            <w:vAlign w:val="center"/>
          </w:tcPr>
          <w:p w14:paraId="625814FD" w14:textId="6771DA09" w:rsidR="009146D7" w:rsidRPr="002A19B3" w:rsidRDefault="009146D7" w:rsidP="009146D7">
            <w:pPr>
              <w:pStyle w:val="affc"/>
              <w:ind w:firstLine="142"/>
            </w:pPr>
            <w:r w:rsidRPr="002A19B3">
              <w:t>Установление СЗЗ, внедрение НДТ, озеленение специального назначения по периметру объекта.</w:t>
            </w:r>
          </w:p>
          <w:p w14:paraId="73F20091" w14:textId="682A2A24" w:rsidR="009146D7" w:rsidRPr="002A19B3" w:rsidRDefault="009146D7" w:rsidP="009146D7">
            <w:pPr>
              <w:pStyle w:val="affc"/>
              <w:ind w:firstLine="142"/>
            </w:pPr>
            <w:r w:rsidRPr="002A19B3">
              <w:t>Производственный контроль за соблюдением гигиенических нормативов на границе СЗЗ.</w:t>
            </w:r>
          </w:p>
        </w:tc>
        <w:tc>
          <w:tcPr>
            <w:tcW w:w="570" w:type="pct"/>
            <w:vAlign w:val="center"/>
          </w:tcPr>
          <w:p w14:paraId="260CA274" w14:textId="1AED35F8" w:rsidR="009146D7" w:rsidRPr="002A19B3" w:rsidRDefault="009146D7" w:rsidP="009146D7">
            <w:pPr>
              <w:autoSpaceDE w:val="0"/>
              <w:autoSpaceDN w:val="0"/>
              <w:adjustRightInd w:val="0"/>
              <w:ind w:firstLine="142"/>
              <w:jc w:val="center"/>
              <w:rPr>
                <w:rFonts w:ascii="Times New Roman" w:hAnsi="Times New Roman" w:cs="Times New Roman"/>
                <w:sz w:val="24"/>
                <w:szCs w:val="24"/>
              </w:rPr>
            </w:pPr>
            <w:r w:rsidRPr="002A19B3">
              <w:rPr>
                <w:rFonts w:ascii="Times New Roman" w:hAnsi="Times New Roman" w:cs="Times New Roman"/>
                <w:sz w:val="24"/>
                <w:szCs w:val="24"/>
              </w:rPr>
              <w:t>+</w:t>
            </w:r>
          </w:p>
        </w:tc>
        <w:tc>
          <w:tcPr>
            <w:tcW w:w="587" w:type="pct"/>
            <w:vAlign w:val="center"/>
          </w:tcPr>
          <w:p w14:paraId="4DC105A5" w14:textId="77777777" w:rsidR="009146D7" w:rsidRPr="002A19B3" w:rsidRDefault="009146D7" w:rsidP="009146D7">
            <w:pPr>
              <w:autoSpaceDE w:val="0"/>
              <w:autoSpaceDN w:val="0"/>
              <w:adjustRightInd w:val="0"/>
              <w:ind w:firstLine="142"/>
              <w:jc w:val="center"/>
              <w:rPr>
                <w:rFonts w:ascii="Times New Roman" w:hAnsi="Times New Roman" w:cs="Times New Roman"/>
                <w:sz w:val="24"/>
                <w:szCs w:val="24"/>
              </w:rPr>
            </w:pPr>
          </w:p>
        </w:tc>
        <w:tc>
          <w:tcPr>
            <w:tcW w:w="838" w:type="pct"/>
            <w:vMerge/>
          </w:tcPr>
          <w:p w14:paraId="01026C0D" w14:textId="77777777" w:rsidR="009146D7" w:rsidRPr="002A19B3" w:rsidRDefault="009146D7" w:rsidP="009146D7">
            <w:pPr>
              <w:widowControl w:val="0"/>
              <w:tabs>
                <w:tab w:val="left" w:pos="2431"/>
              </w:tabs>
              <w:suppressAutoHyphens/>
              <w:jc w:val="center"/>
              <w:rPr>
                <w:rFonts w:ascii="Times New Roman" w:hAnsi="Times New Roman" w:cs="Times New Roman"/>
                <w:sz w:val="24"/>
                <w:szCs w:val="24"/>
              </w:rPr>
            </w:pPr>
          </w:p>
        </w:tc>
      </w:tr>
      <w:tr w:rsidR="009146D7" w:rsidRPr="002A19B3" w14:paraId="10DFC188" w14:textId="77777777" w:rsidTr="0014071A">
        <w:trPr>
          <w:cantSplit/>
          <w:trHeight w:val="70"/>
        </w:trPr>
        <w:tc>
          <w:tcPr>
            <w:tcW w:w="224" w:type="pct"/>
            <w:vAlign w:val="center"/>
          </w:tcPr>
          <w:p w14:paraId="465C0DBC" w14:textId="4E35CFA5" w:rsidR="009146D7" w:rsidRPr="002A19B3" w:rsidRDefault="009146D7" w:rsidP="009146D7">
            <w:pPr>
              <w:ind w:firstLine="142"/>
              <w:jc w:val="center"/>
              <w:rPr>
                <w:rFonts w:ascii="Times New Roman" w:hAnsi="Times New Roman" w:cs="Times New Roman"/>
                <w:sz w:val="24"/>
                <w:szCs w:val="24"/>
              </w:rPr>
            </w:pPr>
            <w:r w:rsidRPr="002A19B3">
              <w:rPr>
                <w:rFonts w:ascii="Times New Roman" w:hAnsi="Times New Roman" w:cs="Times New Roman"/>
                <w:sz w:val="24"/>
                <w:szCs w:val="24"/>
              </w:rPr>
              <w:t>4</w:t>
            </w:r>
          </w:p>
        </w:tc>
        <w:tc>
          <w:tcPr>
            <w:tcW w:w="1176" w:type="pct"/>
            <w:vAlign w:val="center"/>
          </w:tcPr>
          <w:p w14:paraId="5487C936" w14:textId="15C67273" w:rsidR="009146D7" w:rsidRPr="002A19B3" w:rsidRDefault="009146D7" w:rsidP="009146D7">
            <w:pPr>
              <w:pStyle w:val="ad"/>
              <w:widowControl w:val="0"/>
              <w:suppressAutoHyphens/>
              <w:ind w:firstLine="142"/>
              <w:jc w:val="center"/>
              <w:rPr>
                <w:sz w:val="24"/>
                <w:szCs w:val="24"/>
              </w:rPr>
            </w:pPr>
            <w:r w:rsidRPr="002A19B3">
              <w:rPr>
                <w:sz w:val="24"/>
                <w:szCs w:val="24"/>
              </w:rPr>
              <w:t>Машинно-тракторная мастерская МТП</w:t>
            </w:r>
          </w:p>
        </w:tc>
        <w:tc>
          <w:tcPr>
            <w:tcW w:w="1605" w:type="pct"/>
            <w:vMerge/>
            <w:vAlign w:val="center"/>
          </w:tcPr>
          <w:p w14:paraId="783F11F4" w14:textId="77777777" w:rsidR="009146D7" w:rsidRPr="002A19B3" w:rsidRDefault="009146D7" w:rsidP="009146D7">
            <w:pPr>
              <w:pStyle w:val="affc"/>
              <w:ind w:firstLine="142"/>
            </w:pPr>
          </w:p>
        </w:tc>
        <w:tc>
          <w:tcPr>
            <w:tcW w:w="570" w:type="pct"/>
            <w:vAlign w:val="center"/>
          </w:tcPr>
          <w:p w14:paraId="26A0A8B7" w14:textId="49EC5CEC" w:rsidR="009146D7" w:rsidRPr="002A19B3" w:rsidRDefault="009146D7" w:rsidP="009146D7">
            <w:pPr>
              <w:autoSpaceDE w:val="0"/>
              <w:autoSpaceDN w:val="0"/>
              <w:adjustRightInd w:val="0"/>
              <w:ind w:firstLine="142"/>
              <w:jc w:val="center"/>
              <w:rPr>
                <w:rFonts w:ascii="Times New Roman" w:hAnsi="Times New Roman" w:cs="Times New Roman"/>
                <w:sz w:val="24"/>
                <w:szCs w:val="24"/>
              </w:rPr>
            </w:pPr>
            <w:r w:rsidRPr="002A19B3">
              <w:rPr>
                <w:rFonts w:ascii="Times New Roman" w:hAnsi="Times New Roman" w:cs="Times New Roman"/>
                <w:sz w:val="24"/>
                <w:szCs w:val="24"/>
              </w:rPr>
              <w:t>+</w:t>
            </w:r>
          </w:p>
        </w:tc>
        <w:tc>
          <w:tcPr>
            <w:tcW w:w="587" w:type="pct"/>
            <w:vAlign w:val="center"/>
          </w:tcPr>
          <w:p w14:paraId="7C753DAF" w14:textId="77777777" w:rsidR="009146D7" w:rsidRPr="002A19B3" w:rsidRDefault="009146D7" w:rsidP="009146D7">
            <w:pPr>
              <w:autoSpaceDE w:val="0"/>
              <w:autoSpaceDN w:val="0"/>
              <w:adjustRightInd w:val="0"/>
              <w:ind w:firstLine="142"/>
              <w:jc w:val="center"/>
              <w:rPr>
                <w:rFonts w:ascii="Times New Roman" w:hAnsi="Times New Roman" w:cs="Times New Roman"/>
                <w:sz w:val="24"/>
                <w:szCs w:val="24"/>
              </w:rPr>
            </w:pPr>
          </w:p>
        </w:tc>
        <w:tc>
          <w:tcPr>
            <w:tcW w:w="838" w:type="pct"/>
            <w:vMerge/>
          </w:tcPr>
          <w:p w14:paraId="38CC4E2C" w14:textId="77777777" w:rsidR="009146D7" w:rsidRPr="002A19B3" w:rsidRDefault="009146D7" w:rsidP="009146D7">
            <w:pPr>
              <w:widowControl w:val="0"/>
              <w:tabs>
                <w:tab w:val="left" w:pos="2431"/>
              </w:tabs>
              <w:suppressAutoHyphens/>
              <w:jc w:val="center"/>
              <w:rPr>
                <w:rFonts w:ascii="Times New Roman" w:hAnsi="Times New Roman" w:cs="Times New Roman"/>
                <w:sz w:val="24"/>
                <w:szCs w:val="24"/>
              </w:rPr>
            </w:pPr>
          </w:p>
        </w:tc>
      </w:tr>
      <w:tr w:rsidR="009146D7" w:rsidRPr="002A19B3" w14:paraId="643525B5" w14:textId="77777777" w:rsidTr="0014071A">
        <w:trPr>
          <w:cantSplit/>
          <w:trHeight w:val="70"/>
        </w:trPr>
        <w:tc>
          <w:tcPr>
            <w:tcW w:w="224" w:type="pct"/>
            <w:vAlign w:val="center"/>
          </w:tcPr>
          <w:p w14:paraId="7636D7FF" w14:textId="1E2E9E69" w:rsidR="009146D7" w:rsidRPr="002A19B3" w:rsidRDefault="009146D7" w:rsidP="009146D7">
            <w:pPr>
              <w:ind w:firstLine="142"/>
              <w:jc w:val="center"/>
              <w:rPr>
                <w:rFonts w:ascii="Times New Roman" w:hAnsi="Times New Roman" w:cs="Times New Roman"/>
                <w:sz w:val="24"/>
                <w:szCs w:val="24"/>
              </w:rPr>
            </w:pPr>
            <w:r w:rsidRPr="002A19B3">
              <w:rPr>
                <w:rFonts w:ascii="Times New Roman" w:hAnsi="Times New Roman" w:cs="Times New Roman"/>
                <w:sz w:val="24"/>
                <w:szCs w:val="24"/>
              </w:rPr>
              <w:t>5</w:t>
            </w:r>
          </w:p>
        </w:tc>
        <w:tc>
          <w:tcPr>
            <w:tcW w:w="1176" w:type="pct"/>
            <w:vAlign w:val="center"/>
          </w:tcPr>
          <w:p w14:paraId="471CE34A" w14:textId="79215DD2" w:rsidR="009146D7" w:rsidRPr="002A19B3" w:rsidRDefault="009146D7" w:rsidP="009146D7">
            <w:pPr>
              <w:pStyle w:val="ad"/>
              <w:widowControl w:val="0"/>
              <w:suppressAutoHyphens/>
              <w:ind w:firstLine="0"/>
              <w:contextualSpacing/>
              <w:jc w:val="center"/>
              <w:rPr>
                <w:sz w:val="24"/>
                <w:szCs w:val="24"/>
              </w:rPr>
            </w:pPr>
            <w:r w:rsidRPr="002A19B3">
              <w:rPr>
                <w:sz w:val="24"/>
                <w:szCs w:val="24"/>
              </w:rPr>
              <w:t>Производство кирпича</w:t>
            </w:r>
          </w:p>
          <w:p w14:paraId="310953B7" w14:textId="3A487117" w:rsidR="009146D7" w:rsidRPr="002A19B3" w:rsidRDefault="009146D7" w:rsidP="009146D7">
            <w:pPr>
              <w:pStyle w:val="ad"/>
              <w:widowControl w:val="0"/>
              <w:suppressAutoHyphens/>
              <w:ind w:firstLine="142"/>
              <w:jc w:val="center"/>
              <w:rPr>
                <w:sz w:val="24"/>
                <w:szCs w:val="24"/>
              </w:rPr>
            </w:pPr>
            <w:r w:rsidRPr="002A19B3">
              <w:rPr>
                <w:sz w:val="24"/>
                <w:szCs w:val="24"/>
              </w:rPr>
              <w:t>ООО "Клюкер"</w:t>
            </w:r>
          </w:p>
        </w:tc>
        <w:tc>
          <w:tcPr>
            <w:tcW w:w="1605" w:type="pct"/>
            <w:vAlign w:val="center"/>
          </w:tcPr>
          <w:p w14:paraId="628612FA" w14:textId="10193C66" w:rsidR="009146D7" w:rsidRPr="002A19B3" w:rsidRDefault="009146D7" w:rsidP="009146D7">
            <w:pPr>
              <w:pStyle w:val="affc"/>
              <w:ind w:firstLine="142"/>
            </w:pPr>
            <w:r w:rsidRPr="002A19B3">
              <w:t>Установление СЗЗ, внедрение НДТ, озеленение специального назначения по периметру объекта.</w:t>
            </w:r>
          </w:p>
          <w:p w14:paraId="4DDD538B" w14:textId="4C92EFF0" w:rsidR="009146D7" w:rsidRPr="002A19B3" w:rsidRDefault="009146D7" w:rsidP="009146D7">
            <w:pPr>
              <w:pStyle w:val="affc"/>
              <w:ind w:firstLine="142"/>
            </w:pPr>
            <w:r w:rsidRPr="002A19B3">
              <w:t>Производственный контроль за соблюдением гигиенических нормативов на границе СЗЗ.</w:t>
            </w:r>
          </w:p>
        </w:tc>
        <w:tc>
          <w:tcPr>
            <w:tcW w:w="570" w:type="pct"/>
            <w:vAlign w:val="center"/>
          </w:tcPr>
          <w:p w14:paraId="3EDAE0F3" w14:textId="028AA8ED" w:rsidR="009146D7" w:rsidRPr="002A19B3" w:rsidRDefault="009146D7" w:rsidP="009146D7">
            <w:pPr>
              <w:autoSpaceDE w:val="0"/>
              <w:autoSpaceDN w:val="0"/>
              <w:adjustRightInd w:val="0"/>
              <w:ind w:firstLine="142"/>
              <w:jc w:val="center"/>
              <w:rPr>
                <w:rFonts w:ascii="Times New Roman" w:hAnsi="Times New Roman" w:cs="Times New Roman"/>
                <w:sz w:val="24"/>
                <w:szCs w:val="24"/>
              </w:rPr>
            </w:pPr>
            <w:r w:rsidRPr="002A19B3">
              <w:rPr>
                <w:rFonts w:ascii="Times New Roman" w:hAnsi="Times New Roman" w:cs="Times New Roman"/>
                <w:sz w:val="24"/>
                <w:szCs w:val="24"/>
              </w:rPr>
              <w:t>+</w:t>
            </w:r>
          </w:p>
        </w:tc>
        <w:tc>
          <w:tcPr>
            <w:tcW w:w="587" w:type="pct"/>
            <w:vAlign w:val="center"/>
          </w:tcPr>
          <w:p w14:paraId="6DF4A1DE" w14:textId="77777777" w:rsidR="009146D7" w:rsidRPr="002A19B3" w:rsidRDefault="009146D7" w:rsidP="009146D7">
            <w:pPr>
              <w:autoSpaceDE w:val="0"/>
              <w:autoSpaceDN w:val="0"/>
              <w:adjustRightInd w:val="0"/>
              <w:ind w:firstLine="142"/>
              <w:jc w:val="center"/>
              <w:rPr>
                <w:rFonts w:ascii="Times New Roman" w:hAnsi="Times New Roman" w:cs="Times New Roman"/>
                <w:sz w:val="24"/>
                <w:szCs w:val="24"/>
              </w:rPr>
            </w:pPr>
          </w:p>
        </w:tc>
        <w:tc>
          <w:tcPr>
            <w:tcW w:w="838" w:type="pct"/>
            <w:vMerge/>
          </w:tcPr>
          <w:p w14:paraId="5CF2A873" w14:textId="77777777" w:rsidR="009146D7" w:rsidRPr="002A19B3" w:rsidRDefault="009146D7" w:rsidP="009146D7">
            <w:pPr>
              <w:widowControl w:val="0"/>
              <w:tabs>
                <w:tab w:val="left" w:pos="2431"/>
              </w:tabs>
              <w:suppressAutoHyphens/>
              <w:jc w:val="center"/>
              <w:rPr>
                <w:rFonts w:ascii="Times New Roman" w:hAnsi="Times New Roman" w:cs="Times New Roman"/>
                <w:sz w:val="24"/>
                <w:szCs w:val="24"/>
              </w:rPr>
            </w:pPr>
          </w:p>
        </w:tc>
      </w:tr>
      <w:tr w:rsidR="009146D7" w:rsidRPr="002A19B3" w14:paraId="4664508D" w14:textId="77777777" w:rsidTr="0014071A">
        <w:trPr>
          <w:cantSplit/>
          <w:trHeight w:val="70"/>
        </w:trPr>
        <w:tc>
          <w:tcPr>
            <w:tcW w:w="224" w:type="pct"/>
            <w:vAlign w:val="center"/>
          </w:tcPr>
          <w:p w14:paraId="51B591DD" w14:textId="7D7FD70B" w:rsidR="009146D7" w:rsidRPr="002A19B3" w:rsidRDefault="009146D7" w:rsidP="009146D7">
            <w:pPr>
              <w:ind w:firstLine="142"/>
              <w:jc w:val="center"/>
              <w:rPr>
                <w:rFonts w:ascii="Times New Roman" w:hAnsi="Times New Roman" w:cs="Times New Roman"/>
                <w:sz w:val="24"/>
                <w:szCs w:val="24"/>
              </w:rPr>
            </w:pPr>
            <w:r w:rsidRPr="002A19B3">
              <w:rPr>
                <w:rFonts w:ascii="Times New Roman" w:hAnsi="Times New Roman" w:cs="Times New Roman"/>
                <w:sz w:val="24"/>
                <w:szCs w:val="24"/>
              </w:rPr>
              <w:t>6</w:t>
            </w:r>
          </w:p>
        </w:tc>
        <w:tc>
          <w:tcPr>
            <w:tcW w:w="1176" w:type="pct"/>
            <w:vAlign w:val="center"/>
          </w:tcPr>
          <w:p w14:paraId="7C466E82" w14:textId="77777777" w:rsidR="009146D7" w:rsidRPr="00E60C3E" w:rsidRDefault="009146D7" w:rsidP="009146D7">
            <w:pPr>
              <w:pStyle w:val="ad"/>
              <w:widowControl w:val="0"/>
              <w:suppressAutoHyphens/>
              <w:contextualSpacing/>
              <w:jc w:val="center"/>
              <w:rPr>
                <w:sz w:val="24"/>
                <w:szCs w:val="24"/>
              </w:rPr>
            </w:pPr>
            <w:r w:rsidRPr="00E60C3E">
              <w:rPr>
                <w:sz w:val="24"/>
                <w:szCs w:val="24"/>
              </w:rPr>
              <w:t>Месторождение «Ключищенское»</w:t>
            </w:r>
          </w:p>
          <w:p w14:paraId="3DA9A9FF" w14:textId="350A7B8C" w:rsidR="009146D7" w:rsidRPr="002A19B3" w:rsidRDefault="009146D7" w:rsidP="009146D7">
            <w:pPr>
              <w:pStyle w:val="ad"/>
              <w:widowControl w:val="0"/>
              <w:suppressAutoHyphens/>
              <w:ind w:firstLine="0"/>
              <w:contextualSpacing/>
              <w:jc w:val="center"/>
              <w:rPr>
                <w:sz w:val="24"/>
                <w:szCs w:val="24"/>
              </w:rPr>
            </w:pPr>
            <w:r w:rsidRPr="00E60C3E">
              <w:rPr>
                <w:sz w:val="24"/>
                <w:szCs w:val="24"/>
              </w:rPr>
              <w:t xml:space="preserve">карьер по добыче кирпичной глины, отмечено проявление </w:t>
            </w:r>
            <w:r w:rsidRPr="00E60C3E">
              <w:rPr>
                <w:sz w:val="24"/>
                <w:szCs w:val="24"/>
              </w:rPr>
              <w:lastRenderedPageBreak/>
              <w:t>кирпичного суглинка</w:t>
            </w:r>
          </w:p>
        </w:tc>
        <w:tc>
          <w:tcPr>
            <w:tcW w:w="1605" w:type="pct"/>
            <w:vAlign w:val="center"/>
          </w:tcPr>
          <w:p w14:paraId="6F062389" w14:textId="77777777" w:rsidR="009146D7" w:rsidRPr="00D80FC8" w:rsidRDefault="009146D7" w:rsidP="009146D7">
            <w:pPr>
              <w:pStyle w:val="affc"/>
              <w:suppressAutoHyphens/>
            </w:pPr>
            <w:r w:rsidRPr="00D80FC8">
              <w:lastRenderedPageBreak/>
              <w:t xml:space="preserve">Установление СЗЗ, внедрение НДТ в вопросах организации очистки выбросов загрязняющих веществ, озеленение </w:t>
            </w:r>
            <w:r w:rsidRPr="00D80FC8">
              <w:lastRenderedPageBreak/>
              <w:t xml:space="preserve">специального назначения по периметру объекта. </w:t>
            </w:r>
          </w:p>
          <w:p w14:paraId="30EB65E4" w14:textId="598E2B31" w:rsidR="009146D7" w:rsidRPr="002A19B3" w:rsidRDefault="009146D7" w:rsidP="009146D7">
            <w:pPr>
              <w:pStyle w:val="affc"/>
              <w:ind w:firstLine="142"/>
            </w:pPr>
            <w:r w:rsidRPr="00D80FC8">
              <w:t>Производственный контроль за соблюдением гигиенических нормативов на границе СЗЗ</w:t>
            </w:r>
          </w:p>
        </w:tc>
        <w:tc>
          <w:tcPr>
            <w:tcW w:w="570" w:type="pct"/>
            <w:vAlign w:val="center"/>
          </w:tcPr>
          <w:p w14:paraId="51B0B5E4" w14:textId="3E1BCA59" w:rsidR="009146D7" w:rsidRPr="002A19B3" w:rsidRDefault="009146D7" w:rsidP="009146D7">
            <w:pPr>
              <w:autoSpaceDE w:val="0"/>
              <w:autoSpaceDN w:val="0"/>
              <w:adjustRightInd w:val="0"/>
              <w:ind w:firstLine="142"/>
              <w:jc w:val="center"/>
              <w:rPr>
                <w:rFonts w:ascii="Times New Roman" w:hAnsi="Times New Roman" w:cs="Times New Roman"/>
                <w:sz w:val="24"/>
                <w:szCs w:val="24"/>
              </w:rPr>
            </w:pPr>
            <w:r w:rsidRPr="00D80FC8">
              <w:rPr>
                <w:rFonts w:ascii="Times New Roman" w:hAnsi="Times New Roman" w:cs="Times New Roman"/>
                <w:sz w:val="24"/>
                <w:szCs w:val="24"/>
              </w:rPr>
              <w:lastRenderedPageBreak/>
              <w:t>+</w:t>
            </w:r>
          </w:p>
        </w:tc>
        <w:tc>
          <w:tcPr>
            <w:tcW w:w="587" w:type="pct"/>
            <w:vAlign w:val="center"/>
          </w:tcPr>
          <w:p w14:paraId="033ED269" w14:textId="77777777" w:rsidR="009146D7" w:rsidRPr="002A19B3" w:rsidRDefault="009146D7" w:rsidP="009146D7">
            <w:pPr>
              <w:autoSpaceDE w:val="0"/>
              <w:autoSpaceDN w:val="0"/>
              <w:adjustRightInd w:val="0"/>
              <w:ind w:firstLine="142"/>
              <w:jc w:val="center"/>
              <w:rPr>
                <w:rFonts w:ascii="Times New Roman" w:hAnsi="Times New Roman" w:cs="Times New Roman"/>
                <w:sz w:val="24"/>
                <w:szCs w:val="24"/>
              </w:rPr>
            </w:pPr>
          </w:p>
        </w:tc>
        <w:tc>
          <w:tcPr>
            <w:tcW w:w="838" w:type="pct"/>
            <w:vMerge/>
          </w:tcPr>
          <w:p w14:paraId="1C1AACCF" w14:textId="77777777" w:rsidR="009146D7" w:rsidRPr="002A19B3" w:rsidRDefault="009146D7" w:rsidP="009146D7">
            <w:pPr>
              <w:widowControl w:val="0"/>
              <w:tabs>
                <w:tab w:val="left" w:pos="2431"/>
              </w:tabs>
              <w:suppressAutoHyphens/>
              <w:jc w:val="center"/>
              <w:rPr>
                <w:rFonts w:ascii="Times New Roman" w:hAnsi="Times New Roman" w:cs="Times New Roman"/>
                <w:sz w:val="24"/>
                <w:szCs w:val="24"/>
              </w:rPr>
            </w:pPr>
          </w:p>
        </w:tc>
      </w:tr>
      <w:tr w:rsidR="009146D7" w:rsidRPr="002A19B3" w14:paraId="6494F601" w14:textId="77777777" w:rsidTr="0014071A">
        <w:trPr>
          <w:cantSplit/>
          <w:trHeight w:val="70"/>
        </w:trPr>
        <w:tc>
          <w:tcPr>
            <w:tcW w:w="224" w:type="pct"/>
            <w:vAlign w:val="center"/>
          </w:tcPr>
          <w:p w14:paraId="1A82452E" w14:textId="2C69AF7B" w:rsidR="009146D7" w:rsidRPr="002A19B3" w:rsidRDefault="009146D7" w:rsidP="009146D7">
            <w:pPr>
              <w:ind w:firstLine="142"/>
              <w:jc w:val="center"/>
              <w:rPr>
                <w:rFonts w:ascii="Times New Roman" w:hAnsi="Times New Roman" w:cs="Times New Roman"/>
                <w:sz w:val="24"/>
                <w:szCs w:val="24"/>
              </w:rPr>
            </w:pPr>
          </w:p>
        </w:tc>
        <w:tc>
          <w:tcPr>
            <w:tcW w:w="1176" w:type="pct"/>
            <w:vAlign w:val="center"/>
          </w:tcPr>
          <w:p w14:paraId="12A4B58E" w14:textId="6890A79D" w:rsidR="009146D7" w:rsidRPr="002A19B3" w:rsidRDefault="009146D7" w:rsidP="009146D7">
            <w:pPr>
              <w:pStyle w:val="ad"/>
              <w:widowControl w:val="0"/>
              <w:suppressAutoHyphens/>
              <w:ind w:firstLine="142"/>
              <w:jc w:val="center"/>
              <w:rPr>
                <w:sz w:val="24"/>
                <w:szCs w:val="24"/>
              </w:rPr>
            </w:pPr>
            <w:r w:rsidRPr="002A19B3">
              <w:rPr>
                <w:sz w:val="24"/>
                <w:szCs w:val="24"/>
              </w:rPr>
              <w:t>Лукойл автозаправочная станция к западу от н.п. Октябрьский</w:t>
            </w:r>
          </w:p>
        </w:tc>
        <w:tc>
          <w:tcPr>
            <w:tcW w:w="1605" w:type="pct"/>
            <w:vMerge w:val="restart"/>
            <w:vAlign w:val="center"/>
          </w:tcPr>
          <w:p w14:paraId="53D5B2C5" w14:textId="6AD82321" w:rsidR="009146D7" w:rsidRPr="002A19B3" w:rsidRDefault="009146D7" w:rsidP="009146D7">
            <w:pPr>
              <w:pStyle w:val="affc"/>
              <w:ind w:firstLine="142"/>
            </w:pPr>
            <w:r w:rsidRPr="002A19B3">
              <w:t>Установление СЗЗ, производственный контроль за соблюдением гигиенических нормативов на границе СЗЗ, озеленение специального назначения по периметру объекта</w:t>
            </w:r>
          </w:p>
        </w:tc>
        <w:tc>
          <w:tcPr>
            <w:tcW w:w="570" w:type="pct"/>
            <w:vAlign w:val="center"/>
          </w:tcPr>
          <w:p w14:paraId="48381385" w14:textId="5900FAD3" w:rsidR="009146D7" w:rsidRPr="002A19B3" w:rsidRDefault="009146D7" w:rsidP="009146D7">
            <w:pPr>
              <w:autoSpaceDE w:val="0"/>
              <w:autoSpaceDN w:val="0"/>
              <w:adjustRightInd w:val="0"/>
              <w:ind w:firstLine="142"/>
              <w:jc w:val="center"/>
              <w:rPr>
                <w:rFonts w:ascii="Times New Roman" w:hAnsi="Times New Roman" w:cs="Times New Roman"/>
                <w:sz w:val="24"/>
                <w:szCs w:val="24"/>
              </w:rPr>
            </w:pPr>
            <w:r w:rsidRPr="002A19B3">
              <w:rPr>
                <w:rFonts w:ascii="Times New Roman" w:hAnsi="Times New Roman" w:cs="Times New Roman"/>
                <w:sz w:val="24"/>
                <w:szCs w:val="24"/>
              </w:rPr>
              <w:t>+</w:t>
            </w:r>
          </w:p>
        </w:tc>
        <w:tc>
          <w:tcPr>
            <w:tcW w:w="587" w:type="pct"/>
            <w:vAlign w:val="center"/>
          </w:tcPr>
          <w:p w14:paraId="2A51BAFF" w14:textId="77777777" w:rsidR="009146D7" w:rsidRPr="002A19B3" w:rsidRDefault="009146D7" w:rsidP="009146D7">
            <w:pPr>
              <w:autoSpaceDE w:val="0"/>
              <w:autoSpaceDN w:val="0"/>
              <w:adjustRightInd w:val="0"/>
              <w:ind w:firstLine="142"/>
              <w:jc w:val="center"/>
              <w:rPr>
                <w:rFonts w:ascii="Times New Roman" w:hAnsi="Times New Roman" w:cs="Times New Roman"/>
                <w:sz w:val="24"/>
                <w:szCs w:val="24"/>
              </w:rPr>
            </w:pPr>
          </w:p>
        </w:tc>
        <w:tc>
          <w:tcPr>
            <w:tcW w:w="838" w:type="pct"/>
            <w:vMerge/>
          </w:tcPr>
          <w:p w14:paraId="1C7F8EC6" w14:textId="77777777" w:rsidR="009146D7" w:rsidRPr="002A19B3" w:rsidRDefault="009146D7" w:rsidP="009146D7">
            <w:pPr>
              <w:widowControl w:val="0"/>
              <w:tabs>
                <w:tab w:val="left" w:pos="2431"/>
              </w:tabs>
              <w:suppressAutoHyphens/>
              <w:jc w:val="center"/>
              <w:rPr>
                <w:rFonts w:ascii="Times New Roman" w:hAnsi="Times New Roman" w:cs="Times New Roman"/>
                <w:sz w:val="24"/>
                <w:szCs w:val="24"/>
              </w:rPr>
            </w:pPr>
          </w:p>
        </w:tc>
      </w:tr>
      <w:tr w:rsidR="009146D7" w:rsidRPr="002A19B3" w14:paraId="22C0E22F" w14:textId="77777777" w:rsidTr="0014071A">
        <w:trPr>
          <w:cantSplit/>
          <w:trHeight w:val="70"/>
        </w:trPr>
        <w:tc>
          <w:tcPr>
            <w:tcW w:w="224" w:type="pct"/>
            <w:vAlign w:val="center"/>
          </w:tcPr>
          <w:p w14:paraId="77106D97" w14:textId="0C846196" w:rsidR="009146D7" w:rsidRPr="002A19B3" w:rsidRDefault="009146D7" w:rsidP="009146D7">
            <w:pPr>
              <w:ind w:firstLine="142"/>
              <w:jc w:val="center"/>
              <w:rPr>
                <w:rFonts w:ascii="Times New Roman" w:hAnsi="Times New Roman" w:cs="Times New Roman"/>
                <w:sz w:val="24"/>
                <w:szCs w:val="24"/>
              </w:rPr>
            </w:pPr>
            <w:r w:rsidRPr="002A19B3">
              <w:rPr>
                <w:rFonts w:ascii="Times New Roman" w:hAnsi="Times New Roman" w:cs="Times New Roman"/>
                <w:sz w:val="24"/>
                <w:szCs w:val="24"/>
              </w:rPr>
              <w:t>7</w:t>
            </w:r>
          </w:p>
        </w:tc>
        <w:tc>
          <w:tcPr>
            <w:tcW w:w="1176" w:type="pct"/>
            <w:vAlign w:val="center"/>
          </w:tcPr>
          <w:p w14:paraId="4C492BE5" w14:textId="107B25A7" w:rsidR="009146D7" w:rsidRPr="002A19B3" w:rsidRDefault="009146D7" w:rsidP="009146D7">
            <w:pPr>
              <w:pStyle w:val="ad"/>
              <w:widowControl w:val="0"/>
              <w:suppressAutoHyphens/>
              <w:ind w:firstLine="142"/>
              <w:jc w:val="center"/>
              <w:rPr>
                <w:sz w:val="24"/>
                <w:szCs w:val="24"/>
              </w:rPr>
            </w:pPr>
            <w:r w:rsidRPr="002A19B3">
              <w:rPr>
                <w:sz w:val="24"/>
                <w:szCs w:val="24"/>
              </w:rPr>
              <w:t>Автосервис и магазин стройматериалов</w:t>
            </w:r>
          </w:p>
        </w:tc>
        <w:tc>
          <w:tcPr>
            <w:tcW w:w="1605" w:type="pct"/>
            <w:vMerge/>
            <w:vAlign w:val="center"/>
          </w:tcPr>
          <w:p w14:paraId="2E25DBB7" w14:textId="77777777" w:rsidR="009146D7" w:rsidRPr="002A19B3" w:rsidRDefault="009146D7" w:rsidP="009146D7">
            <w:pPr>
              <w:pStyle w:val="affc"/>
              <w:ind w:firstLine="142"/>
            </w:pPr>
          </w:p>
        </w:tc>
        <w:tc>
          <w:tcPr>
            <w:tcW w:w="570" w:type="pct"/>
            <w:vAlign w:val="center"/>
          </w:tcPr>
          <w:p w14:paraId="7D6AC80E" w14:textId="51B228FE" w:rsidR="009146D7" w:rsidRPr="002A19B3" w:rsidRDefault="009146D7" w:rsidP="009146D7">
            <w:pPr>
              <w:autoSpaceDE w:val="0"/>
              <w:autoSpaceDN w:val="0"/>
              <w:adjustRightInd w:val="0"/>
              <w:ind w:firstLine="142"/>
              <w:jc w:val="center"/>
              <w:rPr>
                <w:rFonts w:ascii="Times New Roman" w:hAnsi="Times New Roman" w:cs="Times New Roman"/>
                <w:sz w:val="24"/>
                <w:szCs w:val="24"/>
              </w:rPr>
            </w:pPr>
            <w:r w:rsidRPr="002A19B3">
              <w:rPr>
                <w:rFonts w:ascii="Times New Roman" w:hAnsi="Times New Roman" w:cs="Times New Roman"/>
                <w:sz w:val="24"/>
                <w:szCs w:val="24"/>
              </w:rPr>
              <w:t>+</w:t>
            </w:r>
          </w:p>
        </w:tc>
        <w:tc>
          <w:tcPr>
            <w:tcW w:w="587" w:type="pct"/>
            <w:vAlign w:val="center"/>
          </w:tcPr>
          <w:p w14:paraId="0489B35B" w14:textId="77777777" w:rsidR="009146D7" w:rsidRPr="002A19B3" w:rsidRDefault="009146D7" w:rsidP="009146D7">
            <w:pPr>
              <w:autoSpaceDE w:val="0"/>
              <w:autoSpaceDN w:val="0"/>
              <w:adjustRightInd w:val="0"/>
              <w:ind w:firstLine="142"/>
              <w:jc w:val="center"/>
              <w:rPr>
                <w:rFonts w:ascii="Times New Roman" w:hAnsi="Times New Roman" w:cs="Times New Roman"/>
                <w:sz w:val="24"/>
                <w:szCs w:val="24"/>
              </w:rPr>
            </w:pPr>
          </w:p>
        </w:tc>
        <w:tc>
          <w:tcPr>
            <w:tcW w:w="838" w:type="pct"/>
            <w:vMerge/>
          </w:tcPr>
          <w:p w14:paraId="31B25DAF" w14:textId="77777777" w:rsidR="009146D7" w:rsidRPr="002A19B3" w:rsidRDefault="009146D7" w:rsidP="009146D7">
            <w:pPr>
              <w:widowControl w:val="0"/>
              <w:tabs>
                <w:tab w:val="left" w:pos="2431"/>
              </w:tabs>
              <w:suppressAutoHyphens/>
              <w:jc w:val="center"/>
              <w:rPr>
                <w:rFonts w:ascii="Times New Roman" w:hAnsi="Times New Roman" w:cs="Times New Roman"/>
                <w:sz w:val="24"/>
                <w:szCs w:val="24"/>
              </w:rPr>
            </w:pPr>
          </w:p>
        </w:tc>
      </w:tr>
      <w:tr w:rsidR="009146D7" w:rsidRPr="002A19B3" w14:paraId="3F4D1988" w14:textId="77777777" w:rsidTr="0014071A">
        <w:trPr>
          <w:cantSplit/>
          <w:trHeight w:val="70"/>
        </w:trPr>
        <w:tc>
          <w:tcPr>
            <w:tcW w:w="224" w:type="pct"/>
            <w:vAlign w:val="center"/>
          </w:tcPr>
          <w:p w14:paraId="0EC0B700" w14:textId="1CA20FE0" w:rsidR="009146D7" w:rsidRPr="002A19B3" w:rsidRDefault="009146D7" w:rsidP="009146D7">
            <w:pPr>
              <w:ind w:firstLine="142"/>
              <w:jc w:val="center"/>
              <w:rPr>
                <w:rFonts w:ascii="Times New Roman" w:hAnsi="Times New Roman" w:cs="Times New Roman"/>
                <w:sz w:val="24"/>
                <w:szCs w:val="24"/>
              </w:rPr>
            </w:pPr>
            <w:r w:rsidRPr="002A19B3">
              <w:rPr>
                <w:rFonts w:ascii="Times New Roman" w:hAnsi="Times New Roman" w:cs="Times New Roman"/>
                <w:sz w:val="24"/>
                <w:szCs w:val="24"/>
              </w:rPr>
              <w:t>8</w:t>
            </w:r>
          </w:p>
        </w:tc>
        <w:tc>
          <w:tcPr>
            <w:tcW w:w="1176" w:type="pct"/>
            <w:vAlign w:val="center"/>
          </w:tcPr>
          <w:p w14:paraId="12393539" w14:textId="25314914" w:rsidR="009146D7" w:rsidRPr="002A19B3" w:rsidRDefault="009146D7" w:rsidP="009146D7">
            <w:pPr>
              <w:pStyle w:val="ad"/>
              <w:widowControl w:val="0"/>
              <w:suppressAutoHyphens/>
              <w:ind w:firstLine="142"/>
              <w:jc w:val="center"/>
              <w:rPr>
                <w:sz w:val="24"/>
                <w:szCs w:val="24"/>
              </w:rPr>
            </w:pPr>
            <w:r w:rsidRPr="002A19B3">
              <w:rPr>
                <w:sz w:val="24"/>
                <w:szCs w:val="24"/>
              </w:rPr>
              <w:t xml:space="preserve">Ирбис автозаправочная станция </w:t>
            </w:r>
            <w:r>
              <w:rPr>
                <w:sz w:val="24"/>
                <w:szCs w:val="24"/>
              </w:rPr>
              <w:t xml:space="preserve">на </w:t>
            </w:r>
            <w:r w:rsidRPr="002A19B3">
              <w:rPr>
                <w:sz w:val="24"/>
                <w:szCs w:val="24"/>
              </w:rPr>
              <w:t>С</w:t>
            </w:r>
            <w:r>
              <w:rPr>
                <w:sz w:val="24"/>
                <w:szCs w:val="24"/>
              </w:rPr>
              <w:t>-З окраи</w:t>
            </w:r>
            <w:r w:rsidRPr="002A19B3">
              <w:rPr>
                <w:sz w:val="24"/>
                <w:szCs w:val="24"/>
              </w:rPr>
              <w:t>н</w:t>
            </w:r>
            <w:r>
              <w:rPr>
                <w:sz w:val="24"/>
                <w:szCs w:val="24"/>
              </w:rPr>
              <w:t>е</w:t>
            </w:r>
            <w:r w:rsidRPr="002A19B3">
              <w:rPr>
                <w:sz w:val="24"/>
                <w:szCs w:val="24"/>
              </w:rPr>
              <w:t xml:space="preserve"> сельского поселен</w:t>
            </w:r>
            <w:r>
              <w:rPr>
                <w:sz w:val="24"/>
                <w:szCs w:val="24"/>
              </w:rPr>
              <w:t>ия</w:t>
            </w:r>
          </w:p>
        </w:tc>
        <w:tc>
          <w:tcPr>
            <w:tcW w:w="1605" w:type="pct"/>
            <w:vMerge/>
            <w:vAlign w:val="center"/>
          </w:tcPr>
          <w:p w14:paraId="37BB845B" w14:textId="77777777" w:rsidR="009146D7" w:rsidRPr="002A19B3" w:rsidRDefault="009146D7" w:rsidP="009146D7">
            <w:pPr>
              <w:pStyle w:val="affc"/>
              <w:ind w:firstLine="142"/>
            </w:pPr>
          </w:p>
        </w:tc>
        <w:tc>
          <w:tcPr>
            <w:tcW w:w="570" w:type="pct"/>
            <w:vAlign w:val="center"/>
          </w:tcPr>
          <w:p w14:paraId="2FD156D3" w14:textId="15B21891" w:rsidR="009146D7" w:rsidRPr="002A19B3" w:rsidRDefault="009146D7" w:rsidP="009146D7">
            <w:pPr>
              <w:autoSpaceDE w:val="0"/>
              <w:autoSpaceDN w:val="0"/>
              <w:adjustRightInd w:val="0"/>
              <w:ind w:firstLine="142"/>
              <w:jc w:val="center"/>
              <w:rPr>
                <w:rFonts w:ascii="Times New Roman" w:hAnsi="Times New Roman" w:cs="Times New Roman"/>
                <w:sz w:val="24"/>
                <w:szCs w:val="24"/>
              </w:rPr>
            </w:pPr>
            <w:r w:rsidRPr="002A19B3">
              <w:rPr>
                <w:rFonts w:ascii="Times New Roman" w:hAnsi="Times New Roman" w:cs="Times New Roman"/>
                <w:sz w:val="24"/>
                <w:szCs w:val="24"/>
              </w:rPr>
              <w:t>+</w:t>
            </w:r>
          </w:p>
        </w:tc>
        <w:tc>
          <w:tcPr>
            <w:tcW w:w="587" w:type="pct"/>
            <w:vAlign w:val="center"/>
          </w:tcPr>
          <w:p w14:paraId="0CFCA63C" w14:textId="77777777" w:rsidR="009146D7" w:rsidRPr="002A19B3" w:rsidRDefault="009146D7" w:rsidP="009146D7">
            <w:pPr>
              <w:autoSpaceDE w:val="0"/>
              <w:autoSpaceDN w:val="0"/>
              <w:adjustRightInd w:val="0"/>
              <w:ind w:firstLine="142"/>
              <w:jc w:val="center"/>
              <w:rPr>
                <w:rFonts w:ascii="Times New Roman" w:hAnsi="Times New Roman" w:cs="Times New Roman"/>
                <w:sz w:val="24"/>
                <w:szCs w:val="24"/>
              </w:rPr>
            </w:pPr>
          </w:p>
        </w:tc>
        <w:tc>
          <w:tcPr>
            <w:tcW w:w="838" w:type="pct"/>
            <w:vMerge/>
          </w:tcPr>
          <w:p w14:paraId="53820D82" w14:textId="77777777" w:rsidR="009146D7" w:rsidRPr="002A19B3" w:rsidRDefault="009146D7" w:rsidP="009146D7">
            <w:pPr>
              <w:widowControl w:val="0"/>
              <w:tabs>
                <w:tab w:val="left" w:pos="2431"/>
              </w:tabs>
              <w:suppressAutoHyphens/>
              <w:jc w:val="center"/>
              <w:rPr>
                <w:rFonts w:ascii="Times New Roman" w:hAnsi="Times New Roman" w:cs="Times New Roman"/>
                <w:sz w:val="24"/>
                <w:szCs w:val="24"/>
              </w:rPr>
            </w:pPr>
          </w:p>
        </w:tc>
      </w:tr>
      <w:tr w:rsidR="00B83DBF" w:rsidRPr="002A19B3" w14:paraId="7987624D" w14:textId="77777777" w:rsidTr="0014071A">
        <w:trPr>
          <w:cantSplit/>
          <w:trHeight w:val="70"/>
        </w:trPr>
        <w:tc>
          <w:tcPr>
            <w:tcW w:w="224" w:type="pct"/>
            <w:vAlign w:val="center"/>
          </w:tcPr>
          <w:p w14:paraId="75A748CD" w14:textId="2A8D360F" w:rsidR="00B83DBF" w:rsidRPr="002A19B3" w:rsidRDefault="00B83DBF" w:rsidP="009146D7">
            <w:pPr>
              <w:ind w:firstLine="142"/>
              <w:jc w:val="center"/>
              <w:rPr>
                <w:rFonts w:ascii="Times New Roman" w:hAnsi="Times New Roman" w:cs="Times New Roman"/>
                <w:sz w:val="24"/>
                <w:szCs w:val="24"/>
              </w:rPr>
            </w:pPr>
            <w:r w:rsidRPr="002A19B3">
              <w:rPr>
                <w:rFonts w:ascii="Times New Roman" w:hAnsi="Times New Roman" w:cs="Times New Roman"/>
                <w:sz w:val="24"/>
                <w:szCs w:val="24"/>
              </w:rPr>
              <w:t>9</w:t>
            </w:r>
          </w:p>
        </w:tc>
        <w:tc>
          <w:tcPr>
            <w:tcW w:w="1176" w:type="pct"/>
            <w:vAlign w:val="center"/>
          </w:tcPr>
          <w:p w14:paraId="145EFB67" w14:textId="77777777" w:rsidR="00B83DBF" w:rsidRDefault="00B83DBF" w:rsidP="009146D7">
            <w:pPr>
              <w:pStyle w:val="ad"/>
              <w:widowControl w:val="0"/>
              <w:suppressAutoHyphens/>
              <w:ind w:firstLine="142"/>
              <w:jc w:val="center"/>
              <w:rPr>
                <w:sz w:val="24"/>
                <w:szCs w:val="24"/>
              </w:rPr>
            </w:pPr>
            <w:r w:rsidRPr="002A19B3">
              <w:rPr>
                <w:sz w:val="24"/>
                <w:szCs w:val="24"/>
              </w:rPr>
              <w:t>Планируемая площадка перспективного развития АПК до III класса опасности  к юго-западу от н.п.Матюшино с учетом близ расположенной жилой застройки</w:t>
            </w:r>
          </w:p>
          <w:p w14:paraId="2DA0C5ED" w14:textId="2F8FC9C0" w:rsidR="00B83DBF" w:rsidRPr="002A19B3" w:rsidRDefault="00B83DBF" w:rsidP="009146D7">
            <w:pPr>
              <w:pStyle w:val="ad"/>
              <w:widowControl w:val="0"/>
              <w:suppressAutoHyphens/>
              <w:ind w:firstLine="142"/>
              <w:jc w:val="center"/>
              <w:rPr>
                <w:sz w:val="24"/>
                <w:szCs w:val="24"/>
              </w:rPr>
            </w:pPr>
            <w:r w:rsidRPr="006365F0">
              <w:rPr>
                <w:sz w:val="24"/>
                <w:szCs w:val="24"/>
              </w:rPr>
              <w:t>площадь</w:t>
            </w:r>
            <w:r>
              <w:rPr>
                <w:sz w:val="24"/>
                <w:szCs w:val="24"/>
              </w:rPr>
              <w:t>ю</w:t>
            </w:r>
            <w:r w:rsidRPr="006365F0">
              <w:rPr>
                <w:sz w:val="24"/>
                <w:szCs w:val="24"/>
              </w:rPr>
              <w:t xml:space="preserve"> 1,4486 га</w:t>
            </w:r>
          </w:p>
        </w:tc>
        <w:tc>
          <w:tcPr>
            <w:tcW w:w="1605" w:type="pct"/>
            <w:vMerge w:val="restart"/>
            <w:vAlign w:val="center"/>
          </w:tcPr>
          <w:p w14:paraId="027D670F" w14:textId="05440B1C" w:rsidR="00B83DBF" w:rsidRPr="002A19B3" w:rsidRDefault="00B83DBF" w:rsidP="009146D7">
            <w:pPr>
              <w:pStyle w:val="affc"/>
              <w:ind w:firstLine="142"/>
            </w:pPr>
            <w:r w:rsidRPr="002A19B3">
              <w:t>Установление СЗЗ, внедрение НДТ, озеленение специального назначения по периметру объекта. Обустройство мест накопления отходов животноводства.</w:t>
            </w:r>
          </w:p>
          <w:p w14:paraId="0BD5ECD8" w14:textId="1FE750E4" w:rsidR="00B83DBF" w:rsidRPr="002A19B3" w:rsidRDefault="00B83DBF" w:rsidP="009146D7">
            <w:pPr>
              <w:pStyle w:val="affc"/>
              <w:ind w:firstLine="142"/>
            </w:pPr>
            <w:r w:rsidRPr="002A19B3">
              <w:t>Производственный контроль за соблюдением гигиенических нормативов на границе СЗЗ.</w:t>
            </w:r>
          </w:p>
        </w:tc>
        <w:tc>
          <w:tcPr>
            <w:tcW w:w="570" w:type="pct"/>
            <w:vAlign w:val="center"/>
          </w:tcPr>
          <w:p w14:paraId="28EBC27B" w14:textId="020A006F" w:rsidR="00B83DBF" w:rsidRPr="002A19B3" w:rsidRDefault="00B83DBF" w:rsidP="009146D7">
            <w:pPr>
              <w:autoSpaceDE w:val="0"/>
              <w:autoSpaceDN w:val="0"/>
              <w:adjustRightInd w:val="0"/>
              <w:ind w:firstLine="142"/>
              <w:jc w:val="center"/>
              <w:rPr>
                <w:rFonts w:ascii="Times New Roman" w:hAnsi="Times New Roman" w:cs="Times New Roman"/>
                <w:sz w:val="24"/>
                <w:szCs w:val="24"/>
              </w:rPr>
            </w:pPr>
            <w:r w:rsidRPr="002A19B3">
              <w:rPr>
                <w:rFonts w:ascii="Times New Roman" w:hAnsi="Times New Roman" w:cs="Times New Roman"/>
                <w:sz w:val="24"/>
                <w:szCs w:val="24"/>
              </w:rPr>
              <w:t>+</w:t>
            </w:r>
          </w:p>
        </w:tc>
        <w:tc>
          <w:tcPr>
            <w:tcW w:w="587" w:type="pct"/>
            <w:vAlign w:val="center"/>
          </w:tcPr>
          <w:p w14:paraId="7790C25F" w14:textId="77777777" w:rsidR="00B83DBF" w:rsidRPr="002A19B3" w:rsidRDefault="00B83DBF" w:rsidP="009146D7">
            <w:pPr>
              <w:autoSpaceDE w:val="0"/>
              <w:autoSpaceDN w:val="0"/>
              <w:adjustRightInd w:val="0"/>
              <w:ind w:firstLine="142"/>
              <w:jc w:val="center"/>
              <w:rPr>
                <w:rFonts w:ascii="Times New Roman" w:hAnsi="Times New Roman" w:cs="Times New Roman"/>
                <w:sz w:val="24"/>
                <w:szCs w:val="24"/>
              </w:rPr>
            </w:pPr>
          </w:p>
        </w:tc>
        <w:tc>
          <w:tcPr>
            <w:tcW w:w="838" w:type="pct"/>
            <w:vMerge/>
          </w:tcPr>
          <w:p w14:paraId="077DA09D" w14:textId="77777777" w:rsidR="00B83DBF" w:rsidRPr="002A19B3" w:rsidRDefault="00B83DBF" w:rsidP="009146D7">
            <w:pPr>
              <w:widowControl w:val="0"/>
              <w:tabs>
                <w:tab w:val="left" w:pos="2431"/>
              </w:tabs>
              <w:suppressAutoHyphens/>
              <w:jc w:val="center"/>
              <w:rPr>
                <w:rFonts w:ascii="Times New Roman" w:hAnsi="Times New Roman" w:cs="Times New Roman"/>
                <w:sz w:val="24"/>
                <w:szCs w:val="24"/>
              </w:rPr>
            </w:pPr>
          </w:p>
        </w:tc>
      </w:tr>
      <w:tr w:rsidR="00B83DBF" w:rsidRPr="002A19B3" w14:paraId="6CBD7251" w14:textId="77777777" w:rsidTr="0014071A">
        <w:trPr>
          <w:cantSplit/>
          <w:trHeight w:val="70"/>
        </w:trPr>
        <w:tc>
          <w:tcPr>
            <w:tcW w:w="224" w:type="pct"/>
            <w:vAlign w:val="center"/>
          </w:tcPr>
          <w:p w14:paraId="02EB6F3B" w14:textId="1E1085B3" w:rsidR="00B83DBF" w:rsidRPr="002A19B3" w:rsidRDefault="00B83DBF" w:rsidP="009146D7">
            <w:pPr>
              <w:ind w:firstLine="142"/>
              <w:jc w:val="center"/>
              <w:rPr>
                <w:rFonts w:ascii="Times New Roman" w:hAnsi="Times New Roman" w:cs="Times New Roman"/>
                <w:sz w:val="24"/>
                <w:szCs w:val="24"/>
              </w:rPr>
            </w:pPr>
            <w:r w:rsidRPr="002A19B3">
              <w:rPr>
                <w:rFonts w:ascii="Times New Roman" w:hAnsi="Times New Roman" w:cs="Times New Roman"/>
                <w:sz w:val="24"/>
                <w:szCs w:val="24"/>
              </w:rPr>
              <w:t>10</w:t>
            </w:r>
          </w:p>
        </w:tc>
        <w:tc>
          <w:tcPr>
            <w:tcW w:w="1176" w:type="pct"/>
            <w:vAlign w:val="center"/>
          </w:tcPr>
          <w:p w14:paraId="53E2146F" w14:textId="77777777" w:rsidR="00B83DBF" w:rsidRPr="00251645" w:rsidRDefault="00B83DBF" w:rsidP="009146D7">
            <w:pPr>
              <w:pStyle w:val="ad"/>
              <w:widowControl w:val="0"/>
              <w:suppressAutoHyphens/>
              <w:ind w:firstLine="142"/>
              <w:jc w:val="center"/>
              <w:rPr>
                <w:sz w:val="24"/>
                <w:szCs w:val="24"/>
              </w:rPr>
            </w:pPr>
            <w:r w:rsidRPr="002A19B3">
              <w:rPr>
                <w:sz w:val="24"/>
                <w:szCs w:val="24"/>
              </w:rPr>
              <w:t xml:space="preserve">Планируемая площадка перспективного развития АПК до V класса опасности к </w:t>
            </w:r>
            <w:r w:rsidRPr="00251645">
              <w:rPr>
                <w:sz w:val="24"/>
                <w:szCs w:val="24"/>
              </w:rPr>
              <w:t>западу от н.п. Ключищи</w:t>
            </w:r>
          </w:p>
          <w:p w14:paraId="1D16E63B" w14:textId="0BE275EB" w:rsidR="00B83DBF" w:rsidRPr="002A19B3" w:rsidRDefault="00B83DBF" w:rsidP="009146D7">
            <w:pPr>
              <w:pStyle w:val="ad"/>
              <w:widowControl w:val="0"/>
              <w:suppressAutoHyphens/>
              <w:ind w:firstLine="142"/>
              <w:jc w:val="center"/>
              <w:rPr>
                <w:sz w:val="24"/>
                <w:szCs w:val="24"/>
              </w:rPr>
            </w:pPr>
            <w:r>
              <w:rPr>
                <w:sz w:val="24"/>
                <w:szCs w:val="24"/>
              </w:rPr>
              <w:t>п</w:t>
            </w:r>
            <w:r w:rsidRPr="00251645">
              <w:rPr>
                <w:sz w:val="24"/>
                <w:szCs w:val="24"/>
              </w:rPr>
              <w:t>лощадь</w:t>
            </w:r>
            <w:r>
              <w:rPr>
                <w:sz w:val="24"/>
                <w:szCs w:val="24"/>
              </w:rPr>
              <w:t>ю</w:t>
            </w:r>
            <w:r w:rsidRPr="00251645">
              <w:rPr>
                <w:sz w:val="24"/>
                <w:szCs w:val="24"/>
              </w:rPr>
              <w:t xml:space="preserve"> 6,9755 га</w:t>
            </w:r>
          </w:p>
        </w:tc>
        <w:tc>
          <w:tcPr>
            <w:tcW w:w="1605" w:type="pct"/>
            <w:vMerge/>
            <w:vAlign w:val="center"/>
          </w:tcPr>
          <w:p w14:paraId="128B16F7" w14:textId="77777777" w:rsidR="00B83DBF" w:rsidRPr="002A19B3" w:rsidRDefault="00B83DBF" w:rsidP="009146D7">
            <w:pPr>
              <w:pStyle w:val="affc"/>
              <w:ind w:firstLine="142"/>
            </w:pPr>
          </w:p>
        </w:tc>
        <w:tc>
          <w:tcPr>
            <w:tcW w:w="570" w:type="pct"/>
            <w:vAlign w:val="center"/>
          </w:tcPr>
          <w:p w14:paraId="7CFCCEAE" w14:textId="1923E832" w:rsidR="00B83DBF" w:rsidRPr="002A19B3" w:rsidRDefault="00B83DBF" w:rsidP="009146D7">
            <w:pPr>
              <w:autoSpaceDE w:val="0"/>
              <w:autoSpaceDN w:val="0"/>
              <w:adjustRightInd w:val="0"/>
              <w:ind w:firstLine="142"/>
              <w:jc w:val="center"/>
              <w:rPr>
                <w:rFonts w:ascii="Times New Roman" w:hAnsi="Times New Roman" w:cs="Times New Roman"/>
                <w:sz w:val="24"/>
                <w:szCs w:val="24"/>
              </w:rPr>
            </w:pPr>
            <w:r w:rsidRPr="002A19B3">
              <w:rPr>
                <w:rFonts w:ascii="Times New Roman" w:hAnsi="Times New Roman" w:cs="Times New Roman"/>
                <w:sz w:val="24"/>
                <w:szCs w:val="24"/>
              </w:rPr>
              <w:t>+</w:t>
            </w:r>
          </w:p>
        </w:tc>
        <w:tc>
          <w:tcPr>
            <w:tcW w:w="587" w:type="pct"/>
            <w:vAlign w:val="center"/>
          </w:tcPr>
          <w:p w14:paraId="0991D7F5" w14:textId="77777777" w:rsidR="00B83DBF" w:rsidRPr="002A19B3" w:rsidRDefault="00B83DBF" w:rsidP="009146D7">
            <w:pPr>
              <w:autoSpaceDE w:val="0"/>
              <w:autoSpaceDN w:val="0"/>
              <w:adjustRightInd w:val="0"/>
              <w:ind w:firstLine="142"/>
              <w:jc w:val="center"/>
              <w:rPr>
                <w:rFonts w:ascii="Times New Roman" w:hAnsi="Times New Roman" w:cs="Times New Roman"/>
                <w:sz w:val="24"/>
                <w:szCs w:val="24"/>
              </w:rPr>
            </w:pPr>
          </w:p>
        </w:tc>
        <w:tc>
          <w:tcPr>
            <w:tcW w:w="838" w:type="pct"/>
            <w:vMerge/>
          </w:tcPr>
          <w:p w14:paraId="3B169777" w14:textId="77777777" w:rsidR="00B83DBF" w:rsidRPr="002A19B3" w:rsidRDefault="00B83DBF" w:rsidP="009146D7">
            <w:pPr>
              <w:widowControl w:val="0"/>
              <w:tabs>
                <w:tab w:val="left" w:pos="2431"/>
              </w:tabs>
              <w:suppressAutoHyphens/>
              <w:jc w:val="center"/>
              <w:rPr>
                <w:rFonts w:ascii="Times New Roman" w:hAnsi="Times New Roman" w:cs="Times New Roman"/>
                <w:sz w:val="24"/>
                <w:szCs w:val="24"/>
              </w:rPr>
            </w:pPr>
          </w:p>
        </w:tc>
      </w:tr>
      <w:tr w:rsidR="00B83DBF" w:rsidRPr="002A19B3" w14:paraId="285AF122" w14:textId="77777777" w:rsidTr="0014071A">
        <w:trPr>
          <w:cantSplit/>
          <w:trHeight w:val="70"/>
        </w:trPr>
        <w:tc>
          <w:tcPr>
            <w:tcW w:w="224" w:type="pct"/>
            <w:vAlign w:val="center"/>
          </w:tcPr>
          <w:p w14:paraId="40E99613" w14:textId="3E007B66" w:rsidR="00B83DBF" w:rsidRPr="002A19B3" w:rsidRDefault="00B83DBF" w:rsidP="009146D7">
            <w:pPr>
              <w:ind w:firstLine="142"/>
              <w:jc w:val="center"/>
              <w:rPr>
                <w:rFonts w:ascii="Times New Roman" w:hAnsi="Times New Roman" w:cs="Times New Roman"/>
                <w:sz w:val="24"/>
                <w:szCs w:val="24"/>
              </w:rPr>
            </w:pPr>
            <w:r>
              <w:rPr>
                <w:rFonts w:ascii="Times New Roman" w:hAnsi="Times New Roman" w:cs="Times New Roman"/>
                <w:sz w:val="24"/>
                <w:szCs w:val="24"/>
              </w:rPr>
              <w:t>11</w:t>
            </w:r>
          </w:p>
        </w:tc>
        <w:tc>
          <w:tcPr>
            <w:tcW w:w="1176" w:type="pct"/>
            <w:vAlign w:val="center"/>
          </w:tcPr>
          <w:p w14:paraId="142B7776" w14:textId="77777777" w:rsidR="00B83DBF" w:rsidRPr="00B83DBF" w:rsidRDefault="00B83DBF" w:rsidP="00B83DBF">
            <w:pPr>
              <w:pStyle w:val="ad"/>
              <w:ind w:firstLine="0"/>
              <w:jc w:val="center"/>
              <w:rPr>
                <w:sz w:val="24"/>
                <w:szCs w:val="24"/>
              </w:rPr>
            </w:pPr>
            <w:r w:rsidRPr="00B83DBF">
              <w:rPr>
                <w:sz w:val="24"/>
                <w:szCs w:val="24"/>
              </w:rPr>
              <w:t xml:space="preserve">Планируемая производственная площадка до </w:t>
            </w:r>
            <w:r w:rsidRPr="00B83DBF">
              <w:rPr>
                <w:sz w:val="24"/>
                <w:szCs w:val="24"/>
                <w:lang w:val="en-US"/>
              </w:rPr>
              <w:t>V</w:t>
            </w:r>
            <w:r w:rsidRPr="00B83DBF">
              <w:rPr>
                <w:sz w:val="24"/>
                <w:szCs w:val="24"/>
              </w:rPr>
              <w:t xml:space="preserve"> класса опасности к востоку от н.п. Октябрьский</w:t>
            </w:r>
          </w:p>
          <w:p w14:paraId="6292AA87" w14:textId="77777777" w:rsidR="00B83DBF" w:rsidRPr="00B83DBF" w:rsidRDefault="00B83DBF" w:rsidP="00B83DBF">
            <w:pPr>
              <w:pStyle w:val="ad"/>
              <w:ind w:firstLine="0"/>
              <w:jc w:val="center"/>
              <w:rPr>
                <w:sz w:val="24"/>
                <w:szCs w:val="24"/>
              </w:rPr>
            </w:pPr>
            <w:r w:rsidRPr="00B83DBF">
              <w:rPr>
                <w:sz w:val="24"/>
                <w:szCs w:val="24"/>
              </w:rPr>
              <w:t>Площадью 9,</w:t>
            </w:r>
          </w:p>
          <w:p w14:paraId="5C2F3490" w14:textId="2FA4F3E1" w:rsidR="00B83DBF" w:rsidRPr="002A19B3" w:rsidRDefault="00B83DBF" w:rsidP="00B83DBF">
            <w:pPr>
              <w:pStyle w:val="ad"/>
              <w:widowControl w:val="0"/>
              <w:suppressAutoHyphens/>
              <w:ind w:firstLine="142"/>
              <w:jc w:val="center"/>
              <w:rPr>
                <w:sz w:val="24"/>
                <w:szCs w:val="24"/>
              </w:rPr>
            </w:pPr>
            <w:r w:rsidRPr="00B83DBF">
              <w:rPr>
                <w:sz w:val="24"/>
                <w:szCs w:val="24"/>
              </w:rPr>
              <w:t>808 га</w:t>
            </w:r>
          </w:p>
        </w:tc>
        <w:tc>
          <w:tcPr>
            <w:tcW w:w="1605" w:type="pct"/>
            <w:vMerge/>
            <w:vAlign w:val="center"/>
          </w:tcPr>
          <w:p w14:paraId="1A00541A" w14:textId="77777777" w:rsidR="00B83DBF" w:rsidRPr="002A19B3" w:rsidRDefault="00B83DBF" w:rsidP="009146D7">
            <w:pPr>
              <w:pStyle w:val="affc"/>
              <w:ind w:firstLine="142"/>
            </w:pPr>
          </w:p>
        </w:tc>
        <w:tc>
          <w:tcPr>
            <w:tcW w:w="570" w:type="pct"/>
            <w:vAlign w:val="center"/>
          </w:tcPr>
          <w:p w14:paraId="19A7307B" w14:textId="77777777" w:rsidR="00B83DBF" w:rsidRPr="002A19B3" w:rsidRDefault="00B83DBF" w:rsidP="009146D7">
            <w:pPr>
              <w:autoSpaceDE w:val="0"/>
              <w:autoSpaceDN w:val="0"/>
              <w:adjustRightInd w:val="0"/>
              <w:ind w:firstLine="142"/>
              <w:jc w:val="center"/>
              <w:rPr>
                <w:rFonts w:ascii="Times New Roman" w:hAnsi="Times New Roman" w:cs="Times New Roman"/>
                <w:sz w:val="24"/>
                <w:szCs w:val="24"/>
              </w:rPr>
            </w:pPr>
          </w:p>
        </w:tc>
        <w:tc>
          <w:tcPr>
            <w:tcW w:w="587" w:type="pct"/>
            <w:vAlign w:val="center"/>
          </w:tcPr>
          <w:p w14:paraId="3DFB99A7" w14:textId="77777777" w:rsidR="00B83DBF" w:rsidRPr="002A19B3" w:rsidRDefault="00B83DBF" w:rsidP="009146D7">
            <w:pPr>
              <w:autoSpaceDE w:val="0"/>
              <w:autoSpaceDN w:val="0"/>
              <w:adjustRightInd w:val="0"/>
              <w:ind w:firstLine="142"/>
              <w:jc w:val="center"/>
              <w:rPr>
                <w:rFonts w:ascii="Times New Roman" w:hAnsi="Times New Roman" w:cs="Times New Roman"/>
                <w:sz w:val="24"/>
                <w:szCs w:val="24"/>
              </w:rPr>
            </w:pPr>
          </w:p>
        </w:tc>
        <w:tc>
          <w:tcPr>
            <w:tcW w:w="838" w:type="pct"/>
            <w:vMerge/>
          </w:tcPr>
          <w:p w14:paraId="784273A1" w14:textId="77777777" w:rsidR="00B83DBF" w:rsidRPr="002A19B3" w:rsidRDefault="00B83DBF" w:rsidP="009146D7">
            <w:pPr>
              <w:widowControl w:val="0"/>
              <w:tabs>
                <w:tab w:val="left" w:pos="2431"/>
              </w:tabs>
              <w:suppressAutoHyphens/>
              <w:jc w:val="center"/>
              <w:rPr>
                <w:rFonts w:ascii="Times New Roman" w:hAnsi="Times New Roman" w:cs="Times New Roman"/>
                <w:sz w:val="24"/>
                <w:szCs w:val="24"/>
              </w:rPr>
            </w:pPr>
          </w:p>
        </w:tc>
      </w:tr>
      <w:tr w:rsidR="00753C53" w:rsidRPr="002A19B3" w14:paraId="1E84957E" w14:textId="77777777" w:rsidTr="0014071A">
        <w:trPr>
          <w:cantSplit/>
          <w:trHeight w:val="70"/>
        </w:trPr>
        <w:tc>
          <w:tcPr>
            <w:tcW w:w="224" w:type="pct"/>
            <w:vAlign w:val="center"/>
          </w:tcPr>
          <w:p w14:paraId="623AD645" w14:textId="445E6B33" w:rsidR="00753C53" w:rsidRPr="002A19B3" w:rsidRDefault="003C731D" w:rsidP="00B83DBF">
            <w:pPr>
              <w:ind w:firstLine="142"/>
              <w:jc w:val="center"/>
              <w:rPr>
                <w:rFonts w:ascii="Times New Roman" w:hAnsi="Times New Roman" w:cs="Times New Roman"/>
                <w:sz w:val="24"/>
                <w:szCs w:val="24"/>
              </w:rPr>
            </w:pPr>
            <w:r>
              <w:rPr>
                <w:rFonts w:ascii="Times New Roman" w:hAnsi="Times New Roman" w:cs="Times New Roman"/>
                <w:sz w:val="24"/>
                <w:szCs w:val="24"/>
              </w:rPr>
              <w:lastRenderedPageBreak/>
              <w:t>1</w:t>
            </w:r>
            <w:r w:rsidR="00B83DBF">
              <w:rPr>
                <w:rFonts w:ascii="Times New Roman" w:hAnsi="Times New Roman" w:cs="Times New Roman"/>
                <w:sz w:val="24"/>
                <w:szCs w:val="24"/>
              </w:rPr>
              <w:t>2</w:t>
            </w:r>
          </w:p>
        </w:tc>
        <w:tc>
          <w:tcPr>
            <w:tcW w:w="1176" w:type="pct"/>
            <w:vAlign w:val="center"/>
          </w:tcPr>
          <w:p w14:paraId="7396D8BB" w14:textId="77777777" w:rsidR="003C731D" w:rsidRPr="003C731D" w:rsidRDefault="003C731D" w:rsidP="003C731D">
            <w:pPr>
              <w:pStyle w:val="ad"/>
              <w:ind w:firstLine="0"/>
              <w:jc w:val="center"/>
              <w:rPr>
                <w:sz w:val="24"/>
                <w:szCs w:val="24"/>
              </w:rPr>
            </w:pPr>
            <w:r w:rsidRPr="003C731D">
              <w:rPr>
                <w:sz w:val="24"/>
                <w:szCs w:val="24"/>
              </w:rPr>
              <w:t xml:space="preserve">Планируемая производственная площадка до </w:t>
            </w:r>
            <w:r w:rsidRPr="003C731D">
              <w:rPr>
                <w:sz w:val="24"/>
                <w:szCs w:val="24"/>
                <w:lang w:val="en-US"/>
              </w:rPr>
              <w:t>V</w:t>
            </w:r>
            <w:r w:rsidRPr="003C731D">
              <w:rPr>
                <w:sz w:val="24"/>
                <w:szCs w:val="24"/>
              </w:rPr>
              <w:t xml:space="preserve"> класса опасности к западу от н.п. Октябрьский</w:t>
            </w:r>
          </w:p>
          <w:p w14:paraId="063B0191" w14:textId="294D80B5" w:rsidR="00753C53" w:rsidRPr="00753C53" w:rsidRDefault="003C731D" w:rsidP="00870083">
            <w:pPr>
              <w:pStyle w:val="ad"/>
              <w:widowControl w:val="0"/>
              <w:suppressAutoHyphens/>
              <w:ind w:firstLine="142"/>
              <w:jc w:val="center"/>
              <w:rPr>
                <w:sz w:val="24"/>
                <w:szCs w:val="24"/>
                <w:highlight w:val="yellow"/>
              </w:rPr>
            </w:pPr>
            <w:r w:rsidRPr="003C731D">
              <w:rPr>
                <w:sz w:val="24"/>
                <w:szCs w:val="24"/>
              </w:rPr>
              <w:t xml:space="preserve">Площадью </w:t>
            </w:r>
            <w:r w:rsidR="00870083">
              <w:rPr>
                <w:sz w:val="24"/>
                <w:szCs w:val="24"/>
              </w:rPr>
              <w:t>2,9530</w:t>
            </w:r>
            <w:r w:rsidR="001A1279">
              <w:rPr>
                <w:sz w:val="20"/>
              </w:rPr>
              <w:t xml:space="preserve"> </w:t>
            </w:r>
            <w:r w:rsidRPr="003C731D">
              <w:rPr>
                <w:sz w:val="24"/>
                <w:szCs w:val="24"/>
              </w:rPr>
              <w:t>га</w:t>
            </w:r>
            <w:r w:rsidRPr="00753C53">
              <w:rPr>
                <w:sz w:val="24"/>
                <w:szCs w:val="24"/>
                <w:highlight w:val="yellow"/>
              </w:rPr>
              <w:t xml:space="preserve"> </w:t>
            </w:r>
          </w:p>
        </w:tc>
        <w:tc>
          <w:tcPr>
            <w:tcW w:w="1605" w:type="pct"/>
            <w:vAlign w:val="center"/>
          </w:tcPr>
          <w:p w14:paraId="15B2342C" w14:textId="1CEDAF8C" w:rsidR="003C731D" w:rsidRPr="002A19B3" w:rsidRDefault="003C731D" w:rsidP="003C731D">
            <w:pPr>
              <w:pStyle w:val="affc"/>
              <w:ind w:firstLine="142"/>
            </w:pPr>
            <w:r w:rsidRPr="002A19B3">
              <w:t xml:space="preserve">Установление СЗЗ, внедрение НДТ, озеленение специального назначения по периметру объекта. </w:t>
            </w:r>
          </w:p>
          <w:p w14:paraId="20B7CBC1" w14:textId="7088420A" w:rsidR="00753C53" w:rsidRPr="002A19B3" w:rsidRDefault="003C731D" w:rsidP="003C731D">
            <w:pPr>
              <w:pStyle w:val="affc"/>
              <w:ind w:firstLine="142"/>
            </w:pPr>
            <w:r w:rsidRPr="002A19B3">
              <w:t>Производственный контроль за соблюдением гигиенических нормативов на границе СЗЗ.</w:t>
            </w:r>
          </w:p>
        </w:tc>
        <w:tc>
          <w:tcPr>
            <w:tcW w:w="570" w:type="pct"/>
            <w:vAlign w:val="center"/>
          </w:tcPr>
          <w:p w14:paraId="461067CE" w14:textId="77777777" w:rsidR="00753C53" w:rsidRPr="002A19B3" w:rsidRDefault="00753C53" w:rsidP="009146D7">
            <w:pPr>
              <w:autoSpaceDE w:val="0"/>
              <w:autoSpaceDN w:val="0"/>
              <w:adjustRightInd w:val="0"/>
              <w:ind w:firstLine="142"/>
              <w:jc w:val="center"/>
              <w:rPr>
                <w:rFonts w:ascii="Times New Roman" w:hAnsi="Times New Roman" w:cs="Times New Roman"/>
                <w:sz w:val="24"/>
                <w:szCs w:val="24"/>
              </w:rPr>
            </w:pPr>
          </w:p>
        </w:tc>
        <w:tc>
          <w:tcPr>
            <w:tcW w:w="587" w:type="pct"/>
            <w:vAlign w:val="center"/>
          </w:tcPr>
          <w:p w14:paraId="7E6B289E" w14:textId="77777777" w:rsidR="00753C53" w:rsidRPr="002A19B3" w:rsidRDefault="00753C53" w:rsidP="009146D7">
            <w:pPr>
              <w:autoSpaceDE w:val="0"/>
              <w:autoSpaceDN w:val="0"/>
              <w:adjustRightInd w:val="0"/>
              <w:ind w:firstLine="142"/>
              <w:jc w:val="center"/>
              <w:rPr>
                <w:rFonts w:ascii="Times New Roman" w:hAnsi="Times New Roman" w:cs="Times New Roman"/>
                <w:sz w:val="24"/>
                <w:szCs w:val="24"/>
              </w:rPr>
            </w:pPr>
          </w:p>
        </w:tc>
        <w:tc>
          <w:tcPr>
            <w:tcW w:w="838" w:type="pct"/>
            <w:vMerge/>
          </w:tcPr>
          <w:p w14:paraId="70022CFB" w14:textId="77777777" w:rsidR="00753C53" w:rsidRPr="002A19B3" w:rsidRDefault="00753C53" w:rsidP="009146D7">
            <w:pPr>
              <w:widowControl w:val="0"/>
              <w:tabs>
                <w:tab w:val="left" w:pos="2431"/>
              </w:tabs>
              <w:suppressAutoHyphens/>
              <w:jc w:val="center"/>
              <w:rPr>
                <w:rFonts w:ascii="Times New Roman" w:hAnsi="Times New Roman" w:cs="Times New Roman"/>
                <w:sz w:val="24"/>
                <w:szCs w:val="24"/>
              </w:rPr>
            </w:pPr>
          </w:p>
        </w:tc>
      </w:tr>
      <w:tr w:rsidR="00B83DBF" w:rsidRPr="002A19B3" w14:paraId="09FEBEA5" w14:textId="77777777" w:rsidTr="0014071A">
        <w:trPr>
          <w:cantSplit/>
          <w:trHeight w:val="70"/>
        </w:trPr>
        <w:tc>
          <w:tcPr>
            <w:tcW w:w="224" w:type="pct"/>
            <w:vAlign w:val="center"/>
          </w:tcPr>
          <w:p w14:paraId="514B0058" w14:textId="1DAB9340" w:rsidR="00B83DBF" w:rsidRPr="002A19B3" w:rsidRDefault="00B83DBF" w:rsidP="00B83DBF">
            <w:pPr>
              <w:ind w:firstLine="142"/>
              <w:jc w:val="center"/>
              <w:rPr>
                <w:rFonts w:ascii="Times New Roman" w:hAnsi="Times New Roman" w:cs="Times New Roman"/>
                <w:sz w:val="24"/>
                <w:szCs w:val="24"/>
              </w:rPr>
            </w:pPr>
            <w:r w:rsidRPr="002A19B3">
              <w:rPr>
                <w:rFonts w:ascii="Times New Roman" w:hAnsi="Times New Roman" w:cs="Times New Roman"/>
                <w:sz w:val="24"/>
                <w:szCs w:val="24"/>
              </w:rPr>
              <w:lastRenderedPageBreak/>
              <w:t>1</w:t>
            </w:r>
            <w:r>
              <w:rPr>
                <w:rFonts w:ascii="Times New Roman" w:hAnsi="Times New Roman" w:cs="Times New Roman"/>
                <w:sz w:val="24"/>
                <w:szCs w:val="24"/>
              </w:rPr>
              <w:t>3</w:t>
            </w:r>
          </w:p>
        </w:tc>
        <w:tc>
          <w:tcPr>
            <w:tcW w:w="1176" w:type="pct"/>
            <w:vAlign w:val="center"/>
          </w:tcPr>
          <w:p w14:paraId="4559169F" w14:textId="63DCFD40" w:rsidR="00B83DBF" w:rsidRPr="002A19B3" w:rsidRDefault="00B83DBF" w:rsidP="00B83DBF">
            <w:pPr>
              <w:pStyle w:val="ad"/>
              <w:widowControl w:val="0"/>
              <w:suppressAutoHyphens/>
              <w:ind w:firstLine="142"/>
              <w:jc w:val="center"/>
              <w:rPr>
                <w:sz w:val="24"/>
                <w:szCs w:val="24"/>
              </w:rPr>
            </w:pPr>
            <w:r w:rsidRPr="002A19B3">
              <w:rPr>
                <w:sz w:val="24"/>
                <w:szCs w:val="24"/>
              </w:rPr>
              <w:t>Площадка для буртования помета и навоза (навозохранилище)</w:t>
            </w:r>
          </w:p>
        </w:tc>
        <w:tc>
          <w:tcPr>
            <w:tcW w:w="1605" w:type="pct"/>
            <w:vAlign w:val="center"/>
          </w:tcPr>
          <w:p w14:paraId="05C5A5C3" w14:textId="458CB7E8" w:rsidR="00B83DBF" w:rsidRPr="002A19B3" w:rsidRDefault="00B83DBF" w:rsidP="00B83DBF">
            <w:pPr>
              <w:pStyle w:val="affc"/>
              <w:ind w:firstLine="142"/>
            </w:pPr>
            <w:r w:rsidRPr="002A19B3">
              <w:t>Установление СЗЗ, контроль за соблюдением гигиенических нормативов на границе СЗЗ, озеленение специального назначения по периметру объекта</w:t>
            </w:r>
          </w:p>
        </w:tc>
        <w:tc>
          <w:tcPr>
            <w:tcW w:w="570" w:type="pct"/>
            <w:vAlign w:val="center"/>
          </w:tcPr>
          <w:p w14:paraId="0A74CEB5" w14:textId="5EEE2AB7" w:rsidR="00B83DBF" w:rsidRPr="002A19B3" w:rsidRDefault="00B83DBF" w:rsidP="00B83DBF">
            <w:pPr>
              <w:autoSpaceDE w:val="0"/>
              <w:autoSpaceDN w:val="0"/>
              <w:adjustRightInd w:val="0"/>
              <w:ind w:firstLine="142"/>
              <w:jc w:val="center"/>
              <w:rPr>
                <w:rFonts w:ascii="Times New Roman" w:hAnsi="Times New Roman" w:cs="Times New Roman"/>
                <w:sz w:val="24"/>
                <w:szCs w:val="24"/>
              </w:rPr>
            </w:pPr>
            <w:r w:rsidRPr="002A19B3">
              <w:rPr>
                <w:rFonts w:ascii="Times New Roman" w:hAnsi="Times New Roman" w:cs="Times New Roman"/>
                <w:sz w:val="24"/>
                <w:szCs w:val="24"/>
              </w:rPr>
              <w:t>+</w:t>
            </w:r>
          </w:p>
        </w:tc>
        <w:tc>
          <w:tcPr>
            <w:tcW w:w="587" w:type="pct"/>
            <w:vAlign w:val="center"/>
          </w:tcPr>
          <w:p w14:paraId="3E2AB751" w14:textId="77777777" w:rsidR="00B83DBF" w:rsidRPr="002A19B3" w:rsidRDefault="00B83DBF" w:rsidP="00B83DBF">
            <w:pPr>
              <w:autoSpaceDE w:val="0"/>
              <w:autoSpaceDN w:val="0"/>
              <w:adjustRightInd w:val="0"/>
              <w:ind w:firstLine="142"/>
              <w:jc w:val="center"/>
              <w:rPr>
                <w:rFonts w:ascii="Times New Roman" w:hAnsi="Times New Roman" w:cs="Times New Roman"/>
                <w:sz w:val="24"/>
                <w:szCs w:val="24"/>
              </w:rPr>
            </w:pPr>
          </w:p>
        </w:tc>
        <w:tc>
          <w:tcPr>
            <w:tcW w:w="838" w:type="pct"/>
            <w:vMerge/>
          </w:tcPr>
          <w:p w14:paraId="07C775CC" w14:textId="77777777" w:rsidR="00B83DBF" w:rsidRPr="002A19B3" w:rsidRDefault="00B83DBF" w:rsidP="00B83DBF">
            <w:pPr>
              <w:widowControl w:val="0"/>
              <w:tabs>
                <w:tab w:val="left" w:pos="2431"/>
              </w:tabs>
              <w:suppressAutoHyphens/>
              <w:jc w:val="center"/>
              <w:rPr>
                <w:rFonts w:ascii="Times New Roman" w:hAnsi="Times New Roman" w:cs="Times New Roman"/>
                <w:sz w:val="24"/>
                <w:szCs w:val="24"/>
              </w:rPr>
            </w:pPr>
          </w:p>
        </w:tc>
      </w:tr>
      <w:tr w:rsidR="00B83DBF" w:rsidRPr="002A19B3" w14:paraId="14F331C7" w14:textId="77777777" w:rsidTr="0014071A">
        <w:trPr>
          <w:cantSplit/>
          <w:trHeight w:val="70"/>
        </w:trPr>
        <w:tc>
          <w:tcPr>
            <w:tcW w:w="224" w:type="pct"/>
            <w:vAlign w:val="center"/>
          </w:tcPr>
          <w:p w14:paraId="78E32D83" w14:textId="1A54A0FD" w:rsidR="00B83DBF" w:rsidRPr="002A19B3" w:rsidRDefault="00B83DBF" w:rsidP="00B83DBF">
            <w:pPr>
              <w:ind w:firstLine="142"/>
              <w:jc w:val="center"/>
              <w:rPr>
                <w:rFonts w:ascii="Times New Roman" w:hAnsi="Times New Roman" w:cs="Times New Roman"/>
                <w:sz w:val="24"/>
                <w:szCs w:val="24"/>
              </w:rPr>
            </w:pPr>
            <w:r w:rsidRPr="002A19B3">
              <w:rPr>
                <w:rFonts w:ascii="Times New Roman" w:hAnsi="Times New Roman" w:cs="Times New Roman"/>
                <w:sz w:val="24"/>
                <w:szCs w:val="24"/>
              </w:rPr>
              <w:t>1</w:t>
            </w:r>
            <w:r>
              <w:rPr>
                <w:rFonts w:ascii="Times New Roman" w:hAnsi="Times New Roman" w:cs="Times New Roman"/>
                <w:sz w:val="24"/>
                <w:szCs w:val="24"/>
              </w:rPr>
              <w:t>4</w:t>
            </w:r>
          </w:p>
        </w:tc>
        <w:tc>
          <w:tcPr>
            <w:tcW w:w="1176" w:type="pct"/>
            <w:vAlign w:val="center"/>
          </w:tcPr>
          <w:p w14:paraId="3E55E391" w14:textId="240083F4" w:rsidR="00B83DBF" w:rsidRPr="002A19B3" w:rsidRDefault="00B83DBF" w:rsidP="00B83DBF">
            <w:pPr>
              <w:pStyle w:val="ad"/>
              <w:widowControl w:val="0"/>
              <w:suppressAutoHyphens/>
              <w:ind w:firstLine="142"/>
              <w:jc w:val="center"/>
              <w:rPr>
                <w:sz w:val="24"/>
                <w:szCs w:val="24"/>
                <w:highlight w:val="yellow"/>
              </w:rPr>
            </w:pPr>
            <w:r w:rsidRPr="002A19B3">
              <w:rPr>
                <w:sz w:val="24"/>
                <w:szCs w:val="24"/>
              </w:rPr>
              <w:t>Кладбища</w:t>
            </w:r>
          </w:p>
        </w:tc>
        <w:tc>
          <w:tcPr>
            <w:tcW w:w="1605" w:type="pct"/>
            <w:vAlign w:val="center"/>
          </w:tcPr>
          <w:p w14:paraId="0007F797" w14:textId="507D31B1" w:rsidR="00B83DBF" w:rsidRPr="002A19B3" w:rsidRDefault="00B83DBF" w:rsidP="00B83DBF">
            <w:pPr>
              <w:pStyle w:val="affc"/>
              <w:ind w:firstLine="142"/>
            </w:pPr>
            <w:r w:rsidRPr="002A19B3">
              <w:t>Перефункционирование жилой застройки, расположенной в санитарно-защитной зоне кладбища</w:t>
            </w:r>
          </w:p>
        </w:tc>
        <w:tc>
          <w:tcPr>
            <w:tcW w:w="570" w:type="pct"/>
            <w:vAlign w:val="center"/>
          </w:tcPr>
          <w:p w14:paraId="4CB1FB06" w14:textId="77777777" w:rsidR="00B83DBF" w:rsidRPr="002A19B3" w:rsidRDefault="00B83DBF" w:rsidP="00B83DBF">
            <w:pPr>
              <w:autoSpaceDE w:val="0"/>
              <w:autoSpaceDN w:val="0"/>
              <w:adjustRightInd w:val="0"/>
              <w:ind w:firstLine="142"/>
              <w:jc w:val="center"/>
              <w:rPr>
                <w:rFonts w:ascii="Times New Roman" w:hAnsi="Times New Roman" w:cs="Times New Roman"/>
                <w:sz w:val="24"/>
                <w:szCs w:val="24"/>
              </w:rPr>
            </w:pPr>
          </w:p>
        </w:tc>
        <w:tc>
          <w:tcPr>
            <w:tcW w:w="587" w:type="pct"/>
            <w:vAlign w:val="center"/>
          </w:tcPr>
          <w:p w14:paraId="62F80499" w14:textId="2EFB4A69" w:rsidR="00B83DBF" w:rsidRPr="002A19B3" w:rsidRDefault="00B83DBF" w:rsidP="00B83DBF">
            <w:pPr>
              <w:autoSpaceDE w:val="0"/>
              <w:autoSpaceDN w:val="0"/>
              <w:adjustRightInd w:val="0"/>
              <w:ind w:firstLine="142"/>
              <w:jc w:val="center"/>
              <w:rPr>
                <w:rFonts w:ascii="Times New Roman" w:hAnsi="Times New Roman" w:cs="Times New Roman"/>
                <w:sz w:val="24"/>
                <w:szCs w:val="24"/>
              </w:rPr>
            </w:pPr>
            <w:r w:rsidRPr="002A19B3">
              <w:rPr>
                <w:rFonts w:ascii="Times New Roman" w:hAnsi="Times New Roman" w:cs="Times New Roman"/>
                <w:sz w:val="24"/>
                <w:szCs w:val="24"/>
              </w:rPr>
              <w:t>+</w:t>
            </w:r>
          </w:p>
        </w:tc>
        <w:tc>
          <w:tcPr>
            <w:tcW w:w="838" w:type="pct"/>
            <w:vMerge/>
          </w:tcPr>
          <w:p w14:paraId="5FD54CE1" w14:textId="77777777" w:rsidR="00B83DBF" w:rsidRPr="002A19B3" w:rsidRDefault="00B83DBF" w:rsidP="00B83DBF">
            <w:pPr>
              <w:widowControl w:val="0"/>
              <w:tabs>
                <w:tab w:val="left" w:pos="2431"/>
              </w:tabs>
              <w:suppressAutoHyphens/>
              <w:jc w:val="center"/>
              <w:rPr>
                <w:rFonts w:ascii="Times New Roman" w:hAnsi="Times New Roman" w:cs="Times New Roman"/>
                <w:sz w:val="24"/>
                <w:szCs w:val="24"/>
              </w:rPr>
            </w:pPr>
          </w:p>
        </w:tc>
      </w:tr>
      <w:tr w:rsidR="00B83DBF" w:rsidRPr="002A19B3" w14:paraId="45A5A042" w14:textId="77777777" w:rsidTr="0014071A">
        <w:trPr>
          <w:cantSplit/>
          <w:trHeight w:val="70"/>
        </w:trPr>
        <w:tc>
          <w:tcPr>
            <w:tcW w:w="224" w:type="pct"/>
            <w:vAlign w:val="center"/>
          </w:tcPr>
          <w:p w14:paraId="156813F9" w14:textId="29EBD87D" w:rsidR="00B83DBF" w:rsidRPr="002A19B3" w:rsidRDefault="00B83DBF" w:rsidP="00B83DBF">
            <w:pPr>
              <w:ind w:firstLine="142"/>
              <w:jc w:val="center"/>
              <w:rPr>
                <w:rFonts w:ascii="Times New Roman" w:hAnsi="Times New Roman" w:cs="Times New Roman"/>
                <w:sz w:val="24"/>
                <w:szCs w:val="24"/>
              </w:rPr>
            </w:pPr>
            <w:r>
              <w:rPr>
                <w:rFonts w:ascii="Times New Roman" w:hAnsi="Times New Roman" w:cs="Times New Roman"/>
                <w:sz w:val="24"/>
                <w:szCs w:val="24"/>
              </w:rPr>
              <w:t>15</w:t>
            </w:r>
          </w:p>
        </w:tc>
        <w:tc>
          <w:tcPr>
            <w:tcW w:w="1176" w:type="pct"/>
            <w:vAlign w:val="center"/>
          </w:tcPr>
          <w:p w14:paraId="54D2FFC3" w14:textId="4C320FEC" w:rsidR="00B83DBF" w:rsidRPr="002A19B3" w:rsidRDefault="00B83DBF" w:rsidP="00B83DBF">
            <w:pPr>
              <w:pStyle w:val="ad"/>
              <w:widowControl w:val="0"/>
              <w:suppressAutoHyphens/>
              <w:ind w:firstLine="142"/>
              <w:jc w:val="center"/>
              <w:rPr>
                <w:sz w:val="24"/>
                <w:szCs w:val="24"/>
              </w:rPr>
            </w:pPr>
            <w:r w:rsidRPr="002A19B3">
              <w:rPr>
                <w:sz w:val="24"/>
                <w:szCs w:val="24"/>
              </w:rPr>
              <w:t>Биотермическая яма</w:t>
            </w:r>
          </w:p>
        </w:tc>
        <w:tc>
          <w:tcPr>
            <w:tcW w:w="1605" w:type="pct"/>
            <w:vAlign w:val="center"/>
          </w:tcPr>
          <w:p w14:paraId="3DAAC08B" w14:textId="6546485E" w:rsidR="00B83DBF" w:rsidRPr="002A19B3" w:rsidRDefault="00B83DBF" w:rsidP="00B83DBF">
            <w:pPr>
              <w:pStyle w:val="affc"/>
              <w:ind w:firstLine="142"/>
            </w:pPr>
            <w:r w:rsidRPr="002A19B3">
              <w:t>Установление СЗЗ, либо ликвидация в случае неиспользования</w:t>
            </w:r>
          </w:p>
        </w:tc>
        <w:tc>
          <w:tcPr>
            <w:tcW w:w="570" w:type="pct"/>
            <w:vAlign w:val="center"/>
          </w:tcPr>
          <w:p w14:paraId="5AA97321" w14:textId="77777777" w:rsidR="00B83DBF" w:rsidRPr="002A19B3" w:rsidRDefault="00B83DBF" w:rsidP="00B83DBF">
            <w:pPr>
              <w:autoSpaceDE w:val="0"/>
              <w:autoSpaceDN w:val="0"/>
              <w:adjustRightInd w:val="0"/>
              <w:ind w:firstLine="142"/>
              <w:jc w:val="center"/>
              <w:rPr>
                <w:rFonts w:ascii="Times New Roman" w:hAnsi="Times New Roman" w:cs="Times New Roman"/>
                <w:sz w:val="24"/>
                <w:szCs w:val="24"/>
              </w:rPr>
            </w:pPr>
            <w:r w:rsidRPr="002A19B3">
              <w:rPr>
                <w:rFonts w:ascii="Times New Roman" w:hAnsi="Times New Roman" w:cs="Times New Roman"/>
                <w:sz w:val="24"/>
                <w:szCs w:val="24"/>
              </w:rPr>
              <w:t>+</w:t>
            </w:r>
          </w:p>
        </w:tc>
        <w:tc>
          <w:tcPr>
            <w:tcW w:w="587" w:type="pct"/>
            <w:vAlign w:val="center"/>
          </w:tcPr>
          <w:p w14:paraId="31B2A2A3" w14:textId="77777777" w:rsidR="00B83DBF" w:rsidRPr="002A19B3" w:rsidRDefault="00B83DBF" w:rsidP="00B83DBF">
            <w:pPr>
              <w:autoSpaceDE w:val="0"/>
              <w:autoSpaceDN w:val="0"/>
              <w:adjustRightInd w:val="0"/>
              <w:ind w:firstLine="142"/>
              <w:jc w:val="center"/>
              <w:rPr>
                <w:rFonts w:ascii="Times New Roman" w:hAnsi="Times New Roman" w:cs="Times New Roman"/>
                <w:sz w:val="24"/>
                <w:szCs w:val="24"/>
              </w:rPr>
            </w:pPr>
          </w:p>
        </w:tc>
        <w:tc>
          <w:tcPr>
            <w:tcW w:w="838" w:type="pct"/>
            <w:vMerge/>
          </w:tcPr>
          <w:p w14:paraId="2D162567" w14:textId="77777777" w:rsidR="00B83DBF" w:rsidRPr="002A19B3" w:rsidRDefault="00B83DBF" w:rsidP="00B83DBF">
            <w:pPr>
              <w:widowControl w:val="0"/>
              <w:tabs>
                <w:tab w:val="left" w:pos="2431"/>
              </w:tabs>
              <w:suppressAutoHyphens/>
              <w:jc w:val="center"/>
              <w:rPr>
                <w:rFonts w:ascii="Times New Roman" w:hAnsi="Times New Roman" w:cs="Times New Roman"/>
                <w:sz w:val="24"/>
                <w:szCs w:val="24"/>
              </w:rPr>
            </w:pPr>
          </w:p>
        </w:tc>
      </w:tr>
      <w:tr w:rsidR="00B83DBF" w:rsidRPr="002A19B3" w14:paraId="45171896" w14:textId="77777777" w:rsidTr="0014071A">
        <w:trPr>
          <w:cantSplit/>
          <w:trHeight w:val="70"/>
        </w:trPr>
        <w:tc>
          <w:tcPr>
            <w:tcW w:w="224" w:type="pct"/>
            <w:vAlign w:val="center"/>
          </w:tcPr>
          <w:p w14:paraId="5A3FA1E6" w14:textId="5C0075BA" w:rsidR="00B83DBF" w:rsidRPr="002A19B3" w:rsidRDefault="00B83DBF" w:rsidP="00B83DBF">
            <w:pPr>
              <w:ind w:firstLine="142"/>
              <w:jc w:val="center"/>
              <w:rPr>
                <w:rFonts w:ascii="Times New Roman" w:hAnsi="Times New Roman" w:cs="Times New Roman"/>
                <w:sz w:val="24"/>
                <w:szCs w:val="24"/>
              </w:rPr>
            </w:pPr>
            <w:r w:rsidRPr="002A19B3">
              <w:rPr>
                <w:rFonts w:ascii="Times New Roman" w:hAnsi="Times New Roman" w:cs="Times New Roman"/>
                <w:sz w:val="24"/>
                <w:szCs w:val="24"/>
              </w:rPr>
              <w:t>1</w:t>
            </w:r>
            <w:r>
              <w:rPr>
                <w:rFonts w:ascii="Times New Roman" w:hAnsi="Times New Roman" w:cs="Times New Roman"/>
                <w:sz w:val="24"/>
                <w:szCs w:val="24"/>
              </w:rPr>
              <w:t>6</w:t>
            </w:r>
          </w:p>
        </w:tc>
        <w:tc>
          <w:tcPr>
            <w:tcW w:w="1176" w:type="pct"/>
            <w:vAlign w:val="center"/>
          </w:tcPr>
          <w:p w14:paraId="5632CE3E" w14:textId="056AE2F3" w:rsidR="00B83DBF" w:rsidRPr="002A19B3" w:rsidRDefault="00B83DBF" w:rsidP="00B83DBF">
            <w:pPr>
              <w:pStyle w:val="ad"/>
              <w:widowControl w:val="0"/>
              <w:suppressAutoHyphens/>
              <w:ind w:firstLine="142"/>
              <w:jc w:val="center"/>
              <w:rPr>
                <w:sz w:val="24"/>
                <w:szCs w:val="24"/>
              </w:rPr>
            </w:pPr>
            <w:r w:rsidRPr="002A19B3">
              <w:rPr>
                <w:sz w:val="24"/>
                <w:szCs w:val="24"/>
              </w:rPr>
              <w:t>Федеральная и региональные дороги</w:t>
            </w:r>
          </w:p>
        </w:tc>
        <w:tc>
          <w:tcPr>
            <w:tcW w:w="1605" w:type="pct"/>
            <w:vAlign w:val="center"/>
          </w:tcPr>
          <w:p w14:paraId="761F0A9E" w14:textId="77777777" w:rsidR="00B83DBF" w:rsidRPr="002A19B3" w:rsidRDefault="00B83DBF" w:rsidP="00B83DBF">
            <w:pPr>
              <w:pStyle w:val="affc"/>
              <w:ind w:firstLine="142"/>
            </w:pPr>
            <w:r w:rsidRPr="002A19B3">
              <w:t>Озеленение специального назначения вдоль дорог</w:t>
            </w:r>
          </w:p>
        </w:tc>
        <w:tc>
          <w:tcPr>
            <w:tcW w:w="570" w:type="pct"/>
            <w:vAlign w:val="center"/>
          </w:tcPr>
          <w:p w14:paraId="1FE75765" w14:textId="77777777" w:rsidR="00B83DBF" w:rsidRPr="002A19B3" w:rsidRDefault="00B83DBF" w:rsidP="00B83DBF">
            <w:pPr>
              <w:autoSpaceDE w:val="0"/>
              <w:autoSpaceDN w:val="0"/>
              <w:adjustRightInd w:val="0"/>
              <w:ind w:firstLine="142"/>
              <w:jc w:val="center"/>
              <w:rPr>
                <w:rFonts w:ascii="Times New Roman" w:hAnsi="Times New Roman" w:cs="Times New Roman"/>
                <w:sz w:val="24"/>
                <w:szCs w:val="24"/>
              </w:rPr>
            </w:pPr>
          </w:p>
        </w:tc>
        <w:tc>
          <w:tcPr>
            <w:tcW w:w="587" w:type="pct"/>
            <w:vAlign w:val="center"/>
          </w:tcPr>
          <w:p w14:paraId="09108B3F" w14:textId="77777777" w:rsidR="00B83DBF" w:rsidRPr="002A19B3" w:rsidRDefault="00B83DBF" w:rsidP="00B83DBF">
            <w:pPr>
              <w:autoSpaceDE w:val="0"/>
              <w:autoSpaceDN w:val="0"/>
              <w:adjustRightInd w:val="0"/>
              <w:ind w:firstLine="142"/>
              <w:jc w:val="center"/>
              <w:rPr>
                <w:rFonts w:ascii="Times New Roman" w:hAnsi="Times New Roman" w:cs="Times New Roman"/>
                <w:sz w:val="24"/>
                <w:szCs w:val="24"/>
              </w:rPr>
            </w:pPr>
            <w:r w:rsidRPr="002A19B3">
              <w:rPr>
                <w:rFonts w:ascii="Times New Roman" w:hAnsi="Times New Roman" w:cs="Times New Roman"/>
                <w:sz w:val="24"/>
                <w:szCs w:val="24"/>
              </w:rPr>
              <w:t>+</w:t>
            </w:r>
          </w:p>
        </w:tc>
        <w:tc>
          <w:tcPr>
            <w:tcW w:w="838" w:type="pct"/>
          </w:tcPr>
          <w:p w14:paraId="5ABAA349" w14:textId="0FE446C8" w:rsidR="00B83DBF" w:rsidRPr="002A19B3" w:rsidRDefault="00B83DBF" w:rsidP="00B83DBF">
            <w:pPr>
              <w:jc w:val="center"/>
              <w:rPr>
                <w:rFonts w:ascii="Times New Roman" w:hAnsi="Times New Roman" w:cs="Times New Roman"/>
                <w:sz w:val="24"/>
                <w:szCs w:val="24"/>
              </w:rPr>
            </w:pPr>
            <w:r w:rsidRPr="002A19B3">
              <w:rPr>
                <w:rFonts w:ascii="Times New Roman" w:hAnsi="Times New Roman" w:cs="Times New Roman"/>
                <w:sz w:val="24"/>
                <w:szCs w:val="24"/>
              </w:rPr>
              <w:t>Генеральный план Октябрьского с.п.</w:t>
            </w:r>
          </w:p>
        </w:tc>
      </w:tr>
    </w:tbl>
    <w:p w14:paraId="0FA08BD7" w14:textId="7D99ADA3" w:rsidR="008110F3" w:rsidRPr="002A19B3" w:rsidRDefault="008110F3" w:rsidP="009B4BA8">
      <w:pPr>
        <w:widowControl w:val="0"/>
        <w:suppressAutoHyphens/>
        <w:spacing w:after="0" w:line="240" w:lineRule="auto"/>
        <w:ind w:firstLine="709"/>
        <w:contextualSpacing/>
        <w:jc w:val="center"/>
        <w:rPr>
          <w:rFonts w:ascii="Times New Roman" w:hAnsi="Times New Roman" w:cs="Times New Roman"/>
          <w:sz w:val="28"/>
          <w:szCs w:val="28"/>
        </w:rPr>
      </w:pPr>
    </w:p>
    <w:p w14:paraId="21A997FA" w14:textId="77777777" w:rsidR="008110F3" w:rsidRPr="002A19B3" w:rsidRDefault="008110F3" w:rsidP="0022314C">
      <w:pPr>
        <w:widowControl w:val="0"/>
        <w:suppressAutoHyphens/>
        <w:spacing w:after="0" w:line="240" w:lineRule="auto"/>
        <w:contextualSpacing/>
        <w:jc w:val="both"/>
        <w:rPr>
          <w:rFonts w:ascii="Times New Roman" w:hAnsi="Times New Roman" w:cs="Times New Roman"/>
          <w:sz w:val="28"/>
          <w:szCs w:val="28"/>
        </w:rPr>
        <w:sectPr w:rsidR="008110F3" w:rsidRPr="002A19B3" w:rsidSect="0014071A">
          <w:pgSz w:w="16838" w:h="11906" w:orient="landscape"/>
          <w:pgMar w:top="851" w:right="851" w:bottom="851" w:left="1134" w:header="709" w:footer="709" w:gutter="0"/>
          <w:cols w:space="708"/>
          <w:docGrid w:linePitch="360"/>
        </w:sectPr>
      </w:pPr>
    </w:p>
    <w:p w14:paraId="0BA751F6" w14:textId="55365D64" w:rsidR="008110F3" w:rsidRPr="002A19B3" w:rsidRDefault="008110F3" w:rsidP="0022314C">
      <w:pPr>
        <w:widowControl w:val="0"/>
        <w:suppressAutoHyphens/>
        <w:spacing w:after="0" w:line="240" w:lineRule="auto"/>
        <w:contextualSpacing/>
        <w:jc w:val="both"/>
        <w:rPr>
          <w:rFonts w:ascii="Times New Roman" w:hAnsi="Times New Roman" w:cs="Times New Roman"/>
          <w:sz w:val="28"/>
          <w:szCs w:val="28"/>
        </w:rPr>
      </w:pPr>
    </w:p>
    <w:p w14:paraId="532B7003" w14:textId="77777777" w:rsidR="004C552B" w:rsidRPr="002A19B3" w:rsidRDefault="004C552B" w:rsidP="005A3032">
      <w:pPr>
        <w:pStyle w:val="20"/>
        <w:numPr>
          <w:ilvl w:val="1"/>
          <w:numId w:val="10"/>
        </w:numPr>
        <w:spacing w:before="0" w:line="240" w:lineRule="auto"/>
        <w:ind w:left="0" w:firstLine="709"/>
        <w:jc w:val="center"/>
        <w:rPr>
          <w:rFonts w:ascii="Times New Roman" w:hAnsi="Times New Roman" w:cs="Times New Roman"/>
          <w:b/>
          <w:color w:val="auto"/>
          <w:sz w:val="28"/>
          <w:szCs w:val="28"/>
          <w:lang w:eastAsia="ru-RU"/>
        </w:rPr>
      </w:pPr>
      <w:bookmarkStart w:id="73" w:name="_Toc57443792"/>
      <w:bookmarkStart w:id="74" w:name="_Toc118997899"/>
      <w:r w:rsidRPr="002A19B3">
        <w:rPr>
          <w:rFonts w:ascii="Times New Roman" w:hAnsi="Times New Roman" w:cs="Times New Roman"/>
          <w:b/>
          <w:color w:val="auto"/>
          <w:sz w:val="28"/>
          <w:szCs w:val="28"/>
          <w:lang w:eastAsia="ru-RU"/>
        </w:rPr>
        <w:t>Мероприятия по охране и рациональному использованию поверхностных и подземных вод</w:t>
      </w:r>
      <w:bookmarkEnd w:id="73"/>
      <w:bookmarkEnd w:id="74"/>
    </w:p>
    <w:p w14:paraId="447502B3" w14:textId="22F738C5" w:rsidR="004C552B" w:rsidRPr="002A19B3" w:rsidRDefault="004C552B" w:rsidP="004C552B">
      <w:pPr>
        <w:pStyle w:val="af9"/>
        <w:spacing w:after="0"/>
        <w:rPr>
          <w:rFonts w:eastAsiaTheme="minorEastAsia"/>
        </w:rPr>
      </w:pPr>
      <w:r w:rsidRPr="002A19B3">
        <w:rPr>
          <w:rFonts w:eastAsiaTheme="minorEastAsia"/>
        </w:rPr>
        <w:t>Мероприятия по охране поверхностных вод</w:t>
      </w:r>
      <w:r w:rsidR="001B1F19" w:rsidRPr="002A19B3">
        <w:rPr>
          <w:rFonts w:eastAsiaTheme="minorEastAsia"/>
        </w:rPr>
        <w:t>ных объектов</w:t>
      </w:r>
    </w:p>
    <w:p w14:paraId="24CB564D" w14:textId="1D862685" w:rsidR="00D629F1" w:rsidRPr="002A19B3" w:rsidRDefault="00D629F1" w:rsidP="004C552B">
      <w:pPr>
        <w:spacing w:after="0" w:line="240" w:lineRule="auto"/>
        <w:ind w:firstLine="709"/>
        <w:contextualSpacing/>
        <w:jc w:val="both"/>
        <w:rPr>
          <w:rFonts w:ascii="Times New Roman" w:hAnsi="Times New Roman" w:cs="Times New Roman"/>
          <w:sz w:val="28"/>
        </w:rPr>
      </w:pPr>
      <w:r w:rsidRPr="002A19B3">
        <w:rPr>
          <w:rFonts w:ascii="Times New Roman" w:hAnsi="Times New Roman" w:cs="Times New Roman"/>
          <w:sz w:val="28"/>
        </w:rPr>
        <w:t xml:space="preserve">Качество воды поверхностных и подземных водных объектов, используемых для водопользования населения, должно соответствовать </w:t>
      </w:r>
      <w:hyperlink r:id="rId24" w:tooltip="Постановление Главного государственного санитарного врача РФ от 28.01.2021 N 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 w:history="1">
        <w:r w:rsidRPr="002A19B3">
          <w:rPr>
            <w:rFonts w:ascii="Times New Roman" w:hAnsi="Times New Roman" w:cs="Times New Roman"/>
            <w:sz w:val="28"/>
          </w:rPr>
          <w:t>гигиеническим нормативам</w:t>
        </w:r>
      </w:hyperlink>
      <w:r w:rsidRPr="002A19B3">
        <w:rPr>
          <w:rFonts w:ascii="Times New Roman" w:hAnsi="Times New Roman" w:cs="Times New Roman"/>
          <w:sz w:val="28"/>
        </w:rPr>
        <w:t xml:space="preserve"> в зависимости от вида использования водных объектов или их участков.</w:t>
      </w:r>
    </w:p>
    <w:p w14:paraId="57F55E2C" w14:textId="7FF7FCC5" w:rsidR="004C552B" w:rsidRPr="002A19B3" w:rsidRDefault="004C552B" w:rsidP="004C552B">
      <w:pPr>
        <w:spacing w:after="0" w:line="240" w:lineRule="auto"/>
        <w:ind w:firstLine="709"/>
        <w:contextualSpacing/>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 xml:space="preserve">Мероприятия по охране поверхностных вод сводятся к соблюдению режима деятельности в границах береговых полос, прибрежных защитных полос, водоохранных зон, </w:t>
      </w:r>
      <w:r w:rsidR="00F44C8D" w:rsidRPr="002A19B3">
        <w:rPr>
          <w:rFonts w:ascii="Times New Roman" w:hAnsi="Times New Roman" w:cs="Times New Roman"/>
          <w:sz w:val="28"/>
          <w:szCs w:val="28"/>
          <w:lang w:eastAsia="ru-RU"/>
        </w:rPr>
        <w:t>регламентированного</w:t>
      </w:r>
      <w:r w:rsidRPr="002A19B3">
        <w:rPr>
          <w:rFonts w:ascii="Times New Roman" w:hAnsi="Times New Roman" w:cs="Times New Roman"/>
          <w:sz w:val="28"/>
          <w:szCs w:val="28"/>
          <w:lang w:eastAsia="ru-RU"/>
        </w:rPr>
        <w:t xml:space="preserve"> ст.6 и 65 Водного кодекса РФ</w:t>
      </w:r>
      <w:r w:rsidR="00F44C8D" w:rsidRPr="002A19B3">
        <w:rPr>
          <w:rFonts w:ascii="Times New Roman" w:hAnsi="Times New Roman" w:cs="Times New Roman"/>
          <w:sz w:val="28"/>
          <w:szCs w:val="28"/>
          <w:lang w:eastAsia="ru-RU"/>
        </w:rPr>
        <w:t>, и требуют установления и внесения в ЕГРН границ водоохранных зон и прибрежных защитных полос.</w:t>
      </w:r>
    </w:p>
    <w:p w14:paraId="7B2AB352" w14:textId="569462DE" w:rsidR="004C552B" w:rsidRPr="002A19B3" w:rsidRDefault="004C552B" w:rsidP="004C552B">
      <w:pPr>
        <w:spacing w:after="0" w:line="240" w:lineRule="auto"/>
        <w:ind w:firstLine="709"/>
        <w:contextualSpacing/>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Для устранения существующих нарушений режима использования зон охраны водных объектов (таблица 6.9.1), во избежание загрязнения, засорения, заиления, истощения водных объектов, требуется</w:t>
      </w:r>
      <w:r w:rsidR="00725439" w:rsidRPr="002A19B3">
        <w:rPr>
          <w:rFonts w:ascii="Times New Roman" w:hAnsi="Times New Roman" w:cs="Times New Roman"/>
          <w:sz w:val="28"/>
          <w:szCs w:val="28"/>
          <w:lang w:eastAsia="ru-RU"/>
        </w:rPr>
        <w:t xml:space="preserve"> выполнение перечня мероприятий, согласно таблице 7.2.1.</w:t>
      </w:r>
    </w:p>
    <w:p w14:paraId="456BE393" w14:textId="77777777" w:rsidR="004C552B" w:rsidRPr="002A19B3" w:rsidRDefault="004C552B" w:rsidP="004C552B">
      <w:pPr>
        <w:shd w:val="clear" w:color="auto" w:fill="FFFFFF"/>
        <w:spacing w:after="0" w:line="240" w:lineRule="auto"/>
        <w:ind w:firstLine="709"/>
        <w:jc w:val="both"/>
        <w:rPr>
          <w:rStyle w:val="blk"/>
          <w:rFonts w:ascii="Times New Roman" w:hAnsi="Times New Roman" w:cs="Times New Roman"/>
          <w:sz w:val="28"/>
          <w:szCs w:val="28"/>
        </w:rPr>
      </w:pPr>
      <w:r w:rsidRPr="002A19B3">
        <w:rPr>
          <w:rFonts w:ascii="Times New Roman" w:hAnsi="Times New Roman" w:cs="Times New Roman"/>
          <w:sz w:val="28"/>
          <w:szCs w:val="28"/>
          <w:lang w:eastAsia="ru-RU"/>
        </w:rPr>
        <w:t xml:space="preserve">Согласно ч.16 ст.65 Водного кодекса Российской Федерации, </w:t>
      </w:r>
      <w:r w:rsidRPr="002A19B3">
        <w:rPr>
          <w:rStyle w:val="blk"/>
          <w:rFonts w:ascii="Times New Roman" w:hAnsi="Times New Roman" w:cs="Times New Roman"/>
          <w:sz w:val="28"/>
          <w:szCs w:val="28"/>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14:paraId="570647E8" w14:textId="275EC786" w:rsidR="004C552B" w:rsidRPr="002A19B3" w:rsidRDefault="004C552B" w:rsidP="004C552B">
      <w:pPr>
        <w:spacing w:after="0" w:line="240" w:lineRule="auto"/>
        <w:ind w:firstLine="709"/>
        <w:contextualSpacing/>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При проведении работ по строительству и реконструкции автомобильных</w:t>
      </w:r>
      <w:r w:rsidR="00C756F0" w:rsidRPr="002A19B3">
        <w:rPr>
          <w:rFonts w:ascii="Times New Roman" w:hAnsi="Times New Roman" w:cs="Times New Roman"/>
          <w:sz w:val="28"/>
          <w:szCs w:val="28"/>
          <w:lang w:eastAsia="ru-RU"/>
        </w:rPr>
        <w:t xml:space="preserve"> и железных</w:t>
      </w:r>
      <w:r w:rsidRPr="002A19B3">
        <w:rPr>
          <w:rFonts w:ascii="Times New Roman" w:hAnsi="Times New Roman" w:cs="Times New Roman"/>
          <w:sz w:val="28"/>
          <w:szCs w:val="28"/>
          <w:lang w:eastAsia="ru-RU"/>
        </w:rPr>
        <w:t xml:space="preserve"> дорог необходимо осуществить защиту поверхностных и грунтовых вод от загрязнения пылью, горюче-смазочными материалами, обеспыливающими, противогололедными и другими химическими веществами, используемыми во время строительства. При заправке строительного технологического оборудования следует применять поддоны с песком или щебнем. Места размещения сыпучих строительных материалов должны быть обвалованы. </w:t>
      </w:r>
    </w:p>
    <w:p w14:paraId="24DC3835" w14:textId="559D1B28" w:rsidR="00CC7B05" w:rsidRPr="002A19B3" w:rsidRDefault="004C552B" w:rsidP="00CC7B05">
      <w:pPr>
        <w:spacing w:after="0" w:line="240" w:lineRule="auto"/>
        <w:ind w:firstLine="709"/>
        <w:contextualSpacing/>
        <w:jc w:val="both"/>
        <w:rPr>
          <w:rFonts w:ascii="Times New Roman" w:hAnsi="Times New Roman" w:cs="Times New Roman"/>
          <w:sz w:val="28"/>
          <w:szCs w:val="28"/>
        </w:rPr>
      </w:pPr>
      <w:r w:rsidRPr="002A19B3">
        <w:rPr>
          <w:rFonts w:ascii="Times New Roman" w:hAnsi="Times New Roman" w:cs="Times New Roman"/>
          <w:sz w:val="28"/>
          <w:szCs w:val="28"/>
        </w:rPr>
        <w:t>Следует довести до сведения хозяйствующих субъектов вышеперечисленные проблемы и пути их решения, реализовывать мероприятия в сфере экологического просвещения населения.</w:t>
      </w:r>
    </w:p>
    <w:p w14:paraId="32E9E001" w14:textId="25B44D72" w:rsidR="008E4D9F" w:rsidRPr="002A19B3" w:rsidRDefault="008E4D9F" w:rsidP="004C552B">
      <w:pPr>
        <w:spacing w:after="0" w:line="240" w:lineRule="auto"/>
        <w:ind w:firstLine="709"/>
        <w:contextualSpacing/>
        <w:jc w:val="both"/>
        <w:rPr>
          <w:rFonts w:ascii="Times New Roman" w:hAnsi="Times New Roman" w:cs="Times New Roman"/>
          <w:sz w:val="28"/>
          <w:szCs w:val="28"/>
        </w:rPr>
      </w:pPr>
    </w:p>
    <w:p w14:paraId="110BD154" w14:textId="77777777" w:rsidR="00D05BF5" w:rsidRPr="002A19B3" w:rsidRDefault="00D05BF5" w:rsidP="004C552B">
      <w:pPr>
        <w:spacing w:after="0" w:line="240" w:lineRule="auto"/>
        <w:ind w:firstLine="709"/>
        <w:contextualSpacing/>
        <w:jc w:val="both"/>
        <w:rPr>
          <w:rFonts w:ascii="Times New Roman" w:hAnsi="Times New Roman" w:cs="Times New Roman"/>
          <w:sz w:val="28"/>
          <w:szCs w:val="28"/>
        </w:rPr>
        <w:sectPr w:rsidR="00D05BF5" w:rsidRPr="002A19B3" w:rsidSect="00655A08">
          <w:pgSz w:w="11906" w:h="16838"/>
          <w:pgMar w:top="851" w:right="851" w:bottom="851" w:left="1134" w:header="708" w:footer="708" w:gutter="0"/>
          <w:cols w:space="708"/>
          <w:docGrid w:linePitch="360"/>
        </w:sectPr>
      </w:pPr>
    </w:p>
    <w:p w14:paraId="78ABD8BD" w14:textId="7D0866C7" w:rsidR="001B1F19" w:rsidRPr="002A19B3" w:rsidRDefault="001B1F19" w:rsidP="001B1F19">
      <w:pPr>
        <w:ind w:left="375"/>
        <w:jc w:val="right"/>
        <w:rPr>
          <w:rFonts w:ascii="Times New Roman" w:hAnsi="Times New Roman" w:cs="Times New Roman"/>
          <w:sz w:val="28"/>
          <w:szCs w:val="28"/>
        </w:rPr>
      </w:pPr>
      <w:r w:rsidRPr="002A19B3">
        <w:rPr>
          <w:rFonts w:ascii="Times New Roman" w:hAnsi="Times New Roman" w:cs="Times New Roman"/>
          <w:sz w:val="28"/>
          <w:szCs w:val="28"/>
        </w:rPr>
        <w:lastRenderedPageBreak/>
        <w:t>Таблица 7.2.1</w:t>
      </w:r>
    </w:p>
    <w:p w14:paraId="73A6BAAD" w14:textId="512932D9" w:rsidR="001B1F19" w:rsidRPr="002A19B3" w:rsidRDefault="001B1F19" w:rsidP="001B1F19">
      <w:pPr>
        <w:pStyle w:val="af9"/>
        <w:rPr>
          <w:b w:val="0"/>
        </w:rPr>
      </w:pPr>
      <w:r w:rsidRPr="002A19B3">
        <w:t>Перечень мероприятий по охране поверхностных водных объектов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9"/>
        <w:gridCol w:w="2545"/>
        <w:gridCol w:w="5052"/>
        <w:gridCol w:w="1912"/>
        <w:gridCol w:w="1455"/>
        <w:gridCol w:w="3280"/>
      </w:tblGrid>
      <w:tr w:rsidR="002A19B3" w:rsidRPr="002A19B3" w14:paraId="2B536C84" w14:textId="77777777" w:rsidTr="00E72BBB">
        <w:trPr>
          <w:trHeight w:val="20"/>
          <w:jc w:val="center"/>
        </w:trPr>
        <w:tc>
          <w:tcPr>
            <w:tcW w:w="202" w:type="pct"/>
            <w:vMerge w:val="restart"/>
            <w:vAlign w:val="center"/>
          </w:tcPr>
          <w:p w14:paraId="2CF2E322" w14:textId="77777777" w:rsidR="001B1F19" w:rsidRPr="002A19B3" w:rsidRDefault="001B1F19" w:rsidP="00C25C18">
            <w:pPr>
              <w:ind w:firstLine="142"/>
              <w:jc w:val="center"/>
              <w:rPr>
                <w:rFonts w:ascii="Times New Roman" w:hAnsi="Times New Roman" w:cs="Times New Roman"/>
                <w:sz w:val="24"/>
                <w:szCs w:val="24"/>
              </w:rPr>
            </w:pPr>
            <w:r w:rsidRPr="002A19B3">
              <w:rPr>
                <w:rFonts w:ascii="Times New Roman" w:hAnsi="Times New Roman" w:cs="Times New Roman"/>
                <w:sz w:val="24"/>
                <w:szCs w:val="24"/>
              </w:rPr>
              <w:t>№ п/п</w:t>
            </w:r>
          </w:p>
        </w:tc>
        <w:tc>
          <w:tcPr>
            <w:tcW w:w="857" w:type="pct"/>
            <w:vMerge w:val="restart"/>
            <w:vAlign w:val="center"/>
          </w:tcPr>
          <w:p w14:paraId="7D005F39" w14:textId="77777777" w:rsidR="001B1F19" w:rsidRPr="002A19B3" w:rsidRDefault="001B1F19" w:rsidP="00C25C18">
            <w:pPr>
              <w:ind w:firstLine="142"/>
              <w:jc w:val="center"/>
              <w:rPr>
                <w:rFonts w:ascii="Times New Roman" w:hAnsi="Times New Roman" w:cs="Times New Roman"/>
                <w:sz w:val="24"/>
                <w:szCs w:val="24"/>
              </w:rPr>
            </w:pPr>
            <w:r w:rsidRPr="002A19B3">
              <w:rPr>
                <w:rFonts w:ascii="Times New Roman" w:hAnsi="Times New Roman" w:cs="Times New Roman"/>
                <w:sz w:val="24"/>
                <w:szCs w:val="24"/>
              </w:rPr>
              <w:t>Наименование объекта</w:t>
            </w:r>
          </w:p>
        </w:tc>
        <w:tc>
          <w:tcPr>
            <w:tcW w:w="1702" w:type="pct"/>
            <w:vMerge w:val="restart"/>
            <w:vAlign w:val="center"/>
          </w:tcPr>
          <w:p w14:paraId="1251FFAD" w14:textId="6C6EF2A7" w:rsidR="001B1F19" w:rsidRPr="002A19B3" w:rsidRDefault="001B1F19" w:rsidP="00C25C18">
            <w:pPr>
              <w:ind w:firstLine="142"/>
              <w:jc w:val="center"/>
              <w:rPr>
                <w:rFonts w:ascii="Times New Roman" w:hAnsi="Times New Roman" w:cs="Times New Roman"/>
                <w:sz w:val="24"/>
                <w:szCs w:val="24"/>
              </w:rPr>
            </w:pPr>
            <w:r w:rsidRPr="002A19B3">
              <w:rPr>
                <w:rFonts w:ascii="Times New Roman" w:hAnsi="Times New Roman" w:cs="Times New Roman"/>
                <w:sz w:val="24"/>
                <w:szCs w:val="24"/>
              </w:rPr>
              <w:t>Вид мероприятия</w:t>
            </w:r>
            <w:r w:rsidRPr="002A19B3">
              <w:t xml:space="preserve"> </w:t>
            </w:r>
            <w:r w:rsidRPr="002A19B3">
              <w:rPr>
                <w:rFonts w:ascii="Times New Roman" w:hAnsi="Times New Roman" w:cs="Times New Roman"/>
                <w:sz w:val="24"/>
                <w:szCs w:val="24"/>
              </w:rPr>
              <w:t>по охране поверхностных водных объектов</w:t>
            </w:r>
          </w:p>
        </w:tc>
        <w:tc>
          <w:tcPr>
            <w:tcW w:w="1134" w:type="pct"/>
            <w:gridSpan w:val="2"/>
            <w:vAlign w:val="center"/>
          </w:tcPr>
          <w:p w14:paraId="6ECA4DF6" w14:textId="77777777" w:rsidR="001B1F19" w:rsidRPr="002A19B3" w:rsidRDefault="001B1F19" w:rsidP="00C25C18">
            <w:pPr>
              <w:ind w:firstLine="142"/>
              <w:jc w:val="center"/>
              <w:rPr>
                <w:rFonts w:ascii="Times New Roman" w:hAnsi="Times New Roman" w:cs="Times New Roman"/>
                <w:sz w:val="24"/>
                <w:szCs w:val="24"/>
              </w:rPr>
            </w:pPr>
            <w:r w:rsidRPr="002A19B3">
              <w:rPr>
                <w:rFonts w:ascii="Times New Roman" w:hAnsi="Times New Roman" w:cs="Times New Roman"/>
                <w:sz w:val="24"/>
                <w:szCs w:val="24"/>
              </w:rPr>
              <w:t>Сроки реализации</w:t>
            </w:r>
          </w:p>
        </w:tc>
        <w:tc>
          <w:tcPr>
            <w:tcW w:w="1105" w:type="pct"/>
            <w:vMerge w:val="restart"/>
            <w:vAlign w:val="center"/>
          </w:tcPr>
          <w:p w14:paraId="621DC675" w14:textId="77777777" w:rsidR="001B1F19" w:rsidRPr="002A19B3" w:rsidRDefault="001B1F19" w:rsidP="00C25C18">
            <w:pPr>
              <w:ind w:firstLine="142"/>
              <w:jc w:val="center"/>
              <w:rPr>
                <w:rFonts w:ascii="Times New Roman" w:hAnsi="Times New Roman" w:cs="Times New Roman"/>
                <w:sz w:val="24"/>
                <w:szCs w:val="24"/>
              </w:rPr>
            </w:pPr>
            <w:r w:rsidRPr="002A19B3">
              <w:rPr>
                <w:rFonts w:ascii="Times New Roman" w:hAnsi="Times New Roman" w:cs="Times New Roman"/>
                <w:sz w:val="24"/>
                <w:szCs w:val="24"/>
              </w:rPr>
              <w:t>Источник мероприятия (наименование документа)</w:t>
            </w:r>
          </w:p>
        </w:tc>
      </w:tr>
      <w:tr w:rsidR="002A19B3" w:rsidRPr="002A19B3" w14:paraId="0EDD51C1" w14:textId="77777777" w:rsidTr="00E72BBB">
        <w:trPr>
          <w:trHeight w:val="70"/>
          <w:jc w:val="center"/>
        </w:trPr>
        <w:tc>
          <w:tcPr>
            <w:tcW w:w="202" w:type="pct"/>
            <w:vMerge/>
            <w:vAlign w:val="center"/>
          </w:tcPr>
          <w:p w14:paraId="3A76E104" w14:textId="77777777" w:rsidR="001B1F19" w:rsidRPr="002A19B3" w:rsidRDefault="001B1F19" w:rsidP="00C25C18">
            <w:pPr>
              <w:ind w:firstLine="142"/>
              <w:jc w:val="center"/>
              <w:rPr>
                <w:rFonts w:ascii="Times New Roman" w:hAnsi="Times New Roman" w:cs="Times New Roman"/>
                <w:sz w:val="24"/>
                <w:szCs w:val="24"/>
              </w:rPr>
            </w:pPr>
          </w:p>
        </w:tc>
        <w:tc>
          <w:tcPr>
            <w:tcW w:w="857" w:type="pct"/>
            <w:vMerge/>
            <w:vAlign w:val="center"/>
          </w:tcPr>
          <w:p w14:paraId="7DA320DA" w14:textId="77777777" w:rsidR="001B1F19" w:rsidRPr="002A19B3" w:rsidRDefault="001B1F19" w:rsidP="00C25C18">
            <w:pPr>
              <w:ind w:firstLine="142"/>
              <w:jc w:val="center"/>
              <w:rPr>
                <w:rFonts w:ascii="Times New Roman" w:hAnsi="Times New Roman" w:cs="Times New Roman"/>
                <w:sz w:val="24"/>
                <w:szCs w:val="24"/>
              </w:rPr>
            </w:pPr>
          </w:p>
        </w:tc>
        <w:tc>
          <w:tcPr>
            <w:tcW w:w="1702" w:type="pct"/>
            <w:vMerge/>
            <w:vAlign w:val="center"/>
          </w:tcPr>
          <w:p w14:paraId="7630598E" w14:textId="77777777" w:rsidR="001B1F19" w:rsidRPr="002A19B3" w:rsidRDefault="001B1F19" w:rsidP="00C25C18">
            <w:pPr>
              <w:ind w:firstLine="142"/>
              <w:jc w:val="center"/>
              <w:rPr>
                <w:rFonts w:ascii="Times New Roman" w:hAnsi="Times New Roman" w:cs="Times New Roman"/>
                <w:sz w:val="24"/>
                <w:szCs w:val="24"/>
              </w:rPr>
            </w:pPr>
          </w:p>
        </w:tc>
        <w:tc>
          <w:tcPr>
            <w:tcW w:w="644" w:type="pct"/>
            <w:vAlign w:val="center"/>
          </w:tcPr>
          <w:p w14:paraId="37E8A149" w14:textId="77777777" w:rsidR="001B1F19" w:rsidRPr="002A19B3" w:rsidRDefault="001B1F19" w:rsidP="00C25C18">
            <w:pPr>
              <w:ind w:firstLine="142"/>
              <w:jc w:val="center"/>
              <w:rPr>
                <w:rFonts w:ascii="Times New Roman" w:hAnsi="Times New Roman" w:cs="Times New Roman"/>
                <w:sz w:val="24"/>
                <w:szCs w:val="24"/>
              </w:rPr>
            </w:pPr>
            <w:r w:rsidRPr="002A19B3">
              <w:rPr>
                <w:rFonts w:ascii="Times New Roman" w:hAnsi="Times New Roman" w:cs="Times New Roman"/>
                <w:sz w:val="24"/>
                <w:szCs w:val="24"/>
              </w:rPr>
              <w:t>Первая очередь</w:t>
            </w:r>
          </w:p>
        </w:tc>
        <w:tc>
          <w:tcPr>
            <w:tcW w:w="490" w:type="pct"/>
            <w:vAlign w:val="center"/>
          </w:tcPr>
          <w:p w14:paraId="72803B5E" w14:textId="77777777" w:rsidR="001B1F19" w:rsidRPr="002A19B3" w:rsidRDefault="001B1F19" w:rsidP="00C25C18">
            <w:pPr>
              <w:ind w:firstLine="142"/>
              <w:jc w:val="center"/>
              <w:rPr>
                <w:rFonts w:ascii="Times New Roman" w:hAnsi="Times New Roman" w:cs="Times New Roman"/>
                <w:sz w:val="24"/>
                <w:szCs w:val="24"/>
              </w:rPr>
            </w:pPr>
            <w:r w:rsidRPr="002A19B3">
              <w:rPr>
                <w:rFonts w:ascii="Times New Roman" w:hAnsi="Times New Roman" w:cs="Times New Roman"/>
                <w:sz w:val="24"/>
                <w:szCs w:val="24"/>
              </w:rPr>
              <w:t>Расчетный период</w:t>
            </w:r>
          </w:p>
        </w:tc>
        <w:tc>
          <w:tcPr>
            <w:tcW w:w="1105" w:type="pct"/>
            <w:vMerge/>
            <w:vAlign w:val="center"/>
          </w:tcPr>
          <w:p w14:paraId="3C727AC9" w14:textId="77777777" w:rsidR="001B1F19" w:rsidRPr="002A19B3" w:rsidRDefault="001B1F19" w:rsidP="00C25C18">
            <w:pPr>
              <w:ind w:firstLine="142"/>
              <w:jc w:val="center"/>
              <w:rPr>
                <w:rFonts w:ascii="Times New Roman" w:hAnsi="Times New Roman" w:cs="Times New Roman"/>
                <w:sz w:val="24"/>
                <w:szCs w:val="24"/>
              </w:rPr>
            </w:pPr>
          </w:p>
        </w:tc>
      </w:tr>
      <w:tr w:rsidR="002A19B3" w:rsidRPr="002A19B3" w14:paraId="76B5F47E" w14:textId="77777777" w:rsidTr="00E72BBB">
        <w:trPr>
          <w:trHeight w:val="70"/>
          <w:jc w:val="center"/>
        </w:trPr>
        <w:tc>
          <w:tcPr>
            <w:tcW w:w="202" w:type="pct"/>
            <w:vAlign w:val="center"/>
          </w:tcPr>
          <w:p w14:paraId="5B961FB2" w14:textId="13626B54" w:rsidR="002C7D67" w:rsidRPr="002A19B3" w:rsidRDefault="002C7D67" w:rsidP="00C25C18">
            <w:pPr>
              <w:ind w:firstLine="142"/>
              <w:jc w:val="center"/>
              <w:rPr>
                <w:rFonts w:ascii="Times New Roman" w:hAnsi="Times New Roman" w:cs="Times New Roman"/>
                <w:sz w:val="24"/>
                <w:szCs w:val="24"/>
              </w:rPr>
            </w:pPr>
            <w:r w:rsidRPr="002A19B3">
              <w:rPr>
                <w:rFonts w:ascii="Times New Roman" w:hAnsi="Times New Roman" w:cs="Times New Roman"/>
                <w:sz w:val="24"/>
                <w:szCs w:val="24"/>
              </w:rPr>
              <w:t>1</w:t>
            </w:r>
          </w:p>
        </w:tc>
        <w:tc>
          <w:tcPr>
            <w:tcW w:w="857" w:type="pct"/>
            <w:vAlign w:val="center"/>
          </w:tcPr>
          <w:p w14:paraId="294ACD8D" w14:textId="6FEC3F8C" w:rsidR="002C7D67" w:rsidRPr="002A19B3" w:rsidRDefault="002C7D67" w:rsidP="00C25C18">
            <w:pPr>
              <w:jc w:val="center"/>
              <w:rPr>
                <w:rFonts w:ascii="Times New Roman" w:hAnsi="Times New Roman" w:cs="Times New Roman"/>
                <w:sz w:val="24"/>
                <w:szCs w:val="24"/>
              </w:rPr>
            </w:pPr>
            <w:r w:rsidRPr="002A19B3">
              <w:rPr>
                <w:rFonts w:ascii="Times New Roman" w:hAnsi="Times New Roman" w:cs="Times New Roman"/>
                <w:sz w:val="24"/>
                <w:szCs w:val="24"/>
              </w:rPr>
              <w:t>Территории в границах водоохранных зон</w:t>
            </w:r>
            <w:r w:rsidR="00A50DCD" w:rsidRPr="002A19B3">
              <w:rPr>
                <w:rFonts w:ascii="Times New Roman" w:hAnsi="Times New Roman" w:cs="Times New Roman"/>
                <w:sz w:val="24"/>
                <w:szCs w:val="24"/>
              </w:rPr>
              <w:t xml:space="preserve"> (в т.ч. жилая застройка)</w:t>
            </w:r>
          </w:p>
        </w:tc>
        <w:tc>
          <w:tcPr>
            <w:tcW w:w="1702" w:type="pct"/>
            <w:vAlign w:val="center"/>
          </w:tcPr>
          <w:p w14:paraId="2834CF79" w14:textId="102F6398" w:rsidR="00A50DCD" w:rsidRPr="002A19B3" w:rsidRDefault="002C7D67" w:rsidP="00C25C18">
            <w:pPr>
              <w:ind w:firstLine="142"/>
              <w:jc w:val="center"/>
              <w:rPr>
                <w:rFonts w:ascii="Times New Roman" w:hAnsi="Times New Roman" w:cs="Times New Roman"/>
                <w:sz w:val="24"/>
                <w:szCs w:val="24"/>
                <w:lang w:eastAsia="ru-RU"/>
              </w:rPr>
            </w:pPr>
            <w:r w:rsidRPr="002A19B3">
              <w:rPr>
                <w:rFonts w:ascii="Times New Roman" w:hAnsi="Times New Roman" w:cs="Times New Roman"/>
                <w:sz w:val="24"/>
                <w:szCs w:val="24"/>
                <w:lang w:eastAsia="ru-RU"/>
              </w:rPr>
              <w:t>Не допускать сброс неочищенных сточных вод на рельеф, в водные объекты.</w:t>
            </w:r>
            <w:r w:rsidR="009645D4" w:rsidRPr="002A19B3">
              <w:rPr>
                <w:rFonts w:ascii="Times New Roman" w:hAnsi="Times New Roman" w:cs="Times New Roman"/>
                <w:sz w:val="24"/>
                <w:szCs w:val="24"/>
                <w:lang w:eastAsia="ru-RU"/>
              </w:rPr>
              <w:t xml:space="preserve"> </w:t>
            </w:r>
            <w:r w:rsidR="00A50DCD" w:rsidRPr="002A19B3">
              <w:rPr>
                <w:rFonts w:ascii="Times New Roman" w:hAnsi="Times New Roman" w:cs="Times New Roman"/>
                <w:snapToGrid w:val="0"/>
                <w:sz w:val="24"/>
                <w:szCs w:val="24"/>
              </w:rPr>
              <w:t>Установить очистные сооружения.</w:t>
            </w:r>
          </w:p>
          <w:p w14:paraId="310C90B2" w14:textId="77777777" w:rsidR="00A50DCD" w:rsidRPr="002A19B3" w:rsidRDefault="00A50DCD" w:rsidP="00C25C18">
            <w:pPr>
              <w:ind w:firstLine="142"/>
              <w:jc w:val="center"/>
              <w:rPr>
                <w:rFonts w:ascii="Times New Roman" w:hAnsi="Times New Roman" w:cs="Times New Roman"/>
                <w:sz w:val="24"/>
                <w:szCs w:val="24"/>
                <w:lang w:eastAsia="ru-RU"/>
              </w:rPr>
            </w:pPr>
            <w:r w:rsidRPr="002A19B3">
              <w:rPr>
                <w:rFonts w:ascii="Times New Roman" w:hAnsi="Times New Roman" w:cs="Times New Roman"/>
                <w:snapToGrid w:val="0"/>
                <w:sz w:val="24"/>
                <w:szCs w:val="24"/>
              </w:rPr>
              <w:t>Проверять герметичность выгребных ям в жилой застройке в границах ВОЗ, ПЗП.</w:t>
            </w:r>
          </w:p>
          <w:p w14:paraId="176A5642" w14:textId="77777777" w:rsidR="002C7D67" w:rsidRPr="002A19B3" w:rsidRDefault="002C7D67" w:rsidP="00C25C18">
            <w:pPr>
              <w:ind w:firstLine="142"/>
              <w:jc w:val="center"/>
              <w:rPr>
                <w:rFonts w:ascii="Times New Roman" w:hAnsi="Times New Roman" w:cs="Times New Roman"/>
                <w:sz w:val="24"/>
                <w:szCs w:val="24"/>
                <w:lang w:eastAsia="ru-RU"/>
              </w:rPr>
            </w:pPr>
            <w:r w:rsidRPr="002A19B3">
              <w:rPr>
                <w:rFonts w:ascii="Times New Roman" w:hAnsi="Times New Roman" w:cs="Times New Roman"/>
                <w:sz w:val="24"/>
                <w:szCs w:val="24"/>
                <w:lang w:eastAsia="ru-RU"/>
              </w:rPr>
              <w:t>Запретить мойку транспортных средств в границах ВОЗ.</w:t>
            </w:r>
          </w:p>
          <w:p w14:paraId="657BDE11" w14:textId="778F25D7" w:rsidR="002C7D67" w:rsidRPr="002A19B3" w:rsidRDefault="002C7D67" w:rsidP="00C25C18">
            <w:pPr>
              <w:ind w:firstLine="142"/>
              <w:jc w:val="center"/>
              <w:rPr>
                <w:rFonts w:ascii="Times New Roman" w:hAnsi="Times New Roman" w:cs="Times New Roman"/>
                <w:sz w:val="24"/>
                <w:szCs w:val="24"/>
                <w:lang w:eastAsia="ru-RU"/>
              </w:rPr>
            </w:pPr>
            <w:r w:rsidRPr="002A19B3">
              <w:rPr>
                <w:rFonts w:ascii="Times New Roman" w:hAnsi="Times New Roman" w:cs="Times New Roman"/>
                <w:sz w:val="24"/>
                <w:szCs w:val="24"/>
                <w:lang w:eastAsia="ru-RU"/>
              </w:rPr>
              <w:t>Не допускать размещения отходов производства и потребления в границах водоохранных зон.</w:t>
            </w:r>
          </w:p>
          <w:p w14:paraId="5C0325F0" w14:textId="77777777" w:rsidR="002C7D67" w:rsidRPr="002A19B3" w:rsidRDefault="002C7D67" w:rsidP="00C25C18">
            <w:pPr>
              <w:ind w:firstLine="142"/>
              <w:jc w:val="center"/>
              <w:rPr>
                <w:rFonts w:ascii="Times New Roman" w:hAnsi="Times New Roman" w:cs="Times New Roman"/>
                <w:sz w:val="24"/>
                <w:szCs w:val="24"/>
                <w:lang w:eastAsia="ru-RU"/>
              </w:rPr>
            </w:pPr>
            <w:r w:rsidRPr="002A19B3">
              <w:rPr>
                <w:rFonts w:ascii="Times New Roman" w:hAnsi="Times New Roman" w:cs="Times New Roman"/>
                <w:sz w:val="24"/>
                <w:szCs w:val="24"/>
                <w:lang w:eastAsia="ru-RU"/>
              </w:rPr>
              <w:t>Проводить регулярную очистку водоохранных зон рек силами органов местного самоуправления, местных жителей и хозяйствующих субъектов от отходов потребления.</w:t>
            </w:r>
          </w:p>
          <w:p w14:paraId="4F762299" w14:textId="5F8A75C8" w:rsidR="002C7D67" w:rsidRPr="002A19B3" w:rsidRDefault="002C7D67" w:rsidP="00C25C18">
            <w:pPr>
              <w:spacing w:line="240" w:lineRule="auto"/>
              <w:jc w:val="center"/>
              <w:rPr>
                <w:rFonts w:ascii="Times New Roman" w:hAnsi="Times New Roman" w:cs="Times New Roman"/>
                <w:sz w:val="24"/>
                <w:szCs w:val="24"/>
                <w:lang w:eastAsia="ru-RU"/>
              </w:rPr>
            </w:pPr>
            <w:r w:rsidRPr="002A19B3">
              <w:rPr>
                <w:rFonts w:ascii="Times New Roman" w:hAnsi="Times New Roman" w:cs="Times New Roman"/>
                <w:sz w:val="24"/>
                <w:szCs w:val="24"/>
                <w:lang w:eastAsia="ru-RU"/>
              </w:rPr>
              <w:t>Установить информационные таблички по границам водоохранных зон с указанием режима зон.</w:t>
            </w:r>
          </w:p>
          <w:p w14:paraId="6A3F0E2F" w14:textId="2BB11630" w:rsidR="00AA4AC5" w:rsidRPr="002A19B3" w:rsidRDefault="00AA4AC5" w:rsidP="00C25C18">
            <w:pPr>
              <w:ind w:firstLine="142"/>
              <w:jc w:val="center"/>
              <w:rPr>
                <w:rFonts w:ascii="Times New Roman" w:hAnsi="Times New Roman" w:cs="Times New Roman"/>
                <w:sz w:val="24"/>
                <w:szCs w:val="24"/>
                <w:lang w:eastAsia="ru-RU"/>
              </w:rPr>
            </w:pPr>
          </w:p>
        </w:tc>
        <w:tc>
          <w:tcPr>
            <w:tcW w:w="644" w:type="pct"/>
            <w:vAlign w:val="center"/>
          </w:tcPr>
          <w:p w14:paraId="100FFDEA" w14:textId="77777777" w:rsidR="002C7D67" w:rsidRPr="002A19B3" w:rsidRDefault="002C7D67" w:rsidP="00C25C18">
            <w:pPr>
              <w:ind w:firstLine="142"/>
              <w:jc w:val="center"/>
              <w:rPr>
                <w:rFonts w:ascii="Times New Roman" w:hAnsi="Times New Roman" w:cs="Times New Roman"/>
                <w:sz w:val="24"/>
                <w:szCs w:val="24"/>
              </w:rPr>
            </w:pPr>
            <w:r w:rsidRPr="002A19B3">
              <w:rPr>
                <w:rFonts w:ascii="Times New Roman" w:hAnsi="Times New Roman" w:cs="Times New Roman"/>
                <w:sz w:val="24"/>
                <w:szCs w:val="24"/>
              </w:rPr>
              <w:lastRenderedPageBreak/>
              <w:t>+</w:t>
            </w:r>
          </w:p>
        </w:tc>
        <w:tc>
          <w:tcPr>
            <w:tcW w:w="490" w:type="pct"/>
            <w:vAlign w:val="center"/>
          </w:tcPr>
          <w:p w14:paraId="508CAF82" w14:textId="21CA032B" w:rsidR="002C7D67" w:rsidRPr="002A19B3" w:rsidRDefault="002C7D67" w:rsidP="00C25C18">
            <w:pPr>
              <w:ind w:firstLine="142"/>
              <w:jc w:val="center"/>
              <w:rPr>
                <w:rFonts w:ascii="Times New Roman" w:hAnsi="Times New Roman" w:cs="Times New Roman"/>
                <w:sz w:val="24"/>
                <w:szCs w:val="24"/>
              </w:rPr>
            </w:pPr>
          </w:p>
        </w:tc>
        <w:tc>
          <w:tcPr>
            <w:tcW w:w="1105" w:type="pct"/>
            <w:vAlign w:val="center"/>
          </w:tcPr>
          <w:p w14:paraId="4035DC3A" w14:textId="77777777" w:rsidR="002C7D67" w:rsidRPr="002A19B3" w:rsidRDefault="002C7D67" w:rsidP="00C25C18">
            <w:pPr>
              <w:jc w:val="center"/>
              <w:rPr>
                <w:rFonts w:ascii="Times New Roman" w:hAnsi="Times New Roman" w:cs="Times New Roman"/>
                <w:sz w:val="24"/>
                <w:szCs w:val="24"/>
              </w:rPr>
            </w:pPr>
            <w:r w:rsidRPr="002A19B3">
              <w:rPr>
                <w:rFonts w:ascii="Times New Roman" w:hAnsi="Times New Roman" w:cs="Times New Roman"/>
                <w:sz w:val="24"/>
                <w:szCs w:val="24"/>
              </w:rPr>
              <w:t>Водный кодекс РФ,</w:t>
            </w:r>
          </w:p>
          <w:p w14:paraId="6D4E7A47" w14:textId="4820EA58" w:rsidR="002C7D67" w:rsidRPr="002A19B3" w:rsidRDefault="002C7D67" w:rsidP="00C25C18">
            <w:pPr>
              <w:autoSpaceDE w:val="0"/>
              <w:autoSpaceDN w:val="0"/>
              <w:adjustRightInd w:val="0"/>
              <w:spacing w:after="0" w:line="240" w:lineRule="auto"/>
              <w:contextualSpacing/>
              <w:jc w:val="center"/>
              <w:rPr>
                <w:rFonts w:ascii="Times New Roman" w:hAnsi="Times New Roman" w:cs="Times New Roman"/>
                <w:sz w:val="24"/>
                <w:szCs w:val="28"/>
              </w:rPr>
            </w:pPr>
            <w:r w:rsidRPr="002A19B3">
              <w:rPr>
                <w:rFonts w:ascii="Times New Roman" w:hAnsi="Times New Roman" w:cs="Times New Roman"/>
                <w:sz w:val="24"/>
                <w:szCs w:val="28"/>
              </w:rPr>
              <w:t xml:space="preserve">СанПиН 2.1.3684-21 </w:t>
            </w:r>
            <w:r w:rsidR="00663F25" w:rsidRPr="002A19B3">
              <w:rPr>
                <w:rFonts w:ascii="Times New Roman" w:hAnsi="Times New Roman" w:cs="Times New Roman"/>
                <w:sz w:val="24"/>
                <w:szCs w:val="28"/>
              </w:rPr>
              <w:t>«</w:t>
            </w:r>
            <w:r w:rsidRPr="002A19B3">
              <w:rPr>
                <w:rFonts w:ascii="Times New Roman" w:hAnsi="Times New Roman" w:cs="Times New Roman"/>
                <w:sz w:val="24"/>
                <w:szCs w:val="28"/>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663F25" w:rsidRPr="002A19B3">
              <w:rPr>
                <w:rFonts w:ascii="Times New Roman" w:hAnsi="Times New Roman" w:cs="Times New Roman"/>
                <w:sz w:val="24"/>
                <w:szCs w:val="28"/>
              </w:rPr>
              <w:t>»</w:t>
            </w:r>
            <w:r w:rsidRPr="002A19B3">
              <w:rPr>
                <w:rFonts w:ascii="Times New Roman" w:hAnsi="Times New Roman" w:cs="Times New Roman"/>
                <w:sz w:val="24"/>
                <w:szCs w:val="28"/>
              </w:rPr>
              <w:t>.</w:t>
            </w:r>
          </w:p>
        </w:tc>
      </w:tr>
      <w:tr w:rsidR="002A19B3" w:rsidRPr="002A19B3" w14:paraId="4C5052EC" w14:textId="77777777" w:rsidTr="00E72BBB">
        <w:trPr>
          <w:trHeight w:val="70"/>
          <w:jc w:val="center"/>
        </w:trPr>
        <w:tc>
          <w:tcPr>
            <w:tcW w:w="202" w:type="pct"/>
            <w:vAlign w:val="center"/>
          </w:tcPr>
          <w:p w14:paraId="3427FCC1" w14:textId="40EDAB5A" w:rsidR="0029659C" w:rsidRPr="002A19B3" w:rsidRDefault="00BF7B8B" w:rsidP="00C25C18">
            <w:pPr>
              <w:ind w:firstLine="142"/>
              <w:jc w:val="center"/>
              <w:rPr>
                <w:rFonts w:ascii="Times New Roman" w:hAnsi="Times New Roman" w:cs="Times New Roman"/>
                <w:sz w:val="24"/>
                <w:szCs w:val="24"/>
              </w:rPr>
            </w:pPr>
            <w:r w:rsidRPr="002A19B3">
              <w:rPr>
                <w:rFonts w:ascii="Times New Roman" w:hAnsi="Times New Roman" w:cs="Times New Roman"/>
                <w:sz w:val="24"/>
                <w:szCs w:val="24"/>
              </w:rPr>
              <w:lastRenderedPageBreak/>
              <w:t>2</w:t>
            </w:r>
          </w:p>
        </w:tc>
        <w:tc>
          <w:tcPr>
            <w:tcW w:w="857" w:type="pct"/>
            <w:vAlign w:val="center"/>
          </w:tcPr>
          <w:p w14:paraId="7D184FDA" w14:textId="00E34A1D" w:rsidR="0029659C" w:rsidRPr="002A19B3" w:rsidRDefault="0029659C" w:rsidP="00C25C18">
            <w:pPr>
              <w:jc w:val="center"/>
              <w:rPr>
                <w:rFonts w:ascii="Times New Roman" w:hAnsi="Times New Roman" w:cs="Times New Roman"/>
                <w:sz w:val="24"/>
                <w:szCs w:val="24"/>
              </w:rPr>
            </w:pPr>
            <w:r w:rsidRPr="002A19B3">
              <w:rPr>
                <w:rFonts w:ascii="Times New Roman" w:hAnsi="Times New Roman" w:cs="Times New Roman"/>
                <w:sz w:val="24"/>
                <w:szCs w:val="24"/>
              </w:rPr>
              <w:t>Объекты с/х производства, промышленные объекты, сети водоотведения</w:t>
            </w:r>
          </w:p>
        </w:tc>
        <w:tc>
          <w:tcPr>
            <w:tcW w:w="1702" w:type="pct"/>
            <w:vAlign w:val="center"/>
          </w:tcPr>
          <w:p w14:paraId="2A9EE7B8" w14:textId="03E916D4" w:rsidR="0029659C" w:rsidRPr="002A19B3" w:rsidRDefault="0029659C" w:rsidP="00C25C18">
            <w:pPr>
              <w:spacing w:after="0" w:line="240" w:lineRule="auto"/>
              <w:ind w:firstLine="142"/>
              <w:jc w:val="center"/>
              <w:rPr>
                <w:rFonts w:ascii="Times New Roman" w:hAnsi="Times New Roman" w:cs="Times New Roman"/>
                <w:sz w:val="24"/>
                <w:szCs w:val="24"/>
                <w:lang w:eastAsia="ru-RU"/>
              </w:rPr>
            </w:pPr>
            <w:r w:rsidRPr="002A19B3">
              <w:rPr>
                <w:rFonts w:ascii="Times New Roman" w:hAnsi="Times New Roman" w:cs="Times New Roman"/>
                <w:sz w:val="24"/>
                <w:szCs w:val="24"/>
                <w:lang w:eastAsia="ru-RU"/>
              </w:rPr>
              <w:t>Установить очистные сооружения.</w:t>
            </w:r>
          </w:p>
          <w:p w14:paraId="2D2C45A1" w14:textId="77777777" w:rsidR="0029659C" w:rsidRPr="002A19B3" w:rsidRDefault="0029659C" w:rsidP="00C25C18">
            <w:pPr>
              <w:spacing w:after="0" w:line="240" w:lineRule="auto"/>
              <w:ind w:firstLine="142"/>
              <w:jc w:val="center"/>
              <w:rPr>
                <w:rFonts w:ascii="Times New Roman" w:hAnsi="Times New Roman" w:cs="Times New Roman"/>
                <w:sz w:val="24"/>
                <w:szCs w:val="24"/>
                <w:lang w:eastAsia="ru-RU"/>
              </w:rPr>
            </w:pPr>
            <w:r w:rsidRPr="002A19B3">
              <w:rPr>
                <w:rFonts w:ascii="Times New Roman" w:hAnsi="Times New Roman" w:cs="Times New Roman"/>
                <w:sz w:val="24"/>
                <w:szCs w:val="24"/>
                <w:lang w:eastAsia="ru-RU"/>
              </w:rPr>
              <w:t>В случае сброса сточных вод в водоем согласовать нормативы допустимых сбросов с Управлением Роспотребнадзора по РТ.</w:t>
            </w:r>
          </w:p>
          <w:p w14:paraId="28BC52EF" w14:textId="12AB4F6C" w:rsidR="0029659C" w:rsidRPr="002A19B3" w:rsidRDefault="0029659C" w:rsidP="00C25C18">
            <w:pPr>
              <w:spacing w:after="0" w:line="240" w:lineRule="auto"/>
              <w:ind w:firstLine="142"/>
              <w:jc w:val="center"/>
              <w:rPr>
                <w:rFonts w:ascii="Times New Roman" w:hAnsi="Times New Roman" w:cs="Times New Roman"/>
                <w:sz w:val="24"/>
                <w:szCs w:val="24"/>
                <w:lang w:eastAsia="ru-RU"/>
              </w:rPr>
            </w:pPr>
            <w:r w:rsidRPr="002A19B3">
              <w:rPr>
                <w:rFonts w:ascii="Times New Roman" w:hAnsi="Times New Roman" w:cs="Times New Roman"/>
                <w:sz w:val="24"/>
                <w:szCs w:val="24"/>
                <w:lang w:eastAsia="ru-RU"/>
              </w:rPr>
              <w:t>Производственный контроль на расстоянии не далее 500 м от места сброса сточных вод в водный объект.</w:t>
            </w:r>
          </w:p>
        </w:tc>
        <w:tc>
          <w:tcPr>
            <w:tcW w:w="644" w:type="pct"/>
          </w:tcPr>
          <w:p w14:paraId="5BC674A9" w14:textId="126224C7" w:rsidR="0029659C" w:rsidRPr="002A19B3" w:rsidRDefault="0029659C" w:rsidP="00C25C18">
            <w:pPr>
              <w:ind w:firstLine="142"/>
              <w:jc w:val="center"/>
              <w:rPr>
                <w:rFonts w:ascii="Times New Roman" w:hAnsi="Times New Roman" w:cs="Times New Roman"/>
                <w:sz w:val="24"/>
                <w:szCs w:val="24"/>
              </w:rPr>
            </w:pPr>
            <w:r w:rsidRPr="002A19B3">
              <w:rPr>
                <w:rFonts w:ascii="Times New Roman" w:hAnsi="Times New Roman" w:cs="Times New Roman"/>
                <w:sz w:val="24"/>
                <w:szCs w:val="24"/>
              </w:rPr>
              <w:t>+</w:t>
            </w:r>
          </w:p>
        </w:tc>
        <w:tc>
          <w:tcPr>
            <w:tcW w:w="490" w:type="pct"/>
            <w:vAlign w:val="center"/>
          </w:tcPr>
          <w:p w14:paraId="67766F6D" w14:textId="77777777" w:rsidR="0029659C" w:rsidRPr="002A19B3" w:rsidRDefault="0029659C" w:rsidP="00C25C18">
            <w:pPr>
              <w:ind w:firstLine="142"/>
              <w:jc w:val="center"/>
              <w:rPr>
                <w:rFonts w:ascii="Times New Roman" w:hAnsi="Times New Roman" w:cs="Times New Roman"/>
                <w:sz w:val="24"/>
                <w:szCs w:val="24"/>
              </w:rPr>
            </w:pPr>
          </w:p>
        </w:tc>
        <w:tc>
          <w:tcPr>
            <w:tcW w:w="1105" w:type="pct"/>
            <w:vMerge w:val="restart"/>
            <w:vAlign w:val="center"/>
          </w:tcPr>
          <w:p w14:paraId="459DA85A" w14:textId="66584B77" w:rsidR="0029659C" w:rsidRPr="002A19B3" w:rsidRDefault="009C1234" w:rsidP="00C25C18">
            <w:pPr>
              <w:jc w:val="center"/>
              <w:rPr>
                <w:rFonts w:ascii="Times New Roman" w:hAnsi="Times New Roman" w:cs="Times New Roman"/>
                <w:sz w:val="24"/>
                <w:szCs w:val="24"/>
              </w:rPr>
            </w:pPr>
            <w:r w:rsidRPr="002A19B3">
              <w:rPr>
                <w:rFonts w:ascii="Times New Roman" w:hAnsi="Times New Roman" w:cs="Times New Roman"/>
                <w:sz w:val="24"/>
                <w:szCs w:val="24"/>
              </w:rPr>
              <w:t>Водный кодекс РФ</w:t>
            </w:r>
          </w:p>
        </w:tc>
      </w:tr>
      <w:tr w:rsidR="002A19B3" w:rsidRPr="002A19B3" w14:paraId="73EFBCC6" w14:textId="77777777" w:rsidTr="00E72BBB">
        <w:trPr>
          <w:trHeight w:val="70"/>
          <w:jc w:val="center"/>
        </w:trPr>
        <w:tc>
          <w:tcPr>
            <w:tcW w:w="202" w:type="pct"/>
            <w:vAlign w:val="center"/>
          </w:tcPr>
          <w:p w14:paraId="1F19C8C7" w14:textId="3797E7A8" w:rsidR="0029659C" w:rsidRPr="002A19B3" w:rsidRDefault="00BF7B8B" w:rsidP="00C25C18">
            <w:pPr>
              <w:ind w:firstLine="142"/>
              <w:jc w:val="center"/>
              <w:rPr>
                <w:rFonts w:ascii="Times New Roman" w:hAnsi="Times New Roman" w:cs="Times New Roman"/>
                <w:sz w:val="24"/>
                <w:szCs w:val="24"/>
              </w:rPr>
            </w:pPr>
            <w:r w:rsidRPr="002A19B3">
              <w:rPr>
                <w:rFonts w:ascii="Times New Roman" w:hAnsi="Times New Roman" w:cs="Times New Roman"/>
                <w:sz w:val="24"/>
                <w:szCs w:val="24"/>
              </w:rPr>
              <w:t>3</w:t>
            </w:r>
          </w:p>
        </w:tc>
        <w:tc>
          <w:tcPr>
            <w:tcW w:w="857" w:type="pct"/>
            <w:vAlign w:val="center"/>
          </w:tcPr>
          <w:p w14:paraId="3B38417A" w14:textId="1AB386CD" w:rsidR="0029659C" w:rsidRPr="002A19B3" w:rsidRDefault="0029659C" w:rsidP="00C25C18">
            <w:pPr>
              <w:jc w:val="center"/>
              <w:rPr>
                <w:rFonts w:ascii="Times New Roman" w:hAnsi="Times New Roman" w:cs="Times New Roman"/>
                <w:sz w:val="24"/>
                <w:szCs w:val="24"/>
              </w:rPr>
            </w:pPr>
            <w:r w:rsidRPr="002A19B3">
              <w:rPr>
                <w:rFonts w:ascii="Times New Roman" w:hAnsi="Times New Roman" w:cs="Times New Roman"/>
                <w:sz w:val="24"/>
                <w:szCs w:val="24"/>
              </w:rPr>
              <w:t xml:space="preserve">Кладбище </w:t>
            </w:r>
            <w:r w:rsidR="00335EE1" w:rsidRPr="002A19B3">
              <w:rPr>
                <w:rFonts w:ascii="Times New Roman" w:hAnsi="Times New Roman" w:cs="Times New Roman"/>
                <w:sz w:val="24"/>
                <w:szCs w:val="24"/>
              </w:rPr>
              <w:t xml:space="preserve"> на земельном участке с КН 16:15:150301:76</w:t>
            </w:r>
          </w:p>
        </w:tc>
        <w:tc>
          <w:tcPr>
            <w:tcW w:w="1702" w:type="pct"/>
            <w:vAlign w:val="center"/>
          </w:tcPr>
          <w:p w14:paraId="7834AE39" w14:textId="53B5A956" w:rsidR="0029659C" w:rsidRPr="002A19B3" w:rsidRDefault="0029659C" w:rsidP="00C25C18">
            <w:pPr>
              <w:spacing w:after="0" w:line="240" w:lineRule="auto"/>
              <w:ind w:firstLine="142"/>
              <w:jc w:val="center"/>
              <w:rPr>
                <w:rFonts w:ascii="Times New Roman" w:hAnsi="Times New Roman" w:cs="Times New Roman"/>
                <w:sz w:val="24"/>
                <w:szCs w:val="24"/>
                <w:lang w:eastAsia="ru-RU"/>
              </w:rPr>
            </w:pPr>
            <w:r w:rsidRPr="002A19B3">
              <w:rPr>
                <w:rFonts w:ascii="Times New Roman" w:hAnsi="Times New Roman" w:cs="Times New Roman"/>
                <w:sz w:val="24"/>
                <w:szCs w:val="24"/>
                <w:lang w:eastAsia="ru-RU"/>
              </w:rPr>
              <w:t>Частичное закрытие в границах водоохранной зоны</w:t>
            </w:r>
          </w:p>
        </w:tc>
        <w:tc>
          <w:tcPr>
            <w:tcW w:w="644" w:type="pct"/>
          </w:tcPr>
          <w:p w14:paraId="180CB6CC" w14:textId="74C24CDC" w:rsidR="0029659C" w:rsidRPr="002A19B3" w:rsidRDefault="0029659C" w:rsidP="00C25C18">
            <w:pPr>
              <w:ind w:firstLine="142"/>
              <w:jc w:val="center"/>
              <w:rPr>
                <w:rFonts w:ascii="Times New Roman" w:hAnsi="Times New Roman" w:cs="Times New Roman"/>
                <w:sz w:val="24"/>
                <w:szCs w:val="24"/>
              </w:rPr>
            </w:pPr>
            <w:r w:rsidRPr="002A19B3">
              <w:rPr>
                <w:rFonts w:ascii="Times New Roman" w:hAnsi="Times New Roman" w:cs="Times New Roman"/>
                <w:sz w:val="24"/>
                <w:szCs w:val="24"/>
              </w:rPr>
              <w:t>+</w:t>
            </w:r>
          </w:p>
        </w:tc>
        <w:tc>
          <w:tcPr>
            <w:tcW w:w="490" w:type="pct"/>
            <w:vAlign w:val="center"/>
          </w:tcPr>
          <w:p w14:paraId="3ACD6DC7" w14:textId="77777777" w:rsidR="0029659C" w:rsidRPr="002A19B3" w:rsidRDefault="0029659C" w:rsidP="00C25C18">
            <w:pPr>
              <w:ind w:firstLine="142"/>
              <w:jc w:val="center"/>
              <w:rPr>
                <w:rFonts w:ascii="Times New Roman" w:hAnsi="Times New Roman" w:cs="Times New Roman"/>
                <w:sz w:val="24"/>
                <w:szCs w:val="24"/>
              </w:rPr>
            </w:pPr>
          </w:p>
        </w:tc>
        <w:tc>
          <w:tcPr>
            <w:tcW w:w="1105" w:type="pct"/>
            <w:vMerge/>
            <w:vAlign w:val="center"/>
          </w:tcPr>
          <w:p w14:paraId="75F93193" w14:textId="77777777" w:rsidR="0029659C" w:rsidRPr="002A19B3" w:rsidRDefault="0029659C" w:rsidP="00C25C18">
            <w:pPr>
              <w:jc w:val="center"/>
              <w:rPr>
                <w:rFonts w:ascii="Times New Roman" w:hAnsi="Times New Roman" w:cs="Times New Roman"/>
                <w:sz w:val="24"/>
                <w:szCs w:val="24"/>
              </w:rPr>
            </w:pPr>
          </w:p>
        </w:tc>
      </w:tr>
      <w:tr w:rsidR="002A19B3" w:rsidRPr="002A19B3" w14:paraId="5BFD9B3C" w14:textId="77777777" w:rsidTr="00E72BBB">
        <w:trPr>
          <w:trHeight w:val="70"/>
          <w:jc w:val="center"/>
        </w:trPr>
        <w:tc>
          <w:tcPr>
            <w:tcW w:w="202" w:type="pct"/>
            <w:vAlign w:val="center"/>
          </w:tcPr>
          <w:p w14:paraId="2D3CEF64" w14:textId="31D5624C" w:rsidR="00BF7B8B" w:rsidRPr="002A19B3" w:rsidRDefault="00BF7B8B" w:rsidP="00C25C18">
            <w:pPr>
              <w:ind w:firstLine="142"/>
              <w:jc w:val="center"/>
              <w:rPr>
                <w:rFonts w:ascii="Times New Roman" w:hAnsi="Times New Roman" w:cs="Times New Roman"/>
                <w:sz w:val="24"/>
                <w:szCs w:val="24"/>
              </w:rPr>
            </w:pPr>
            <w:r w:rsidRPr="002A19B3">
              <w:rPr>
                <w:rFonts w:ascii="Times New Roman" w:hAnsi="Times New Roman" w:cs="Times New Roman"/>
                <w:sz w:val="24"/>
                <w:szCs w:val="24"/>
              </w:rPr>
              <w:t>4</w:t>
            </w:r>
          </w:p>
        </w:tc>
        <w:tc>
          <w:tcPr>
            <w:tcW w:w="857" w:type="pct"/>
            <w:vAlign w:val="center"/>
          </w:tcPr>
          <w:p w14:paraId="15B88B33" w14:textId="5D3F958D" w:rsidR="00BF7B8B" w:rsidRPr="002A19B3" w:rsidRDefault="00BF7B8B" w:rsidP="00C25C18">
            <w:pPr>
              <w:jc w:val="center"/>
              <w:rPr>
                <w:rFonts w:ascii="Times New Roman" w:hAnsi="Times New Roman" w:cs="Times New Roman"/>
                <w:sz w:val="24"/>
                <w:szCs w:val="24"/>
              </w:rPr>
            </w:pPr>
            <w:r w:rsidRPr="002A19B3">
              <w:rPr>
                <w:rFonts w:ascii="Times New Roman" w:hAnsi="Times New Roman" w:cs="Times New Roman"/>
                <w:sz w:val="24"/>
                <w:szCs w:val="24"/>
              </w:rPr>
              <w:t>Кладбище на земельном участке с кадастровым номером 16:15:150201:463</w:t>
            </w:r>
          </w:p>
        </w:tc>
        <w:tc>
          <w:tcPr>
            <w:tcW w:w="1702" w:type="pct"/>
            <w:vAlign w:val="center"/>
          </w:tcPr>
          <w:p w14:paraId="63C0DC05" w14:textId="31EC7EB2" w:rsidR="00BF7B8B" w:rsidRPr="002A19B3" w:rsidRDefault="00BF7B8B" w:rsidP="00C25C18">
            <w:pPr>
              <w:spacing w:after="0" w:line="240" w:lineRule="auto"/>
              <w:ind w:firstLine="142"/>
              <w:jc w:val="center"/>
              <w:rPr>
                <w:rFonts w:ascii="Times New Roman" w:hAnsi="Times New Roman" w:cs="Times New Roman"/>
                <w:sz w:val="24"/>
                <w:szCs w:val="24"/>
                <w:lang w:eastAsia="ru-RU"/>
              </w:rPr>
            </w:pPr>
            <w:r w:rsidRPr="002A19B3">
              <w:rPr>
                <w:rFonts w:ascii="Times New Roman" w:hAnsi="Times New Roman" w:cs="Times New Roman"/>
                <w:sz w:val="24"/>
                <w:szCs w:val="24"/>
                <w:lang w:eastAsia="ru-RU"/>
              </w:rPr>
              <w:t>Частичное закрытие в границах водоохранной зоны</w:t>
            </w:r>
          </w:p>
        </w:tc>
        <w:tc>
          <w:tcPr>
            <w:tcW w:w="644" w:type="pct"/>
          </w:tcPr>
          <w:p w14:paraId="78C5AA5E" w14:textId="58C54828" w:rsidR="00BF7B8B" w:rsidRPr="002A19B3" w:rsidRDefault="00BF7B8B" w:rsidP="00C25C18">
            <w:pPr>
              <w:ind w:firstLine="142"/>
              <w:jc w:val="center"/>
              <w:rPr>
                <w:rFonts w:ascii="Times New Roman" w:hAnsi="Times New Roman" w:cs="Times New Roman"/>
                <w:sz w:val="24"/>
                <w:szCs w:val="24"/>
              </w:rPr>
            </w:pPr>
            <w:r w:rsidRPr="002A19B3">
              <w:rPr>
                <w:rFonts w:ascii="Times New Roman" w:hAnsi="Times New Roman" w:cs="Times New Roman"/>
                <w:sz w:val="24"/>
                <w:szCs w:val="24"/>
              </w:rPr>
              <w:t>+</w:t>
            </w:r>
          </w:p>
        </w:tc>
        <w:tc>
          <w:tcPr>
            <w:tcW w:w="490" w:type="pct"/>
            <w:vAlign w:val="center"/>
          </w:tcPr>
          <w:p w14:paraId="5225D055" w14:textId="77777777" w:rsidR="00BF7B8B" w:rsidRPr="002A19B3" w:rsidRDefault="00BF7B8B" w:rsidP="00C25C18">
            <w:pPr>
              <w:ind w:firstLine="142"/>
              <w:jc w:val="center"/>
              <w:rPr>
                <w:rFonts w:ascii="Times New Roman" w:hAnsi="Times New Roman" w:cs="Times New Roman"/>
                <w:sz w:val="24"/>
                <w:szCs w:val="24"/>
              </w:rPr>
            </w:pPr>
          </w:p>
        </w:tc>
        <w:tc>
          <w:tcPr>
            <w:tcW w:w="1105" w:type="pct"/>
            <w:vMerge/>
            <w:vAlign w:val="center"/>
          </w:tcPr>
          <w:p w14:paraId="0FB63435" w14:textId="77777777" w:rsidR="00BF7B8B" w:rsidRPr="002A19B3" w:rsidRDefault="00BF7B8B" w:rsidP="00C25C18">
            <w:pPr>
              <w:jc w:val="center"/>
              <w:rPr>
                <w:rFonts w:ascii="Times New Roman" w:hAnsi="Times New Roman" w:cs="Times New Roman"/>
                <w:sz w:val="24"/>
                <w:szCs w:val="24"/>
              </w:rPr>
            </w:pPr>
          </w:p>
        </w:tc>
      </w:tr>
      <w:tr w:rsidR="002A19B3" w:rsidRPr="002A19B3" w14:paraId="5F63995E" w14:textId="77777777" w:rsidTr="00E72BBB">
        <w:trPr>
          <w:trHeight w:val="341"/>
          <w:jc w:val="center"/>
        </w:trPr>
        <w:tc>
          <w:tcPr>
            <w:tcW w:w="202" w:type="pct"/>
            <w:vAlign w:val="center"/>
          </w:tcPr>
          <w:p w14:paraId="1CB8151E" w14:textId="7E938364" w:rsidR="00BF7B8B" w:rsidRPr="002A19B3" w:rsidRDefault="00BF7B8B" w:rsidP="00C25C18">
            <w:pPr>
              <w:ind w:firstLine="142"/>
              <w:jc w:val="center"/>
              <w:rPr>
                <w:rFonts w:ascii="Times New Roman" w:hAnsi="Times New Roman" w:cs="Times New Roman"/>
                <w:sz w:val="24"/>
                <w:szCs w:val="24"/>
              </w:rPr>
            </w:pPr>
            <w:r w:rsidRPr="002A19B3">
              <w:rPr>
                <w:rFonts w:ascii="Times New Roman" w:hAnsi="Times New Roman" w:cs="Times New Roman"/>
                <w:sz w:val="24"/>
                <w:szCs w:val="24"/>
              </w:rPr>
              <w:t>5</w:t>
            </w:r>
          </w:p>
        </w:tc>
        <w:tc>
          <w:tcPr>
            <w:tcW w:w="857" w:type="pct"/>
            <w:vAlign w:val="center"/>
          </w:tcPr>
          <w:p w14:paraId="5D0ECFC7" w14:textId="77777777" w:rsidR="00BF7B8B" w:rsidRPr="002A19B3" w:rsidRDefault="00BF7B8B" w:rsidP="00C25C18">
            <w:pPr>
              <w:pStyle w:val="Default"/>
              <w:ind w:firstLine="142"/>
              <w:jc w:val="center"/>
              <w:rPr>
                <w:color w:val="auto"/>
              </w:rPr>
            </w:pPr>
            <w:r w:rsidRPr="002A19B3">
              <w:rPr>
                <w:color w:val="auto"/>
              </w:rPr>
              <w:t>Дороги и стоянки в границах ВОЗ</w:t>
            </w:r>
          </w:p>
        </w:tc>
        <w:tc>
          <w:tcPr>
            <w:tcW w:w="1702" w:type="pct"/>
            <w:vAlign w:val="center"/>
          </w:tcPr>
          <w:p w14:paraId="1C45E1C2" w14:textId="77777777" w:rsidR="00BF7B8B" w:rsidRPr="002A19B3" w:rsidRDefault="00BF7B8B" w:rsidP="00C25C18">
            <w:pPr>
              <w:pStyle w:val="Default"/>
              <w:ind w:firstLine="142"/>
              <w:jc w:val="center"/>
              <w:rPr>
                <w:color w:val="auto"/>
              </w:rPr>
            </w:pPr>
            <w:r w:rsidRPr="002A19B3">
              <w:rPr>
                <w:color w:val="auto"/>
              </w:rPr>
              <w:t>Организовать твердое покрытие дорог</w:t>
            </w:r>
          </w:p>
        </w:tc>
        <w:tc>
          <w:tcPr>
            <w:tcW w:w="644" w:type="pct"/>
            <w:vAlign w:val="center"/>
          </w:tcPr>
          <w:p w14:paraId="3FF2887F" w14:textId="37783774" w:rsidR="00BF7B8B" w:rsidRPr="002A19B3" w:rsidRDefault="00BF7B8B" w:rsidP="00C25C18">
            <w:pPr>
              <w:pStyle w:val="Default"/>
              <w:ind w:firstLine="142"/>
              <w:jc w:val="center"/>
              <w:rPr>
                <w:color w:val="auto"/>
              </w:rPr>
            </w:pPr>
          </w:p>
        </w:tc>
        <w:tc>
          <w:tcPr>
            <w:tcW w:w="490" w:type="pct"/>
            <w:vAlign w:val="center"/>
          </w:tcPr>
          <w:p w14:paraId="566B52BE" w14:textId="19F4394E" w:rsidR="00BF7B8B" w:rsidRPr="002A19B3" w:rsidRDefault="00BF7B8B" w:rsidP="00C25C18">
            <w:pPr>
              <w:pStyle w:val="Default"/>
              <w:ind w:firstLine="142"/>
              <w:jc w:val="center"/>
              <w:rPr>
                <w:color w:val="auto"/>
              </w:rPr>
            </w:pPr>
            <w:r w:rsidRPr="002A19B3">
              <w:rPr>
                <w:color w:val="auto"/>
              </w:rPr>
              <w:t>+</w:t>
            </w:r>
          </w:p>
        </w:tc>
        <w:tc>
          <w:tcPr>
            <w:tcW w:w="1105" w:type="pct"/>
            <w:vMerge/>
            <w:vAlign w:val="center"/>
          </w:tcPr>
          <w:p w14:paraId="6E521E5C" w14:textId="77777777" w:rsidR="00BF7B8B" w:rsidRPr="002A19B3" w:rsidRDefault="00BF7B8B" w:rsidP="00C25C18">
            <w:pPr>
              <w:ind w:firstLine="142"/>
              <w:jc w:val="center"/>
              <w:rPr>
                <w:rFonts w:ascii="Times New Roman" w:hAnsi="Times New Roman" w:cs="Times New Roman"/>
                <w:sz w:val="24"/>
                <w:szCs w:val="24"/>
              </w:rPr>
            </w:pPr>
          </w:p>
        </w:tc>
      </w:tr>
      <w:tr w:rsidR="002A19B3" w:rsidRPr="002A19B3" w14:paraId="449EDFAE" w14:textId="77777777" w:rsidTr="00E72BBB">
        <w:trPr>
          <w:trHeight w:val="341"/>
          <w:jc w:val="center"/>
        </w:trPr>
        <w:tc>
          <w:tcPr>
            <w:tcW w:w="202" w:type="pct"/>
            <w:vAlign w:val="center"/>
          </w:tcPr>
          <w:p w14:paraId="6EE5CB77" w14:textId="63B91E72" w:rsidR="00BF7B8B" w:rsidRPr="002A19B3" w:rsidRDefault="00BF7B8B" w:rsidP="00C25C18">
            <w:pPr>
              <w:ind w:firstLine="142"/>
              <w:jc w:val="center"/>
              <w:rPr>
                <w:rFonts w:ascii="Times New Roman" w:hAnsi="Times New Roman" w:cs="Times New Roman"/>
                <w:sz w:val="24"/>
                <w:szCs w:val="24"/>
              </w:rPr>
            </w:pPr>
            <w:r w:rsidRPr="002A19B3">
              <w:rPr>
                <w:rFonts w:ascii="Times New Roman" w:hAnsi="Times New Roman" w:cs="Times New Roman"/>
                <w:sz w:val="24"/>
                <w:szCs w:val="24"/>
              </w:rPr>
              <w:t>6</w:t>
            </w:r>
          </w:p>
        </w:tc>
        <w:tc>
          <w:tcPr>
            <w:tcW w:w="857" w:type="pct"/>
            <w:vAlign w:val="center"/>
          </w:tcPr>
          <w:p w14:paraId="00BB823B" w14:textId="0599DE71" w:rsidR="00BF7B8B" w:rsidRPr="002A19B3" w:rsidRDefault="00BF7B8B" w:rsidP="00C25C18">
            <w:pPr>
              <w:pStyle w:val="Default"/>
              <w:ind w:firstLine="142"/>
              <w:jc w:val="center"/>
              <w:rPr>
                <w:color w:val="auto"/>
              </w:rPr>
            </w:pPr>
            <w:r w:rsidRPr="002A19B3">
              <w:rPr>
                <w:color w:val="auto"/>
              </w:rPr>
              <w:t>Полосы сельскохозяйственных угодий, попадающие в границы прибрежной защитной полосы</w:t>
            </w:r>
          </w:p>
        </w:tc>
        <w:tc>
          <w:tcPr>
            <w:tcW w:w="1702" w:type="pct"/>
            <w:vAlign w:val="center"/>
          </w:tcPr>
          <w:p w14:paraId="347FB76C" w14:textId="694BC374" w:rsidR="00BF7B8B" w:rsidRPr="002A19B3" w:rsidRDefault="00BF7B8B" w:rsidP="00C25C18">
            <w:pPr>
              <w:pStyle w:val="Default"/>
              <w:ind w:firstLine="142"/>
              <w:jc w:val="center"/>
              <w:rPr>
                <w:color w:val="auto"/>
              </w:rPr>
            </w:pPr>
            <w:r w:rsidRPr="002A19B3">
              <w:rPr>
                <w:color w:val="auto"/>
              </w:rPr>
              <w:t>Не допускать распашку с/х угодий в границах прибрежной защитной полосы</w:t>
            </w:r>
          </w:p>
        </w:tc>
        <w:tc>
          <w:tcPr>
            <w:tcW w:w="644" w:type="pct"/>
            <w:vAlign w:val="center"/>
          </w:tcPr>
          <w:p w14:paraId="22AC8799" w14:textId="19B1C8FA" w:rsidR="00BF7B8B" w:rsidRPr="002A19B3" w:rsidRDefault="00BF7B8B" w:rsidP="00C25C18">
            <w:pPr>
              <w:pStyle w:val="Default"/>
              <w:ind w:firstLine="142"/>
              <w:jc w:val="center"/>
              <w:rPr>
                <w:color w:val="auto"/>
              </w:rPr>
            </w:pPr>
            <w:r w:rsidRPr="002A19B3">
              <w:rPr>
                <w:color w:val="auto"/>
              </w:rPr>
              <w:t>+</w:t>
            </w:r>
          </w:p>
        </w:tc>
        <w:tc>
          <w:tcPr>
            <w:tcW w:w="490" w:type="pct"/>
            <w:vAlign w:val="center"/>
          </w:tcPr>
          <w:p w14:paraId="4FDAC3FF" w14:textId="77777777" w:rsidR="00BF7B8B" w:rsidRPr="002A19B3" w:rsidRDefault="00BF7B8B" w:rsidP="00C25C18">
            <w:pPr>
              <w:pStyle w:val="Default"/>
              <w:ind w:firstLine="142"/>
              <w:jc w:val="center"/>
              <w:rPr>
                <w:color w:val="auto"/>
              </w:rPr>
            </w:pPr>
          </w:p>
        </w:tc>
        <w:tc>
          <w:tcPr>
            <w:tcW w:w="1105" w:type="pct"/>
            <w:vMerge/>
            <w:vAlign w:val="center"/>
          </w:tcPr>
          <w:p w14:paraId="169DF3CE" w14:textId="7DD31417" w:rsidR="00BF7B8B" w:rsidRPr="002A19B3" w:rsidRDefault="00BF7B8B" w:rsidP="00C25C18">
            <w:pPr>
              <w:ind w:firstLine="142"/>
              <w:jc w:val="center"/>
              <w:rPr>
                <w:rFonts w:ascii="Times New Roman" w:hAnsi="Times New Roman" w:cs="Times New Roman"/>
                <w:sz w:val="24"/>
                <w:szCs w:val="24"/>
              </w:rPr>
            </w:pPr>
          </w:p>
        </w:tc>
      </w:tr>
      <w:tr w:rsidR="00EB606F" w:rsidRPr="002A19B3" w14:paraId="0FAEC8E8" w14:textId="77777777" w:rsidTr="00E72BBB">
        <w:trPr>
          <w:trHeight w:val="341"/>
          <w:jc w:val="center"/>
        </w:trPr>
        <w:tc>
          <w:tcPr>
            <w:tcW w:w="202" w:type="pct"/>
            <w:vAlign w:val="center"/>
          </w:tcPr>
          <w:p w14:paraId="70803E2D" w14:textId="69421981" w:rsidR="00EB606F" w:rsidRPr="002A19B3" w:rsidRDefault="00EB606F" w:rsidP="00C25C18">
            <w:pPr>
              <w:ind w:firstLine="142"/>
              <w:jc w:val="center"/>
              <w:rPr>
                <w:rFonts w:ascii="Times New Roman" w:hAnsi="Times New Roman" w:cs="Times New Roman"/>
                <w:sz w:val="24"/>
                <w:szCs w:val="24"/>
              </w:rPr>
            </w:pPr>
            <w:r w:rsidRPr="002A19B3">
              <w:rPr>
                <w:rFonts w:ascii="Times New Roman" w:hAnsi="Times New Roman" w:cs="Times New Roman"/>
                <w:sz w:val="24"/>
              </w:rPr>
              <w:t>7</w:t>
            </w:r>
          </w:p>
        </w:tc>
        <w:tc>
          <w:tcPr>
            <w:tcW w:w="857" w:type="pct"/>
            <w:vAlign w:val="center"/>
          </w:tcPr>
          <w:p w14:paraId="39CDB85D" w14:textId="77777777" w:rsidR="00EB606F" w:rsidRDefault="00EB606F" w:rsidP="00C25C18">
            <w:pPr>
              <w:pStyle w:val="Default"/>
              <w:ind w:firstLine="142"/>
              <w:jc w:val="center"/>
              <w:rPr>
                <w:color w:val="auto"/>
              </w:rPr>
            </w:pPr>
            <w:r>
              <w:rPr>
                <w:color w:val="auto"/>
              </w:rPr>
              <w:t>Планируемая п</w:t>
            </w:r>
            <w:r w:rsidRPr="002A19B3">
              <w:rPr>
                <w:color w:val="auto"/>
              </w:rPr>
              <w:t xml:space="preserve">лощадка перспективного развития агропромышленного комплекса до III класса опасности </w:t>
            </w:r>
          </w:p>
          <w:p w14:paraId="02DE39FD" w14:textId="15A894D5" w:rsidR="00251645" w:rsidRPr="002A19B3" w:rsidRDefault="00251645" w:rsidP="00C25C18">
            <w:pPr>
              <w:pStyle w:val="Default"/>
              <w:ind w:firstLine="142"/>
              <w:jc w:val="center"/>
              <w:rPr>
                <w:color w:val="auto"/>
              </w:rPr>
            </w:pPr>
            <w:r w:rsidRPr="00251645">
              <w:lastRenderedPageBreak/>
              <w:t>площадью 1,4486 га</w:t>
            </w:r>
          </w:p>
        </w:tc>
        <w:tc>
          <w:tcPr>
            <w:tcW w:w="1702" w:type="pct"/>
            <w:vMerge w:val="restart"/>
            <w:vAlign w:val="center"/>
          </w:tcPr>
          <w:p w14:paraId="22635948" w14:textId="6662ED81" w:rsidR="00EB606F" w:rsidRPr="002A19B3" w:rsidRDefault="00EB606F" w:rsidP="00C25C18">
            <w:pPr>
              <w:pStyle w:val="Default"/>
              <w:ind w:firstLine="142"/>
              <w:jc w:val="center"/>
              <w:rPr>
                <w:color w:val="auto"/>
              </w:rPr>
            </w:pPr>
            <w:r w:rsidRPr="002A19B3">
              <w:rPr>
                <w:color w:val="auto"/>
              </w:rPr>
              <w:lastRenderedPageBreak/>
              <w:t>Обеспечить объекты нового строительства производственной канализацией и локальными очистными сооружениями</w:t>
            </w:r>
          </w:p>
        </w:tc>
        <w:tc>
          <w:tcPr>
            <w:tcW w:w="644" w:type="pct"/>
            <w:vAlign w:val="center"/>
          </w:tcPr>
          <w:p w14:paraId="5864E5BD" w14:textId="77777777" w:rsidR="00EB606F" w:rsidRPr="002A19B3" w:rsidRDefault="00EB606F" w:rsidP="00C25C18">
            <w:pPr>
              <w:pStyle w:val="Default"/>
              <w:ind w:firstLine="142"/>
              <w:jc w:val="center"/>
              <w:rPr>
                <w:color w:val="auto"/>
              </w:rPr>
            </w:pPr>
          </w:p>
        </w:tc>
        <w:tc>
          <w:tcPr>
            <w:tcW w:w="490" w:type="pct"/>
            <w:vAlign w:val="center"/>
          </w:tcPr>
          <w:p w14:paraId="31CE788D" w14:textId="615CDEC9" w:rsidR="00EB606F" w:rsidRPr="002A19B3" w:rsidRDefault="00EB606F" w:rsidP="00C25C18">
            <w:pPr>
              <w:pStyle w:val="Default"/>
              <w:ind w:firstLine="142"/>
              <w:jc w:val="center"/>
              <w:rPr>
                <w:color w:val="auto"/>
              </w:rPr>
            </w:pPr>
            <w:r w:rsidRPr="002A19B3">
              <w:rPr>
                <w:color w:val="auto"/>
              </w:rPr>
              <w:t>+</w:t>
            </w:r>
          </w:p>
        </w:tc>
        <w:tc>
          <w:tcPr>
            <w:tcW w:w="1105" w:type="pct"/>
            <w:vAlign w:val="center"/>
          </w:tcPr>
          <w:p w14:paraId="58F37A7C" w14:textId="5AE114AE" w:rsidR="00EB606F" w:rsidRPr="002A19B3" w:rsidRDefault="00EB606F" w:rsidP="00C25C18">
            <w:pPr>
              <w:ind w:firstLine="142"/>
              <w:jc w:val="center"/>
              <w:rPr>
                <w:rFonts w:ascii="Times New Roman" w:hAnsi="Times New Roman" w:cs="Times New Roman"/>
                <w:sz w:val="24"/>
                <w:szCs w:val="24"/>
              </w:rPr>
            </w:pPr>
            <w:r w:rsidRPr="002A19B3">
              <w:rPr>
                <w:rFonts w:ascii="Times New Roman" w:hAnsi="Times New Roman" w:cs="Times New Roman"/>
                <w:sz w:val="24"/>
                <w:szCs w:val="28"/>
              </w:rPr>
              <w:t>Генеральный план Октябрьского с.п., Водный кодекс РФ</w:t>
            </w:r>
          </w:p>
        </w:tc>
      </w:tr>
      <w:tr w:rsidR="00EB606F" w:rsidRPr="002A19B3" w14:paraId="4A0671DA" w14:textId="77777777" w:rsidTr="00E72BBB">
        <w:trPr>
          <w:trHeight w:val="341"/>
          <w:jc w:val="center"/>
        </w:trPr>
        <w:tc>
          <w:tcPr>
            <w:tcW w:w="202" w:type="pct"/>
            <w:vAlign w:val="center"/>
          </w:tcPr>
          <w:p w14:paraId="5CF74054" w14:textId="579F16CF" w:rsidR="00EB606F" w:rsidRPr="002A19B3" w:rsidRDefault="00EB606F" w:rsidP="00EB606F">
            <w:pPr>
              <w:ind w:firstLine="142"/>
              <w:jc w:val="center"/>
              <w:rPr>
                <w:rFonts w:ascii="Times New Roman" w:hAnsi="Times New Roman" w:cs="Times New Roman"/>
                <w:sz w:val="24"/>
              </w:rPr>
            </w:pPr>
            <w:r>
              <w:rPr>
                <w:rFonts w:ascii="Times New Roman" w:hAnsi="Times New Roman" w:cs="Times New Roman"/>
                <w:sz w:val="24"/>
              </w:rPr>
              <w:lastRenderedPageBreak/>
              <w:t>8</w:t>
            </w:r>
          </w:p>
        </w:tc>
        <w:tc>
          <w:tcPr>
            <w:tcW w:w="857" w:type="pct"/>
            <w:vAlign w:val="center"/>
          </w:tcPr>
          <w:p w14:paraId="64618CD1" w14:textId="77777777" w:rsidR="00EB606F" w:rsidRDefault="00EB606F" w:rsidP="00EB606F">
            <w:pPr>
              <w:pStyle w:val="Default"/>
              <w:ind w:firstLine="142"/>
              <w:jc w:val="center"/>
            </w:pPr>
            <w:r w:rsidRPr="00094C6B">
              <w:t>Планируемая площадка перспективного развития АПК до V класса опасности к западу от н.п. Ключищи</w:t>
            </w:r>
          </w:p>
          <w:p w14:paraId="146BCB1B" w14:textId="037E61A4" w:rsidR="00251645" w:rsidRPr="002A19B3" w:rsidRDefault="00251645" w:rsidP="00EB606F">
            <w:pPr>
              <w:pStyle w:val="Default"/>
              <w:ind w:firstLine="142"/>
              <w:jc w:val="center"/>
              <w:rPr>
                <w:color w:val="auto"/>
              </w:rPr>
            </w:pPr>
            <w:r w:rsidRPr="00251645">
              <w:t>площадью 6,9755 га</w:t>
            </w:r>
          </w:p>
        </w:tc>
        <w:tc>
          <w:tcPr>
            <w:tcW w:w="1702" w:type="pct"/>
            <w:vMerge/>
            <w:vAlign w:val="center"/>
          </w:tcPr>
          <w:p w14:paraId="065B9691" w14:textId="77777777" w:rsidR="00EB606F" w:rsidRPr="002A19B3" w:rsidRDefault="00EB606F" w:rsidP="00EB606F">
            <w:pPr>
              <w:pStyle w:val="Default"/>
              <w:ind w:firstLine="142"/>
              <w:jc w:val="center"/>
              <w:rPr>
                <w:color w:val="auto"/>
              </w:rPr>
            </w:pPr>
          </w:p>
        </w:tc>
        <w:tc>
          <w:tcPr>
            <w:tcW w:w="644" w:type="pct"/>
            <w:vAlign w:val="center"/>
          </w:tcPr>
          <w:p w14:paraId="02ABDE4B" w14:textId="77777777" w:rsidR="00EB606F" w:rsidRPr="002A19B3" w:rsidRDefault="00EB606F" w:rsidP="00EB606F">
            <w:pPr>
              <w:pStyle w:val="Default"/>
              <w:ind w:firstLine="142"/>
              <w:jc w:val="center"/>
              <w:rPr>
                <w:color w:val="auto"/>
              </w:rPr>
            </w:pPr>
          </w:p>
        </w:tc>
        <w:tc>
          <w:tcPr>
            <w:tcW w:w="490" w:type="pct"/>
            <w:vAlign w:val="center"/>
          </w:tcPr>
          <w:p w14:paraId="167B9DC5" w14:textId="1162505E" w:rsidR="00EB606F" w:rsidRPr="002A19B3" w:rsidRDefault="00EB606F" w:rsidP="00EB606F">
            <w:pPr>
              <w:pStyle w:val="Default"/>
              <w:ind w:firstLine="142"/>
              <w:jc w:val="center"/>
              <w:rPr>
                <w:color w:val="auto"/>
              </w:rPr>
            </w:pPr>
            <w:r w:rsidRPr="002A19B3">
              <w:rPr>
                <w:color w:val="auto"/>
              </w:rPr>
              <w:t>+</w:t>
            </w:r>
          </w:p>
        </w:tc>
        <w:tc>
          <w:tcPr>
            <w:tcW w:w="1105" w:type="pct"/>
            <w:vAlign w:val="center"/>
          </w:tcPr>
          <w:p w14:paraId="1F603CBA" w14:textId="03B1CE3D" w:rsidR="00EB606F" w:rsidRPr="002A19B3" w:rsidRDefault="00EB606F" w:rsidP="00EB606F">
            <w:pPr>
              <w:ind w:firstLine="142"/>
              <w:jc w:val="center"/>
              <w:rPr>
                <w:rFonts w:ascii="Times New Roman" w:hAnsi="Times New Roman" w:cs="Times New Roman"/>
                <w:sz w:val="24"/>
                <w:szCs w:val="28"/>
              </w:rPr>
            </w:pPr>
            <w:r w:rsidRPr="002A19B3">
              <w:rPr>
                <w:rFonts w:ascii="Times New Roman" w:hAnsi="Times New Roman" w:cs="Times New Roman"/>
                <w:sz w:val="24"/>
                <w:szCs w:val="28"/>
              </w:rPr>
              <w:t>Генеральный план Октябрьского с.п., Водный кодекс РФ</w:t>
            </w:r>
          </w:p>
        </w:tc>
      </w:tr>
      <w:tr w:rsidR="00E72BBB" w:rsidRPr="002A19B3" w14:paraId="4D7B770B" w14:textId="77777777" w:rsidTr="00E72BBB">
        <w:trPr>
          <w:trHeight w:val="341"/>
          <w:jc w:val="center"/>
        </w:trPr>
        <w:tc>
          <w:tcPr>
            <w:tcW w:w="202" w:type="pct"/>
            <w:vAlign w:val="center"/>
          </w:tcPr>
          <w:p w14:paraId="47C54DA2" w14:textId="5FFDD000" w:rsidR="00E72BBB" w:rsidRDefault="00E72BBB" w:rsidP="00E72BBB">
            <w:pPr>
              <w:ind w:firstLine="142"/>
              <w:jc w:val="center"/>
              <w:rPr>
                <w:rFonts w:ascii="Times New Roman" w:hAnsi="Times New Roman" w:cs="Times New Roman"/>
                <w:sz w:val="24"/>
              </w:rPr>
            </w:pPr>
            <w:r>
              <w:rPr>
                <w:rFonts w:ascii="Times New Roman" w:hAnsi="Times New Roman" w:cs="Times New Roman"/>
                <w:sz w:val="24"/>
              </w:rPr>
              <w:t>9</w:t>
            </w:r>
          </w:p>
        </w:tc>
        <w:tc>
          <w:tcPr>
            <w:tcW w:w="857" w:type="pct"/>
            <w:vAlign w:val="center"/>
          </w:tcPr>
          <w:p w14:paraId="67EDA496" w14:textId="77777777" w:rsidR="00E72BBB" w:rsidRPr="00B83DBF" w:rsidRDefault="00E72BBB" w:rsidP="00E72BBB">
            <w:pPr>
              <w:pStyle w:val="ad"/>
              <w:ind w:firstLine="0"/>
              <w:jc w:val="center"/>
              <w:rPr>
                <w:sz w:val="24"/>
                <w:szCs w:val="24"/>
              </w:rPr>
            </w:pPr>
            <w:r w:rsidRPr="00B83DBF">
              <w:rPr>
                <w:sz w:val="24"/>
                <w:szCs w:val="24"/>
              </w:rPr>
              <w:t xml:space="preserve">Планируемая производственная площадка до </w:t>
            </w:r>
            <w:r w:rsidRPr="00B83DBF">
              <w:rPr>
                <w:sz w:val="24"/>
                <w:szCs w:val="24"/>
                <w:lang w:val="en-US"/>
              </w:rPr>
              <w:t>V</w:t>
            </w:r>
            <w:r w:rsidRPr="00B83DBF">
              <w:rPr>
                <w:sz w:val="24"/>
                <w:szCs w:val="24"/>
              </w:rPr>
              <w:t xml:space="preserve"> класса опасности к востоку от н.п. Октябрьский</w:t>
            </w:r>
          </w:p>
          <w:p w14:paraId="22D000D6" w14:textId="77777777" w:rsidR="00E72BBB" w:rsidRPr="00B83DBF" w:rsidRDefault="00E72BBB" w:rsidP="00E72BBB">
            <w:pPr>
              <w:pStyle w:val="ad"/>
              <w:ind w:firstLine="0"/>
              <w:jc w:val="center"/>
              <w:rPr>
                <w:sz w:val="24"/>
                <w:szCs w:val="24"/>
              </w:rPr>
            </w:pPr>
            <w:r w:rsidRPr="00B83DBF">
              <w:rPr>
                <w:sz w:val="24"/>
                <w:szCs w:val="24"/>
              </w:rPr>
              <w:t>Площадью 9,</w:t>
            </w:r>
          </w:p>
          <w:p w14:paraId="774014D1" w14:textId="20BCCC43" w:rsidR="00E72BBB" w:rsidRPr="00094C6B" w:rsidRDefault="00E72BBB" w:rsidP="00E72BBB">
            <w:pPr>
              <w:pStyle w:val="Default"/>
              <w:ind w:firstLine="142"/>
              <w:jc w:val="center"/>
            </w:pPr>
            <w:r w:rsidRPr="00B83DBF">
              <w:t>808 га</w:t>
            </w:r>
          </w:p>
        </w:tc>
        <w:tc>
          <w:tcPr>
            <w:tcW w:w="1702" w:type="pct"/>
            <w:vAlign w:val="center"/>
          </w:tcPr>
          <w:p w14:paraId="706B9560" w14:textId="61284923" w:rsidR="00E72BBB" w:rsidRPr="002A19B3" w:rsidRDefault="00E72BBB" w:rsidP="00E72BBB">
            <w:pPr>
              <w:pStyle w:val="Default"/>
              <w:ind w:firstLine="142"/>
              <w:jc w:val="center"/>
              <w:rPr>
                <w:color w:val="auto"/>
              </w:rPr>
            </w:pPr>
            <w:r w:rsidRPr="002A19B3">
              <w:rPr>
                <w:color w:val="auto"/>
              </w:rPr>
              <w:t>Обеспечить объекты нового строительства производственной канализацией и локальными очистными сооружениями</w:t>
            </w:r>
          </w:p>
        </w:tc>
        <w:tc>
          <w:tcPr>
            <w:tcW w:w="644" w:type="pct"/>
            <w:vAlign w:val="center"/>
          </w:tcPr>
          <w:p w14:paraId="6A4E8307" w14:textId="77777777" w:rsidR="00E72BBB" w:rsidRPr="002A19B3" w:rsidRDefault="00E72BBB" w:rsidP="00E72BBB">
            <w:pPr>
              <w:pStyle w:val="Default"/>
              <w:ind w:firstLine="142"/>
              <w:jc w:val="center"/>
              <w:rPr>
                <w:color w:val="auto"/>
              </w:rPr>
            </w:pPr>
          </w:p>
        </w:tc>
        <w:tc>
          <w:tcPr>
            <w:tcW w:w="490" w:type="pct"/>
            <w:vAlign w:val="center"/>
          </w:tcPr>
          <w:p w14:paraId="610586D2" w14:textId="63FFE137" w:rsidR="00E72BBB" w:rsidRPr="002A19B3" w:rsidRDefault="00E72BBB" w:rsidP="00E72BBB">
            <w:pPr>
              <w:pStyle w:val="Default"/>
              <w:ind w:firstLine="142"/>
              <w:jc w:val="center"/>
              <w:rPr>
                <w:color w:val="auto"/>
              </w:rPr>
            </w:pPr>
            <w:r w:rsidRPr="002A19B3">
              <w:rPr>
                <w:color w:val="auto"/>
              </w:rPr>
              <w:t>+</w:t>
            </w:r>
          </w:p>
        </w:tc>
        <w:tc>
          <w:tcPr>
            <w:tcW w:w="1105" w:type="pct"/>
            <w:vAlign w:val="center"/>
          </w:tcPr>
          <w:p w14:paraId="2C1219FB" w14:textId="6A6FF124" w:rsidR="00E72BBB" w:rsidRPr="002A19B3" w:rsidRDefault="00E72BBB" w:rsidP="00E72BBB">
            <w:pPr>
              <w:ind w:firstLine="142"/>
              <w:jc w:val="center"/>
              <w:rPr>
                <w:rFonts w:ascii="Times New Roman" w:hAnsi="Times New Roman" w:cs="Times New Roman"/>
                <w:sz w:val="24"/>
                <w:szCs w:val="28"/>
              </w:rPr>
            </w:pPr>
            <w:r w:rsidRPr="002A19B3">
              <w:rPr>
                <w:rFonts w:ascii="Times New Roman" w:hAnsi="Times New Roman" w:cs="Times New Roman"/>
                <w:sz w:val="24"/>
                <w:szCs w:val="28"/>
              </w:rPr>
              <w:t>Генеральный план Октябрьского с.п., Водный кодекс РФ</w:t>
            </w:r>
          </w:p>
        </w:tc>
      </w:tr>
      <w:tr w:rsidR="00E72BBB" w:rsidRPr="002A19B3" w14:paraId="13F736C5" w14:textId="77777777" w:rsidTr="00E72BBB">
        <w:trPr>
          <w:trHeight w:val="341"/>
          <w:jc w:val="center"/>
        </w:trPr>
        <w:tc>
          <w:tcPr>
            <w:tcW w:w="202" w:type="pct"/>
            <w:vAlign w:val="center"/>
          </w:tcPr>
          <w:p w14:paraId="4931EA2A" w14:textId="256C3C67" w:rsidR="00E72BBB" w:rsidRDefault="00E72BBB" w:rsidP="00E72BBB">
            <w:pPr>
              <w:ind w:firstLine="142"/>
              <w:jc w:val="center"/>
              <w:rPr>
                <w:rFonts w:ascii="Times New Roman" w:hAnsi="Times New Roman" w:cs="Times New Roman"/>
                <w:sz w:val="24"/>
              </w:rPr>
            </w:pPr>
            <w:r>
              <w:rPr>
                <w:rFonts w:ascii="Times New Roman" w:hAnsi="Times New Roman" w:cs="Times New Roman"/>
                <w:sz w:val="24"/>
              </w:rPr>
              <w:t>10</w:t>
            </w:r>
          </w:p>
        </w:tc>
        <w:tc>
          <w:tcPr>
            <w:tcW w:w="857" w:type="pct"/>
            <w:vAlign w:val="center"/>
          </w:tcPr>
          <w:p w14:paraId="3A8EDB05" w14:textId="77777777" w:rsidR="00E72BBB" w:rsidRPr="00964E25" w:rsidRDefault="00E72BBB" w:rsidP="00E72BBB">
            <w:pPr>
              <w:pStyle w:val="ad"/>
              <w:ind w:firstLine="0"/>
              <w:jc w:val="center"/>
              <w:rPr>
                <w:sz w:val="24"/>
                <w:szCs w:val="24"/>
              </w:rPr>
            </w:pPr>
            <w:r w:rsidRPr="00964E25">
              <w:rPr>
                <w:sz w:val="24"/>
                <w:szCs w:val="24"/>
              </w:rPr>
              <w:t xml:space="preserve">Планируемая производственная площадка до </w:t>
            </w:r>
            <w:r w:rsidRPr="00964E25">
              <w:rPr>
                <w:sz w:val="24"/>
                <w:szCs w:val="24"/>
                <w:lang w:val="en-US"/>
              </w:rPr>
              <w:t>V</w:t>
            </w:r>
            <w:r w:rsidRPr="00964E25">
              <w:rPr>
                <w:sz w:val="24"/>
                <w:szCs w:val="24"/>
              </w:rPr>
              <w:t xml:space="preserve"> класса опасности к западу от н.п. Октябрьский</w:t>
            </w:r>
          </w:p>
          <w:p w14:paraId="1AF13C3B" w14:textId="347B9963" w:rsidR="00E72BBB" w:rsidRPr="00094C6B" w:rsidRDefault="00E72BBB" w:rsidP="00E72BBB">
            <w:pPr>
              <w:pStyle w:val="Default"/>
              <w:ind w:firstLine="142"/>
              <w:jc w:val="center"/>
            </w:pPr>
            <w:r w:rsidRPr="00964E25">
              <w:t xml:space="preserve">Площадью </w:t>
            </w:r>
            <w:r>
              <w:t>2,9530</w:t>
            </w:r>
            <w:r>
              <w:rPr>
                <w:sz w:val="20"/>
              </w:rPr>
              <w:t xml:space="preserve"> </w:t>
            </w:r>
            <w:r w:rsidRPr="00964E25">
              <w:t>га</w:t>
            </w:r>
          </w:p>
        </w:tc>
        <w:tc>
          <w:tcPr>
            <w:tcW w:w="1702" w:type="pct"/>
            <w:vAlign w:val="center"/>
          </w:tcPr>
          <w:p w14:paraId="33A05749" w14:textId="5D1C99A4" w:rsidR="00E72BBB" w:rsidRPr="002A19B3" w:rsidRDefault="00E72BBB" w:rsidP="00E72BBB">
            <w:pPr>
              <w:pStyle w:val="Default"/>
              <w:ind w:firstLine="142"/>
              <w:jc w:val="center"/>
              <w:rPr>
                <w:color w:val="auto"/>
              </w:rPr>
            </w:pPr>
            <w:r w:rsidRPr="002A19B3">
              <w:rPr>
                <w:color w:val="auto"/>
              </w:rPr>
              <w:t>Обеспечить объекты нового строительства производственной канализацией и локальными очистными сооружениями</w:t>
            </w:r>
          </w:p>
        </w:tc>
        <w:tc>
          <w:tcPr>
            <w:tcW w:w="644" w:type="pct"/>
            <w:vAlign w:val="center"/>
          </w:tcPr>
          <w:p w14:paraId="294159AC" w14:textId="77777777" w:rsidR="00E72BBB" w:rsidRPr="002A19B3" w:rsidRDefault="00E72BBB" w:rsidP="00E72BBB">
            <w:pPr>
              <w:pStyle w:val="Default"/>
              <w:ind w:firstLine="142"/>
              <w:jc w:val="center"/>
              <w:rPr>
                <w:color w:val="auto"/>
              </w:rPr>
            </w:pPr>
          </w:p>
        </w:tc>
        <w:tc>
          <w:tcPr>
            <w:tcW w:w="490" w:type="pct"/>
            <w:vAlign w:val="center"/>
          </w:tcPr>
          <w:p w14:paraId="4B19E045" w14:textId="0F4B138F" w:rsidR="00E72BBB" w:rsidRPr="002A19B3" w:rsidRDefault="00E72BBB" w:rsidP="00E72BBB">
            <w:pPr>
              <w:pStyle w:val="Default"/>
              <w:ind w:firstLine="142"/>
              <w:jc w:val="center"/>
              <w:rPr>
                <w:color w:val="auto"/>
              </w:rPr>
            </w:pPr>
            <w:r w:rsidRPr="002A19B3">
              <w:rPr>
                <w:color w:val="auto"/>
              </w:rPr>
              <w:t>+</w:t>
            </w:r>
          </w:p>
        </w:tc>
        <w:tc>
          <w:tcPr>
            <w:tcW w:w="1105" w:type="pct"/>
            <w:vAlign w:val="center"/>
          </w:tcPr>
          <w:p w14:paraId="3ABD872A" w14:textId="4E39FFC5" w:rsidR="00E72BBB" w:rsidRPr="002A19B3" w:rsidRDefault="00E72BBB" w:rsidP="00E72BBB">
            <w:pPr>
              <w:ind w:firstLine="142"/>
              <w:jc w:val="center"/>
              <w:rPr>
                <w:rFonts w:ascii="Times New Roman" w:hAnsi="Times New Roman" w:cs="Times New Roman"/>
                <w:sz w:val="24"/>
                <w:szCs w:val="28"/>
              </w:rPr>
            </w:pPr>
            <w:r w:rsidRPr="002A19B3">
              <w:rPr>
                <w:rFonts w:ascii="Times New Roman" w:hAnsi="Times New Roman" w:cs="Times New Roman"/>
                <w:sz w:val="24"/>
                <w:szCs w:val="28"/>
              </w:rPr>
              <w:t>Генеральный план Октябрьского с.п., Водный кодекс РФ</w:t>
            </w:r>
          </w:p>
        </w:tc>
      </w:tr>
    </w:tbl>
    <w:p w14:paraId="2877157C" w14:textId="2B970112" w:rsidR="00A01C6E" w:rsidRPr="002A19B3" w:rsidRDefault="00A01C6E" w:rsidP="001B1F19">
      <w:pPr>
        <w:spacing w:after="0" w:line="240" w:lineRule="auto"/>
        <w:contextualSpacing/>
        <w:jc w:val="both"/>
        <w:rPr>
          <w:rFonts w:ascii="Times New Roman" w:hAnsi="Times New Roman" w:cs="Times New Roman"/>
          <w:sz w:val="28"/>
          <w:szCs w:val="28"/>
          <w:lang w:eastAsia="ru-RU"/>
        </w:rPr>
      </w:pPr>
    </w:p>
    <w:p w14:paraId="6059A19E" w14:textId="7CFB86E8" w:rsidR="00A01C6E" w:rsidRPr="002A19B3" w:rsidRDefault="00A01C6E" w:rsidP="001B1F19">
      <w:pPr>
        <w:spacing w:after="0" w:line="240" w:lineRule="auto"/>
        <w:contextualSpacing/>
        <w:jc w:val="both"/>
        <w:rPr>
          <w:rFonts w:ascii="Times New Roman" w:hAnsi="Times New Roman" w:cs="Times New Roman"/>
          <w:sz w:val="28"/>
          <w:szCs w:val="28"/>
          <w:lang w:eastAsia="ru-RU"/>
        </w:rPr>
        <w:sectPr w:rsidR="00A01C6E" w:rsidRPr="002A19B3" w:rsidSect="00655A08">
          <w:pgSz w:w="16838" w:h="11906" w:orient="landscape"/>
          <w:pgMar w:top="851" w:right="851" w:bottom="851" w:left="1134" w:header="708" w:footer="708" w:gutter="0"/>
          <w:cols w:space="708"/>
          <w:docGrid w:linePitch="360"/>
        </w:sectPr>
      </w:pPr>
    </w:p>
    <w:p w14:paraId="525B189B" w14:textId="77777777" w:rsidR="004C552B" w:rsidRPr="002A19B3" w:rsidRDefault="004C552B" w:rsidP="004C552B">
      <w:pPr>
        <w:pStyle w:val="af9"/>
        <w:spacing w:after="0"/>
        <w:rPr>
          <w:rFonts w:eastAsiaTheme="minorEastAsia"/>
          <w:lang w:eastAsia="en-US"/>
        </w:rPr>
      </w:pPr>
      <w:r w:rsidRPr="002A19B3">
        <w:rPr>
          <w:rFonts w:eastAsiaTheme="minorEastAsia"/>
          <w:lang w:eastAsia="en-US"/>
        </w:rPr>
        <w:lastRenderedPageBreak/>
        <w:t>Мероприятия по охране источников питьевого водоснабжения</w:t>
      </w:r>
    </w:p>
    <w:p w14:paraId="179B2667" w14:textId="48428FF5" w:rsidR="001D7D95" w:rsidRPr="002A19B3" w:rsidRDefault="001D7D95" w:rsidP="000569CA">
      <w:pPr>
        <w:spacing w:after="0" w:line="240" w:lineRule="auto"/>
        <w:ind w:firstLine="709"/>
        <w:contextualSpacing/>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 xml:space="preserve">Гигиенические нормативы качества питьевой, технической воды, воды поверхностных водных объектов приведены в СанПиН 1.2.3685-21 </w:t>
      </w:r>
      <w:r w:rsidR="00663F25" w:rsidRPr="002A19B3">
        <w:rPr>
          <w:rFonts w:ascii="Times New Roman" w:hAnsi="Times New Roman" w:cs="Times New Roman"/>
          <w:sz w:val="28"/>
          <w:szCs w:val="28"/>
          <w:lang w:eastAsia="ru-RU"/>
        </w:rPr>
        <w:t>«</w:t>
      </w:r>
      <w:r w:rsidRPr="002A19B3">
        <w:rPr>
          <w:rFonts w:ascii="Times New Roman" w:hAnsi="Times New Roman" w:cs="Times New Roman"/>
          <w:sz w:val="28"/>
          <w:szCs w:val="28"/>
          <w:lang w:eastAsia="ru-RU"/>
        </w:rPr>
        <w:t>Гигиенические нормативы и требования к обеспечению безопасности и (или) безвредности для человека факторов среды обитания</w:t>
      </w:r>
      <w:r w:rsidR="00663F25" w:rsidRPr="002A19B3">
        <w:rPr>
          <w:rFonts w:ascii="Times New Roman" w:hAnsi="Times New Roman" w:cs="Times New Roman"/>
          <w:sz w:val="28"/>
          <w:szCs w:val="28"/>
          <w:lang w:eastAsia="ru-RU"/>
        </w:rPr>
        <w:t>»</w:t>
      </w:r>
      <w:r w:rsidRPr="002A19B3">
        <w:rPr>
          <w:rFonts w:ascii="Times New Roman" w:hAnsi="Times New Roman" w:cs="Times New Roman"/>
          <w:sz w:val="28"/>
          <w:szCs w:val="28"/>
          <w:lang w:eastAsia="ru-RU"/>
        </w:rPr>
        <w:t xml:space="preserve"> (утв. постановлением Главного государственного санитарного врача РФ от 28.01.2021 №2).</w:t>
      </w:r>
    </w:p>
    <w:p w14:paraId="0BCBE507" w14:textId="07EFABF2" w:rsidR="004C552B" w:rsidRPr="002A19B3" w:rsidRDefault="004C552B" w:rsidP="000569CA">
      <w:pPr>
        <w:spacing w:after="0" w:line="240" w:lineRule="auto"/>
        <w:ind w:firstLine="709"/>
        <w:contextualSpacing/>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 xml:space="preserve">Мероприятия по охране источников питьевого водоснабжения сводятся к соблюдению режима деятельности в границах зон санитарной охраны, устанавливаемого СанПиН 2.1.4.1110-02 </w:t>
      </w:r>
      <w:r w:rsidR="00663F25" w:rsidRPr="002A19B3">
        <w:rPr>
          <w:rFonts w:ascii="Times New Roman" w:hAnsi="Times New Roman" w:cs="Times New Roman"/>
          <w:sz w:val="28"/>
          <w:szCs w:val="28"/>
          <w:lang w:eastAsia="ru-RU"/>
        </w:rPr>
        <w:t>«</w:t>
      </w:r>
      <w:r w:rsidRPr="002A19B3">
        <w:rPr>
          <w:rFonts w:ascii="Times New Roman" w:hAnsi="Times New Roman" w:cs="Times New Roman"/>
          <w:sz w:val="28"/>
          <w:szCs w:val="28"/>
          <w:lang w:eastAsia="ru-RU"/>
        </w:rPr>
        <w:t>Зоны санитарной охраны источников водоснабжения и водопроводов питьевого назначения</w:t>
      </w:r>
      <w:r w:rsidR="00663F25" w:rsidRPr="002A19B3">
        <w:rPr>
          <w:rFonts w:ascii="Times New Roman" w:hAnsi="Times New Roman" w:cs="Times New Roman"/>
          <w:sz w:val="28"/>
          <w:szCs w:val="28"/>
          <w:lang w:eastAsia="ru-RU"/>
        </w:rPr>
        <w:t>»</w:t>
      </w:r>
      <w:r w:rsidR="000569CA" w:rsidRPr="002A19B3">
        <w:rPr>
          <w:rFonts w:ascii="Times New Roman" w:hAnsi="Times New Roman" w:cs="Times New Roman"/>
          <w:sz w:val="28"/>
          <w:szCs w:val="28"/>
          <w:lang w:eastAsia="ru-RU"/>
        </w:rPr>
        <w:t>, и требуют установления и внесения в ЕГРН границ зон санитарной охраны.</w:t>
      </w:r>
    </w:p>
    <w:p w14:paraId="5B42CACF" w14:textId="1F9EEAE2" w:rsidR="001D7D95" w:rsidRPr="002A19B3" w:rsidRDefault="001D7D95" w:rsidP="001D7D95">
      <w:pPr>
        <w:spacing w:after="0" w:line="240" w:lineRule="auto"/>
        <w:ind w:firstLine="709"/>
        <w:contextualSpacing/>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 xml:space="preserve">Любая деятельность, нарушающая режим охраны водных объектов, оказывает негативное влияние на качество воды, которое должно соответствовать гигиеническим нормативам в зависимости от вида использования водных объектов и их участков: в качестве источника питьевого и хозяйственно-бытового водопользования, а также для водоснабжения предприятий пищевой промышленности (первая категория водопользования) или </w:t>
      </w:r>
      <w:r w:rsidRPr="002A19B3">
        <w:rPr>
          <w:rFonts w:ascii="Times New Roman" w:hAnsi="Times New Roman" w:cs="Times New Roman"/>
          <w:sz w:val="28"/>
          <w:szCs w:val="28"/>
        </w:rPr>
        <w:t>для рекреационного водопользования, а также использования участков водных объектов, находящихся в черте населенных мест (далее - вторая категория водопользования)</w:t>
      </w:r>
      <w:r w:rsidR="009334B6" w:rsidRPr="002A19B3">
        <w:rPr>
          <w:rFonts w:ascii="Times New Roman" w:hAnsi="Times New Roman" w:cs="Times New Roman"/>
          <w:sz w:val="28"/>
          <w:szCs w:val="28"/>
          <w:lang w:eastAsia="ru-RU"/>
        </w:rPr>
        <w:t>.</w:t>
      </w:r>
    </w:p>
    <w:p w14:paraId="281DF48B" w14:textId="4289E0DD" w:rsidR="004C552B" w:rsidRPr="002A19B3" w:rsidRDefault="004C552B" w:rsidP="004C552B">
      <w:pPr>
        <w:spacing w:after="0" w:line="240" w:lineRule="auto"/>
        <w:ind w:firstLine="709"/>
        <w:contextualSpacing/>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Для устранения существующих нарушений режима использования зон охраны водных объектов (таблица 6.11.1), во избежание загрязнения, засорения, заиления, истощения водных объектов, протекающих в границах поселения, а также крупных рек</w:t>
      </w:r>
      <w:r w:rsidR="00985395" w:rsidRPr="002A19B3">
        <w:rPr>
          <w:rFonts w:ascii="Times New Roman" w:hAnsi="Times New Roman" w:cs="Times New Roman"/>
          <w:sz w:val="28"/>
          <w:szCs w:val="28"/>
          <w:lang w:eastAsia="ru-RU"/>
        </w:rPr>
        <w:t>, в которые они несут свои воды</w:t>
      </w:r>
      <w:r w:rsidRPr="002A19B3">
        <w:rPr>
          <w:rFonts w:ascii="Times New Roman" w:hAnsi="Times New Roman" w:cs="Times New Roman"/>
          <w:sz w:val="28"/>
          <w:szCs w:val="28"/>
          <w:lang w:eastAsia="ru-RU"/>
        </w:rPr>
        <w:t>, требуется</w:t>
      </w:r>
      <w:r w:rsidR="001D7D95" w:rsidRPr="002A19B3">
        <w:rPr>
          <w:rFonts w:ascii="Times New Roman" w:hAnsi="Times New Roman" w:cs="Times New Roman"/>
          <w:sz w:val="28"/>
          <w:szCs w:val="28"/>
          <w:lang w:eastAsia="ru-RU"/>
        </w:rPr>
        <w:t xml:space="preserve"> выполнение перечня мероприятий, согласно таблице 7.2.2</w:t>
      </w:r>
      <w:r w:rsidR="00725439" w:rsidRPr="002A19B3">
        <w:rPr>
          <w:rFonts w:ascii="Times New Roman" w:hAnsi="Times New Roman" w:cs="Times New Roman"/>
          <w:sz w:val="28"/>
          <w:szCs w:val="28"/>
          <w:lang w:eastAsia="ru-RU"/>
        </w:rPr>
        <w:t>.</w:t>
      </w:r>
    </w:p>
    <w:p w14:paraId="36FBF475" w14:textId="77777777" w:rsidR="004C552B" w:rsidRPr="002A19B3" w:rsidRDefault="004C552B" w:rsidP="004C552B">
      <w:pPr>
        <w:pStyle w:val="ConsPlusNormal"/>
        <w:ind w:firstLine="539"/>
        <w:jc w:val="both"/>
        <w:rPr>
          <w:rFonts w:ascii="Times New Roman" w:hAnsi="Times New Roman" w:cs="Times New Roman"/>
          <w:sz w:val="28"/>
          <w:szCs w:val="28"/>
        </w:rPr>
      </w:pPr>
      <w:r w:rsidRPr="002A19B3">
        <w:rPr>
          <w:rFonts w:ascii="Times New Roman" w:hAnsi="Times New Roman" w:cs="Times New Roman"/>
          <w:sz w:val="28"/>
          <w:szCs w:val="28"/>
        </w:rPr>
        <w:t>Санитарные мероприятия должны выполняться:</w:t>
      </w:r>
    </w:p>
    <w:p w14:paraId="7ADE0969" w14:textId="77777777" w:rsidR="004C552B" w:rsidRPr="002A19B3" w:rsidRDefault="004C552B" w:rsidP="004C552B">
      <w:pPr>
        <w:pStyle w:val="ConsPlusNormal"/>
        <w:ind w:firstLine="539"/>
        <w:jc w:val="both"/>
        <w:rPr>
          <w:rFonts w:ascii="Times New Roman" w:hAnsi="Times New Roman" w:cs="Times New Roman"/>
          <w:sz w:val="28"/>
          <w:szCs w:val="28"/>
        </w:rPr>
      </w:pPr>
      <w:r w:rsidRPr="002A19B3">
        <w:rPr>
          <w:rFonts w:ascii="Times New Roman" w:hAnsi="Times New Roman" w:cs="Times New Roman"/>
          <w:sz w:val="28"/>
          <w:szCs w:val="28"/>
        </w:rPr>
        <w:t>а) в пределах первого пояса ЗСО - органами коммунального хозяйства или другими владельцами водопроводов;</w:t>
      </w:r>
    </w:p>
    <w:p w14:paraId="331C0A57" w14:textId="7C289D08" w:rsidR="004C552B" w:rsidRPr="002A19B3" w:rsidRDefault="004C552B" w:rsidP="004C552B">
      <w:pPr>
        <w:pStyle w:val="ConsPlusNormal"/>
        <w:ind w:firstLine="539"/>
        <w:jc w:val="both"/>
        <w:rPr>
          <w:rFonts w:ascii="Times New Roman" w:hAnsi="Times New Roman" w:cs="Times New Roman"/>
          <w:sz w:val="28"/>
          <w:szCs w:val="28"/>
        </w:rPr>
      </w:pPr>
      <w:r w:rsidRPr="002A19B3">
        <w:rPr>
          <w:rFonts w:ascii="Times New Roman" w:hAnsi="Times New Roman" w:cs="Times New Roman"/>
          <w:sz w:val="28"/>
          <w:szCs w:val="28"/>
        </w:rPr>
        <w:t>б) в пределах второго и третьего поясов ЗСО - владельцами объектов, оказывающих (или могущих оказать) отрицательное влияние на качество воды источников водоснабжения.</w:t>
      </w:r>
    </w:p>
    <w:p w14:paraId="3D1D4686" w14:textId="0636F9C5" w:rsidR="001D7D95" w:rsidRPr="002A19B3" w:rsidRDefault="001D7D95" w:rsidP="004C552B">
      <w:pPr>
        <w:pStyle w:val="ConsPlusNormal"/>
        <w:ind w:firstLine="539"/>
        <w:jc w:val="both"/>
        <w:rPr>
          <w:rFonts w:ascii="Times New Roman" w:hAnsi="Times New Roman" w:cs="Times New Roman"/>
          <w:sz w:val="28"/>
          <w:szCs w:val="28"/>
        </w:rPr>
      </w:pPr>
      <w:r w:rsidRPr="002A19B3">
        <w:rPr>
          <w:rFonts w:ascii="Times New Roman" w:hAnsi="Times New Roman" w:cs="Times New Roman"/>
          <w:sz w:val="28"/>
          <w:szCs w:val="28"/>
        </w:rPr>
        <w:t>Отсутствие утвержденного проекта ЗСО не является основанием для освобождения владельцев водопровода, владельцев объектов, расположенных в границах ЗСО, организаций, индивидуальных предпринимателей, а также граждан от выполнения требований, предъявляемых СанПиН 2.1.4.1110-02.</w:t>
      </w:r>
    </w:p>
    <w:p w14:paraId="0618A248" w14:textId="6C951211" w:rsidR="005E376B" w:rsidRPr="002A19B3" w:rsidRDefault="005E376B" w:rsidP="004C552B">
      <w:pPr>
        <w:pStyle w:val="ConsPlusNormal"/>
        <w:ind w:firstLine="539"/>
        <w:jc w:val="both"/>
        <w:rPr>
          <w:rFonts w:ascii="Times New Roman" w:hAnsi="Times New Roman" w:cs="Times New Roman"/>
          <w:sz w:val="28"/>
          <w:szCs w:val="28"/>
        </w:rPr>
      </w:pPr>
    </w:p>
    <w:p w14:paraId="29744E16" w14:textId="38229BB0" w:rsidR="00A01C6E" w:rsidRPr="002A19B3" w:rsidRDefault="00A01C6E" w:rsidP="004C552B">
      <w:pPr>
        <w:spacing w:after="0" w:line="240" w:lineRule="auto"/>
        <w:ind w:firstLine="709"/>
        <w:contextualSpacing/>
        <w:jc w:val="both"/>
        <w:rPr>
          <w:rFonts w:ascii="Times New Roman" w:hAnsi="Times New Roman" w:cs="Times New Roman"/>
          <w:sz w:val="28"/>
          <w:szCs w:val="28"/>
          <w:lang w:eastAsia="ru-RU"/>
        </w:rPr>
        <w:sectPr w:rsidR="00A01C6E" w:rsidRPr="002A19B3" w:rsidSect="00655A08">
          <w:pgSz w:w="11906" w:h="16838"/>
          <w:pgMar w:top="851" w:right="851" w:bottom="851" w:left="1134" w:header="708" w:footer="708" w:gutter="0"/>
          <w:cols w:space="708"/>
          <w:docGrid w:linePitch="360"/>
        </w:sectPr>
      </w:pPr>
    </w:p>
    <w:p w14:paraId="63C9A28D" w14:textId="5F178D8D" w:rsidR="001B1F19" w:rsidRPr="002A19B3" w:rsidRDefault="001B1F19" w:rsidP="001B1F19">
      <w:pPr>
        <w:ind w:left="375"/>
        <w:jc w:val="right"/>
        <w:rPr>
          <w:rFonts w:ascii="Times New Roman" w:hAnsi="Times New Roman" w:cs="Times New Roman"/>
          <w:sz w:val="28"/>
          <w:szCs w:val="28"/>
        </w:rPr>
      </w:pPr>
      <w:r w:rsidRPr="002A19B3">
        <w:rPr>
          <w:rFonts w:ascii="Times New Roman" w:hAnsi="Times New Roman" w:cs="Times New Roman"/>
          <w:sz w:val="28"/>
          <w:szCs w:val="28"/>
        </w:rPr>
        <w:lastRenderedPageBreak/>
        <w:t>Таблица 7.2.2</w:t>
      </w:r>
    </w:p>
    <w:p w14:paraId="496DD79C" w14:textId="13F812AA" w:rsidR="001B1F19" w:rsidRPr="002A19B3" w:rsidRDefault="001B1F19" w:rsidP="001B1F19">
      <w:pPr>
        <w:pStyle w:val="af9"/>
        <w:rPr>
          <w:b w:val="0"/>
        </w:rPr>
      </w:pPr>
      <w:r w:rsidRPr="002A19B3">
        <w:t>Перечень мероприятий по охране источников питьевого водоснабжения</w:t>
      </w:r>
    </w:p>
    <w:p w14:paraId="203D7136" w14:textId="461ACC49" w:rsidR="00A01C6E" w:rsidRPr="002A19B3" w:rsidRDefault="00A01C6E" w:rsidP="004C552B">
      <w:pPr>
        <w:spacing w:after="0" w:line="240" w:lineRule="auto"/>
        <w:ind w:firstLine="709"/>
        <w:contextualSpacing/>
        <w:jc w:val="both"/>
        <w:rPr>
          <w:rFonts w:ascii="Times New Roman" w:hAnsi="Times New Roman" w:cs="Times New Roman"/>
          <w:sz w:val="28"/>
          <w:szCs w:val="28"/>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3144"/>
        <w:gridCol w:w="5747"/>
        <w:gridCol w:w="1478"/>
        <w:gridCol w:w="1455"/>
        <w:gridCol w:w="2431"/>
      </w:tblGrid>
      <w:tr w:rsidR="002A19B3" w:rsidRPr="002A19B3" w14:paraId="5A7F47E4" w14:textId="77777777" w:rsidTr="00C756F0">
        <w:trPr>
          <w:cantSplit/>
          <w:trHeight w:val="20"/>
          <w:tblHeader/>
          <w:jc w:val="center"/>
        </w:trPr>
        <w:tc>
          <w:tcPr>
            <w:tcW w:w="198" w:type="pct"/>
            <w:vMerge w:val="restart"/>
            <w:vAlign w:val="center"/>
          </w:tcPr>
          <w:p w14:paraId="7F07DF3D" w14:textId="77777777" w:rsidR="00A01C6E" w:rsidRPr="002A19B3" w:rsidRDefault="00A01C6E" w:rsidP="00BC19D1">
            <w:pPr>
              <w:ind w:firstLine="142"/>
              <w:jc w:val="center"/>
              <w:rPr>
                <w:rFonts w:ascii="Times New Roman" w:hAnsi="Times New Roman" w:cs="Times New Roman"/>
                <w:sz w:val="24"/>
                <w:szCs w:val="24"/>
              </w:rPr>
            </w:pPr>
            <w:r w:rsidRPr="002A19B3">
              <w:rPr>
                <w:rFonts w:ascii="Times New Roman" w:hAnsi="Times New Roman" w:cs="Times New Roman"/>
                <w:sz w:val="24"/>
                <w:szCs w:val="24"/>
              </w:rPr>
              <w:t>№ п/п</w:t>
            </w:r>
          </w:p>
        </w:tc>
        <w:tc>
          <w:tcPr>
            <w:tcW w:w="1059" w:type="pct"/>
            <w:vMerge w:val="restart"/>
            <w:vAlign w:val="center"/>
          </w:tcPr>
          <w:p w14:paraId="6C0C1CCC" w14:textId="77777777" w:rsidR="00A01C6E" w:rsidRPr="002A19B3" w:rsidRDefault="00A01C6E" w:rsidP="00BC19D1">
            <w:pPr>
              <w:ind w:firstLine="142"/>
              <w:jc w:val="center"/>
              <w:rPr>
                <w:rFonts w:ascii="Times New Roman" w:hAnsi="Times New Roman" w:cs="Times New Roman"/>
                <w:sz w:val="24"/>
                <w:szCs w:val="24"/>
              </w:rPr>
            </w:pPr>
            <w:r w:rsidRPr="002A19B3">
              <w:rPr>
                <w:rFonts w:ascii="Times New Roman" w:hAnsi="Times New Roman" w:cs="Times New Roman"/>
                <w:sz w:val="24"/>
                <w:szCs w:val="24"/>
              </w:rPr>
              <w:t>Наименование объекта</w:t>
            </w:r>
          </w:p>
        </w:tc>
        <w:tc>
          <w:tcPr>
            <w:tcW w:w="1936" w:type="pct"/>
            <w:vMerge w:val="restart"/>
            <w:vAlign w:val="center"/>
          </w:tcPr>
          <w:p w14:paraId="27B99ED8" w14:textId="77777777" w:rsidR="00A01C6E" w:rsidRPr="002A19B3" w:rsidRDefault="00A01C6E" w:rsidP="00BC19D1">
            <w:pPr>
              <w:ind w:firstLine="142"/>
              <w:jc w:val="center"/>
              <w:rPr>
                <w:rFonts w:ascii="Times New Roman" w:hAnsi="Times New Roman" w:cs="Times New Roman"/>
                <w:sz w:val="24"/>
                <w:szCs w:val="24"/>
              </w:rPr>
            </w:pPr>
            <w:r w:rsidRPr="002A19B3">
              <w:rPr>
                <w:rFonts w:ascii="Times New Roman" w:hAnsi="Times New Roman" w:cs="Times New Roman"/>
                <w:sz w:val="24"/>
                <w:szCs w:val="24"/>
              </w:rPr>
              <w:t>Вид мероприятия</w:t>
            </w:r>
          </w:p>
        </w:tc>
        <w:tc>
          <w:tcPr>
            <w:tcW w:w="988" w:type="pct"/>
            <w:gridSpan w:val="2"/>
            <w:vAlign w:val="center"/>
          </w:tcPr>
          <w:p w14:paraId="170F8B21" w14:textId="77777777" w:rsidR="00A01C6E" w:rsidRPr="002A19B3" w:rsidRDefault="00A01C6E" w:rsidP="00BC19D1">
            <w:pPr>
              <w:ind w:firstLine="142"/>
              <w:jc w:val="center"/>
              <w:rPr>
                <w:rFonts w:ascii="Times New Roman" w:hAnsi="Times New Roman" w:cs="Times New Roman"/>
                <w:sz w:val="24"/>
                <w:szCs w:val="24"/>
              </w:rPr>
            </w:pPr>
            <w:r w:rsidRPr="002A19B3">
              <w:rPr>
                <w:rFonts w:ascii="Times New Roman" w:hAnsi="Times New Roman" w:cs="Times New Roman"/>
                <w:sz w:val="24"/>
                <w:szCs w:val="24"/>
              </w:rPr>
              <w:t>Сроки реализации</w:t>
            </w:r>
          </w:p>
        </w:tc>
        <w:tc>
          <w:tcPr>
            <w:tcW w:w="819" w:type="pct"/>
            <w:vMerge w:val="restart"/>
            <w:vAlign w:val="center"/>
          </w:tcPr>
          <w:p w14:paraId="4A592F7A" w14:textId="77777777" w:rsidR="00A01C6E" w:rsidRPr="002A19B3" w:rsidRDefault="00A01C6E" w:rsidP="00BC19D1">
            <w:pPr>
              <w:ind w:firstLine="142"/>
              <w:jc w:val="center"/>
              <w:rPr>
                <w:rFonts w:ascii="Times New Roman" w:hAnsi="Times New Roman" w:cs="Times New Roman"/>
                <w:sz w:val="24"/>
                <w:szCs w:val="24"/>
              </w:rPr>
            </w:pPr>
            <w:r w:rsidRPr="002A19B3">
              <w:rPr>
                <w:rFonts w:ascii="Times New Roman" w:hAnsi="Times New Roman" w:cs="Times New Roman"/>
                <w:sz w:val="24"/>
                <w:szCs w:val="24"/>
              </w:rPr>
              <w:t>Источник мероприятия (наименование документа)</w:t>
            </w:r>
          </w:p>
        </w:tc>
      </w:tr>
      <w:tr w:rsidR="002A19B3" w:rsidRPr="002A19B3" w14:paraId="6F7519D7" w14:textId="77777777" w:rsidTr="00C756F0">
        <w:trPr>
          <w:cantSplit/>
          <w:trHeight w:val="70"/>
          <w:tblHeader/>
          <w:jc w:val="center"/>
        </w:trPr>
        <w:tc>
          <w:tcPr>
            <w:tcW w:w="198" w:type="pct"/>
            <w:vMerge/>
            <w:vAlign w:val="center"/>
          </w:tcPr>
          <w:p w14:paraId="5FF5D73C" w14:textId="77777777" w:rsidR="00A01C6E" w:rsidRPr="002A19B3" w:rsidRDefault="00A01C6E" w:rsidP="00BC19D1">
            <w:pPr>
              <w:ind w:firstLine="142"/>
              <w:jc w:val="center"/>
              <w:rPr>
                <w:rFonts w:ascii="Times New Roman" w:hAnsi="Times New Roman" w:cs="Times New Roman"/>
                <w:sz w:val="24"/>
                <w:szCs w:val="24"/>
              </w:rPr>
            </w:pPr>
          </w:p>
        </w:tc>
        <w:tc>
          <w:tcPr>
            <w:tcW w:w="1059" w:type="pct"/>
            <w:vMerge/>
            <w:vAlign w:val="center"/>
          </w:tcPr>
          <w:p w14:paraId="754EF7BA" w14:textId="77777777" w:rsidR="00A01C6E" w:rsidRPr="002A19B3" w:rsidRDefault="00A01C6E" w:rsidP="00BC19D1">
            <w:pPr>
              <w:ind w:firstLine="142"/>
              <w:jc w:val="center"/>
              <w:rPr>
                <w:rFonts w:ascii="Times New Roman" w:hAnsi="Times New Roman" w:cs="Times New Roman"/>
                <w:sz w:val="24"/>
                <w:szCs w:val="24"/>
              </w:rPr>
            </w:pPr>
          </w:p>
        </w:tc>
        <w:tc>
          <w:tcPr>
            <w:tcW w:w="1936" w:type="pct"/>
            <w:vMerge/>
            <w:vAlign w:val="center"/>
          </w:tcPr>
          <w:p w14:paraId="7182A017" w14:textId="77777777" w:rsidR="00A01C6E" w:rsidRPr="002A19B3" w:rsidRDefault="00A01C6E" w:rsidP="00BC19D1">
            <w:pPr>
              <w:ind w:firstLine="142"/>
              <w:jc w:val="center"/>
              <w:rPr>
                <w:rFonts w:ascii="Times New Roman" w:hAnsi="Times New Roman" w:cs="Times New Roman"/>
                <w:sz w:val="24"/>
                <w:szCs w:val="24"/>
              </w:rPr>
            </w:pPr>
          </w:p>
        </w:tc>
        <w:tc>
          <w:tcPr>
            <w:tcW w:w="498" w:type="pct"/>
            <w:vAlign w:val="center"/>
          </w:tcPr>
          <w:p w14:paraId="3B448692" w14:textId="77777777" w:rsidR="00A01C6E" w:rsidRPr="002A19B3" w:rsidRDefault="00A01C6E" w:rsidP="00BC19D1">
            <w:pPr>
              <w:ind w:firstLine="142"/>
              <w:jc w:val="center"/>
              <w:rPr>
                <w:rFonts w:ascii="Times New Roman" w:hAnsi="Times New Roman" w:cs="Times New Roman"/>
                <w:sz w:val="24"/>
                <w:szCs w:val="24"/>
              </w:rPr>
            </w:pPr>
            <w:r w:rsidRPr="002A19B3">
              <w:rPr>
                <w:rFonts w:ascii="Times New Roman" w:hAnsi="Times New Roman" w:cs="Times New Roman"/>
                <w:sz w:val="24"/>
                <w:szCs w:val="24"/>
              </w:rPr>
              <w:t>Первая очередь</w:t>
            </w:r>
          </w:p>
        </w:tc>
        <w:tc>
          <w:tcPr>
            <w:tcW w:w="490" w:type="pct"/>
            <w:vAlign w:val="center"/>
          </w:tcPr>
          <w:p w14:paraId="4EEB5E63" w14:textId="77777777" w:rsidR="00A01C6E" w:rsidRPr="002A19B3" w:rsidRDefault="00A01C6E" w:rsidP="00BC19D1">
            <w:pPr>
              <w:ind w:firstLine="142"/>
              <w:jc w:val="center"/>
              <w:rPr>
                <w:rFonts w:ascii="Times New Roman" w:hAnsi="Times New Roman" w:cs="Times New Roman"/>
                <w:sz w:val="24"/>
                <w:szCs w:val="24"/>
              </w:rPr>
            </w:pPr>
            <w:r w:rsidRPr="002A19B3">
              <w:rPr>
                <w:rFonts w:ascii="Times New Roman" w:hAnsi="Times New Roman" w:cs="Times New Roman"/>
                <w:sz w:val="24"/>
                <w:szCs w:val="24"/>
              </w:rPr>
              <w:t>Расчетный период</w:t>
            </w:r>
          </w:p>
        </w:tc>
        <w:tc>
          <w:tcPr>
            <w:tcW w:w="819" w:type="pct"/>
            <w:vMerge/>
            <w:vAlign w:val="center"/>
          </w:tcPr>
          <w:p w14:paraId="3690E384" w14:textId="77777777" w:rsidR="00A01C6E" w:rsidRPr="002A19B3" w:rsidRDefault="00A01C6E" w:rsidP="00BC19D1">
            <w:pPr>
              <w:ind w:firstLine="142"/>
              <w:jc w:val="center"/>
              <w:rPr>
                <w:rFonts w:ascii="Times New Roman" w:hAnsi="Times New Roman" w:cs="Times New Roman"/>
                <w:sz w:val="24"/>
                <w:szCs w:val="24"/>
              </w:rPr>
            </w:pPr>
          </w:p>
        </w:tc>
      </w:tr>
      <w:tr w:rsidR="002A19B3" w:rsidRPr="002A19B3" w14:paraId="556784FE" w14:textId="77777777" w:rsidTr="000A6224">
        <w:trPr>
          <w:cantSplit/>
          <w:trHeight w:val="1334"/>
          <w:jc w:val="center"/>
        </w:trPr>
        <w:tc>
          <w:tcPr>
            <w:tcW w:w="198" w:type="pct"/>
            <w:vAlign w:val="center"/>
          </w:tcPr>
          <w:p w14:paraId="12B3FCC3" w14:textId="639908AF" w:rsidR="002F6757" w:rsidRPr="002A19B3" w:rsidRDefault="00BF7B8B" w:rsidP="002F6757">
            <w:pPr>
              <w:ind w:firstLine="142"/>
              <w:jc w:val="center"/>
              <w:rPr>
                <w:rFonts w:ascii="Times New Roman" w:hAnsi="Times New Roman" w:cs="Times New Roman"/>
                <w:sz w:val="24"/>
                <w:szCs w:val="24"/>
              </w:rPr>
            </w:pPr>
            <w:r w:rsidRPr="002A19B3">
              <w:rPr>
                <w:rFonts w:ascii="Times New Roman" w:hAnsi="Times New Roman" w:cs="Times New Roman"/>
                <w:sz w:val="24"/>
                <w:szCs w:val="24"/>
              </w:rPr>
              <w:t>1</w:t>
            </w:r>
          </w:p>
        </w:tc>
        <w:tc>
          <w:tcPr>
            <w:tcW w:w="1059" w:type="pct"/>
            <w:vAlign w:val="center"/>
          </w:tcPr>
          <w:p w14:paraId="1DF48521" w14:textId="7DD7100B" w:rsidR="002F6757" w:rsidRPr="002A19B3" w:rsidRDefault="00BF7B8B" w:rsidP="002F6757">
            <w:pPr>
              <w:pStyle w:val="ad"/>
              <w:widowControl w:val="0"/>
              <w:suppressAutoHyphens/>
              <w:ind w:firstLine="142"/>
              <w:jc w:val="center"/>
              <w:rPr>
                <w:sz w:val="24"/>
                <w:szCs w:val="24"/>
              </w:rPr>
            </w:pPr>
            <w:r w:rsidRPr="002A19B3">
              <w:rPr>
                <w:sz w:val="24"/>
                <w:szCs w:val="24"/>
              </w:rPr>
              <w:t>Артезианская скважина на земельном участке с кадастровым номером 16:15:150501:1228</w:t>
            </w:r>
          </w:p>
        </w:tc>
        <w:tc>
          <w:tcPr>
            <w:tcW w:w="1936" w:type="pct"/>
            <w:vMerge w:val="restart"/>
            <w:vAlign w:val="center"/>
          </w:tcPr>
          <w:p w14:paraId="16D7D9A3" w14:textId="77777777" w:rsidR="00B502FE" w:rsidRPr="002A19B3" w:rsidRDefault="00B502FE" w:rsidP="00B502FE">
            <w:pPr>
              <w:ind w:firstLine="142"/>
              <w:contextualSpacing/>
              <w:jc w:val="center"/>
              <w:rPr>
                <w:rFonts w:ascii="Times New Roman" w:hAnsi="Times New Roman" w:cs="Times New Roman"/>
                <w:sz w:val="24"/>
              </w:rPr>
            </w:pPr>
            <w:r w:rsidRPr="002A19B3">
              <w:rPr>
                <w:rFonts w:ascii="Times New Roman" w:hAnsi="Times New Roman" w:cs="Times New Roman"/>
                <w:sz w:val="24"/>
              </w:rPr>
              <w:t>Оформить лицензию. на право пользования недрами с целью добычи подземных вод.</w:t>
            </w:r>
          </w:p>
          <w:p w14:paraId="71C4F0BE" w14:textId="77777777" w:rsidR="00B502FE" w:rsidRPr="002A19B3" w:rsidRDefault="00B502FE" w:rsidP="00B502FE">
            <w:pPr>
              <w:ind w:firstLine="142"/>
              <w:contextualSpacing/>
              <w:jc w:val="center"/>
              <w:rPr>
                <w:rFonts w:ascii="Times New Roman" w:hAnsi="Times New Roman" w:cs="Times New Roman"/>
                <w:sz w:val="24"/>
              </w:rPr>
            </w:pPr>
            <w:r w:rsidRPr="002A19B3">
              <w:rPr>
                <w:rFonts w:ascii="Times New Roman" w:hAnsi="Times New Roman" w:cs="Times New Roman"/>
                <w:sz w:val="24"/>
              </w:rPr>
              <w:t xml:space="preserve">Разработать проекты зон санитарной охраны источников водоснабжения. </w:t>
            </w:r>
          </w:p>
          <w:p w14:paraId="2B54A182" w14:textId="77777777" w:rsidR="00B502FE" w:rsidRPr="002A19B3" w:rsidRDefault="00B502FE" w:rsidP="00B502FE">
            <w:pPr>
              <w:ind w:firstLine="142"/>
              <w:contextualSpacing/>
              <w:jc w:val="center"/>
              <w:rPr>
                <w:rFonts w:ascii="Times New Roman" w:hAnsi="Times New Roman" w:cs="Times New Roman"/>
                <w:sz w:val="24"/>
              </w:rPr>
            </w:pPr>
            <w:r w:rsidRPr="002A19B3">
              <w:rPr>
                <w:rFonts w:ascii="Times New Roman" w:hAnsi="Times New Roman" w:cs="Times New Roman"/>
                <w:sz w:val="24"/>
              </w:rPr>
              <w:t>Согласовать проекты зон санитарной охраны скважины с Управлением Роспотребнадзора по РТ.</w:t>
            </w:r>
          </w:p>
          <w:p w14:paraId="68C4D510" w14:textId="77777777" w:rsidR="00B502FE" w:rsidRPr="002A19B3" w:rsidRDefault="00B502FE" w:rsidP="00B502FE">
            <w:pPr>
              <w:ind w:firstLine="142"/>
              <w:contextualSpacing/>
              <w:jc w:val="center"/>
              <w:rPr>
                <w:rFonts w:ascii="Times New Roman" w:hAnsi="Times New Roman" w:cs="Times New Roman"/>
                <w:sz w:val="24"/>
              </w:rPr>
            </w:pPr>
            <w:r w:rsidRPr="002A19B3">
              <w:rPr>
                <w:rFonts w:ascii="Times New Roman" w:hAnsi="Times New Roman" w:cs="Times New Roman"/>
                <w:sz w:val="24"/>
              </w:rPr>
              <w:t xml:space="preserve">Установить зоны санитарной охраны в составе 3х поясов. </w:t>
            </w:r>
          </w:p>
          <w:p w14:paraId="622EA2AC" w14:textId="77777777" w:rsidR="00B502FE" w:rsidRPr="002A19B3" w:rsidRDefault="00B502FE" w:rsidP="00B502FE">
            <w:pPr>
              <w:ind w:firstLine="142"/>
              <w:contextualSpacing/>
              <w:jc w:val="center"/>
              <w:rPr>
                <w:rFonts w:ascii="Times New Roman" w:hAnsi="Times New Roman" w:cs="Times New Roman"/>
                <w:sz w:val="24"/>
              </w:rPr>
            </w:pPr>
            <w:r w:rsidRPr="002A19B3">
              <w:rPr>
                <w:rFonts w:ascii="Times New Roman" w:hAnsi="Times New Roman" w:cs="Times New Roman"/>
                <w:sz w:val="24"/>
              </w:rPr>
              <w:t>Построить сплошное ограждение первого пояса. Соблюдать режим ЗСО.</w:t>
            </w:r>
          </w:p>
          <w:p w14:paraId="322394D9" w14:textId="77777777" w:rsidR="00B502FE" w:rsidRPr="002A19B3" w:rsidRDefault="00B502FE" w:rsidP="00B502FE">
            <w:pPr>
              <w:ind w:firstLine="142"/>
              <w:contextualSpacing/>
              <w:jc w:val="center"/>
              <w:rPr>
                <w:rFonts w:ascii="Times New Roman" w:hAnsi="Times New Roman" w:cs="Times New Roman"/>
                <w:sz w:val="24"/>
              </w:rPr>
            </w:pPr>
            <w:r w:rsidRPr="002A19B3">
              <w:rPr>
                <w:rFonts w:ascii="Times New Roman" w:hAnsi="Times New Roman" w:cs="Times New Roman"/>
                <w:sz w:val="24"/>
              </w:rPr>
              <w:t xml:space="preserve">Спланировать территорию для отвода поверхностных вод от устья скважины. </w:t>
            </w:r>
          </w:p>
          <w:p w14:paraId="1A12260C" w14:textId="77777777" w:rsidR="00B502FE" w:rsidRPr="002A19B3" w:rsidRDefault="00B502FE" w:rsidP="00B502FE">
            <w:pPr>
              <w:ind w:firstLine="142"/>
              <w:contextualSpacing/>
              <w:jc w:val="center"/>
              <w:rPr>
                <w:rFonts w:ascii="Times New Roman" w:hAnsi="Times New Roman" w:cs="Times New Roman"/>
                <w:sz w:val="24"/>
              </w:rPr>
            </w:pPr>
            <w:r w:rsidRPr="002A19B3">
              <w:rPr>
                <w:rFonts w:ascii="Times New Roman" w:hAnsi="Times New Roman" w:cs="Times New Roman"/>
                <w:sz w:val="24"/>
              </w:rPr>
              <w:t xml:space="preserve">При планировании в границах II, III поясов строительства, связанного с нарушением почвенного покрова, получить обязательное согласование с Управлением Роспотребнадзора по РТ </w:t>
            </w:r>
          </w:p>
          <w:p w14:paraId="48A416FC" w14:textId="454A4C56" w:rsidR="002F6757" w:rsidRPr="002A19B3" w:rsidRDefault="00B502FE" w:rsidP="00B502FE">
            <w:pPr>
              <w:ind w:firstLine="142"/>
              <w:jc w:val="center"/>
              <w:rPr>
                <w:rFonts w:ascii="Times New Roman" w:hAnsi="Times New Roman" w:cs="Times New Roman"/>
                <w:sz w:val="24"/>
                <w:szCs w:val="24"/>
              </w:rPr>
            </w:pPr>
            <w:r w:rsidRPr="002A19B3">
              <w:rPr>
                <w:rFonts w:ascii="Times New Roman" w:hAnsi="Times New Roman" w:cs="Times New Roman"/>
                <w:sz w:val="24"/>
              </w:rPr>
              <w:lastRenderedPageBreak/>
              <w:t>Обеспечить производственный контроль качества питьевой воды.</w:t>
            </w:r>
          </w:p>
        </w:tc>
        <w:tc>
          <w:tcPr>
            <w:tcW w:w="498" w:type="pct"/>
            <w:vAlign w:val="center"/>
          </w:tcPr>
          <w:p w14:paraId="5A128CC6" w14:textId="5D103774" w:rsidR="002F6757" w:rsidRPr="002A19B3" w:rsidRDefault="00B502FE" w:rsidP="002F6757">
            <w:pPr>
              <w:ind w:firstLine="142"/>
              <w:jc w:val="center"/>
              <w:rPr>
                <w:rFonts w:ascii="Times New Roman" w:hAnsi="Times New Roman" w:cs="Times New Roman"/>
                <w:sz w:val="24"/>
                <w:szCs w:val="24"/>
              </w:rPr>
            </w:pPr>
            <w:r w:rsidRPr="002A19B3">
              <w:rPr>
                <w:rFonts w:ascii="Times New Roman" w:hAnsi="Times New Roman" w:cs="Times New Roman"/>
                <w:sz w:val="24"/>
                <w:szCs w:val="24"/>
              </w:rPr>
              <w:lastRenderedPageBreak/>
              <w:t>+</w:t>
            </w:r>
          </w:p>
        </w:tc>
        <w:tc>
          <w:tcPr>
            <w:tcW w:w="490" w:type="pct"/>
            <w:vAlign w:val="center"/>
          </w:tcPr>
          <w:p w14:paraId="14AF6FDC" w14:textId="77777777" w:rsidR="002F6757" w:rsidRPr="002A19B3" w:rsidRDefault="002F6757" w:rsidP="002F6757">
            <w:pPr>
              <w:ind w:firstLine="142"/>
              <w:jc w:val="center"/>
              <w:rPr>
                <w:rFonts w:ascii="Times New Roman" w:hAnsi="Times New Roman" w:cs="Times New Roman"/>
                <w:sz w:val="24"/>
                <w:szCs w:val="24"/>
              </w:rPr>
            </w:pPr>
          </w:p>
        </w:tc>
        <w:tc>
          <w:tcPr>
            <w:tcW w:w="819" w:type="pct"/>
            <w:vMerge w:val="restart"/>
          </w:tcPr>
          <w:p w14:paraId="2962FBED" w14:textId="344A27C1" w:rsidR="002F6757" w:rsidRPr="002A19B3" w:rsidRDefault="002F6757" w:rsidP="00BF7B8B">
            <w:pPr>
              <w:ind w:firstLine="142"/>
              <w:jc w:val="center"/>
              <w:rPr>
                <w:rFonts w:ascii="Times New Roman" w:hAnsi="Times New Roman" w:cs="Times New Roman"/>
                <w:sz w:val="24"/>
                <w:szCs w:val="24"/>
              </w:rPr>
            </w:pPr>
            <w:r w:rsidRPr="002A19B3">
              <w:rPr>
                <w:rFonts w:ascii="Times New Roman" w:hAnsi="Times New Roman" w:cs="Times New Roman"/>
                <w:sz w:val="24"/>
                <w:szCs w:val="24"/>
              </w:rPr>
              <w:t xml:space="preserve">Генеральный план </w:t>
            </w:r>
            <w:r w:rsidR="00BF7B8B" w:rsidRPr="002A19B3">
              <w:rPr>
                <w:rFonts w:ascii="Times New Roman" w:hAnsi="Times New Roman" w:cs="Times New Roman"/>
                <w:sz w:val="24"/>
                <w:szCs w:val="24"/>
              </w:rPr>
              <w:t>Октябрьского</w:t>
            </w:r>
            <w:r w:rsidRPr="002A19B3">
              <w:rPr>
                <w:rFonts w:ascii="Times New Roman" w:hAnsi="Times New Roman" w:cs="Times New Roman"/>
                <w:sz w:val="24"/>
                <w:szCs w:val="24"/>
              </w:rPr>
              <w:t xml:space="preserve"> с.п., </w:t>
            </w:r>
            <w:r w:rsidRPr="002A19B3">
              <w:rPr>
                <w:rFonts w:ascii="Times New Roman" w:hAnsi="Times New Roman" w:cs="Times New Roman"/>
                <w:bCs/>
                <w:sz w:val="24"/>
                <w:szCs w:val="24"/>
              </w:rPr>
              <w:t xml:space="preserve">СанПиН 2.1.4.1110-02 </w:t>
            </w:r>
            <w:r w:rsidR="00663F25" w:rsidRPr="002A19B3">
              <w:rPr>
                <w:rFonts w:ascii="Times New Roman" w:hAnsi="Times New Roman" w:cs="Times New Roman"/>
                <w:bCs/>
                <w:sz w:val="24"/>
                <w:szCs w:val="24"/>
              </w:rPr>
              <w:t>«</w:t>
            </w:r>
            <w:r w:rsidRPr="002A19B3">
              <w:rPr>
                <w:rFonts w:ascii="Times New Roman" w:hAnsi="Times New Roman" w:cs="Times New Roman"/>
                <w:bCs/>
                <w:sz w:val="24"/>
                <w:szCs w:val="24"/>
              </w:rPr>
              <w:t>Зоны санитарной охраны источников водоснабжения и водопроводов питьевого назначения</w:t>
            </w:r>
            <w:r w:rsidR="00663F25" w:rsidRPr="002A19B3">
              <w:rPr>
                <w:rFonts w:ascii="Times New Roman" w:hAnsi="Times New Roman" w:cs="Times New Roman"/>
                <w:bCs/>
                <w:sz w:val="24"/>
                <w:szCs w:val="24"/>
              </w:rPr>
              <w:t>»</w:t>
            </w:r>
            <w:r w:rsidRPr="002A19B3">
              <w:rPr>
                <w:rFonts w:ascii="Times New Roman" w:hAnsi="Times New Roman" w:cs="Times New Roman"/>
                <w:bCs/>
                <w:sz w:val="24"/>
                <w:szCs w:val="24"/>
              </w:rPr>
              <w:t xml:space="preserve">, </w:t>
            </w:r>
            <w:r w:rsidRPr="002A19B3">
              <w:rPr>
                <w:rFonts w:ascii="Times New Roman" w:hAnsi="Times New Roman" w:cs="Times New Roman"/>
                <w:sz w:val="24"/>
                <w:szCs w:val="24"/>
              </w:rPr>
              <w:t>проект ЗСО</w:t>
            </w:r>
          </w:p>
        </w:tc>
      </w:tr>
      <w:tr w:rsidR="002A19B3" w:rsidRPr="002A19B3" w14:paraId="6681F2AF" w14:textId="77777777" w:rsidTr="000A6224">
        <w:trPr>
          <w:cantSplit/>
          <w:trHeight w:val="1334"/>
          <w:jc w:val="center"/>
        </w:trPr>
        <w:tc>
          <w:tcPr>
            <w:tcW w:w="198" w:type="pct"/>
            <w:vAlign w:val="center"/>
          </w:tcPr>
          <w:p w14:paraId="770FB7BC" w14:textId="0CA98FFB" w:rsidR="00BF7B8B" w:rsidRPr="002A19B3" w:rsidRDefault="00BF7B8B" w:rsidP="002F6757">
            <w:pPr>
              <w:ind w:firstLine="142"/>
              <w:jc w:val="center"/>
              <w:rPr>
                <w:rFonts w:ascii="Times New Roman" w:hAnsi="Times New Roman" w:cs="Times New Roman"/>
                <w:sz w:val="24"/>
                <w:szCs w:val="24"/>
              </w:rPr>
            </w:pPr>
            <w:r w:rsidRPr="002A19B3">
              <w:rPr>
                <w:rFonts w:ascii="Times New Roman" w:hAnsi="Times New Roman" w:cs="Times New Roman"/>
                <w:sz w:val="24"/>
                <w:szCs w:val="24"/>
              </w:rPr>
              <w:t>2</w:t>
            </w:r>
          </w:p>
        </w:tc>
        <w:tc>
          <w:tcPr>
            <w:tcW w:w="1059" w:type="pct"/>
            <w:vAlign w:val="center"/>
          </w:tcPr>
          <w:p w14:paraId="31089D89" w14:textId="02322AE9" w:rsidR="00BF7B8B" w:rsidRPr="002A19B3" w:rsidRDefault="00BF7B8B" w:rsidP="002F6757">
            <w:pPr>
              <w:pStyle w:val="ad"/>
              <w:widowControl w:val="0"/>
              <w:suppressAutoHyphens/>
              <w:ind w:firstLine="142"/>
              <w:jc w:val="center"/>
              <w:rPr>
                <w:sz w:val="24"/>
                <w:szCs w:val="24"/>
              </w:rPr>
            </w:pPr>
            <w:r w:rsidRPr="002A19B3">
              <w:rPr>
                <w:sz w:val="24"/>
              </w:rPr>
              <w:t xml:space="preserve">Артезианская скважина </w:t>
            </w:r>
            <w:r w:rsidRPr="002A19B3">
              <w:rPr>
                <w:sz w:val="24"/>
                <w:szCs w:val="24"/>
              </w:rPr>
              <w:t xml:space="preserve">на земельном участке с кадастровым номером </w:t>
            </w:r>
            <w:r w:rsidRPr="002A19B3">
              <w:rPr>
                <w:sz w:val="20"/>
              </w:rPr>
              <w:t>16:15:150101:622</w:t>
            </w:r>
          </w:p>
        </w:tc>
        <w:tc>
          <w:tcPr>
            <w:tcW w:w="1936" w:type="pct"/>
            <w:vMerge/>
            <w:vAlign w:val="center"/>
          </w:tcPr>
          <w:p w14:paraId="32905C86" w14:textId="77777777" w:rsidR="00BF7B8B" w:rsidRPr="002A19B3" w:rsidRDefault="00BF7B8B" w:rsidP="002F6757">
            <w:pPr>
              <w:ind w:firstLine="142"/>
              <w:jc w:val="center"/>
              <w:rPr>
                <w:rFonts w:ascii="Times New Roman" w:hAnsi="Times New Roman" w:cs="Times New Roman"/>
                <w:sz w:val="24"/>
                <w:szCs w:val="24"/>
              </w:rPr>
            </w:pPr>
          </w:p>
        </w:tc>
        <w:tc>
          <w:tcPr>
            <w:tcW w:w="498" w:type="pct"/>
            <w:vAlign w:val="center"/>
          </w:tcPr>
          <w:p w14:paraId="673A4CA8" w14:textId="26219B63" w:rsidR="00BF7B8B" w:rsidRPr="002A19B3" w:rsidRDefault="00B502FE" w:rsidP="002F6757">
            <w:pPr>
              <w:ind w:firstLine="142"/>
              <w:jc w:val="center"/>
              <w:rPr>
                <w:rFonts w:ascii="Times New Roman" w:hAnsi="Times New Roman" w:cs="Times New Roman"/>
                <w:sz w:val="24"/>
                <w:szCs w:val="24"/>
              </w:rPr>
            </w:pPr>
            <w:r w:rsidRPr="002A19B3">
              <w:rPr>
                <w:rFonts w:ascii="Times New Roman" w:hAnsi="Times New Roman" w:cs="Times New Roman"/>
                <w:sz w:val="24"/>
                <w:szCs w:val="24"/>
              </w:rPr>
              <w:t>+</w:t>
            </w:r>
          </w:p>
        </w:tc>
        <w:tc>
          <w:tcPr>
            <w:tcW w:w="490" w:type="pct"/>
            <w:vAlign w:val="center"/>
          </w:tcPr>
          <w:p w14:paraId="429BA9EA" w14:textId="77777777" w:rsidR="00BF7B8B" w:rsidRPr="002A19B3" w:rsidRDefault="00BF7B8B" w:rsidP="002F6757">
            <w:pPr>
              <w:ind w:firstLine="142"/>
              <w:jc w:val="center"/>
              <w:rPr>
                <w:rFonts w:ascii="Times New Roman" w:hAnsi="Times New Roman" w:cs="Times New Roman"/>
                <w:sz w:val="24"/>
                <w:szCs w:val="24"/>
              </w:rPr>
            </w:pPr>
          </w:p>
        </w:tc>
        <w:tc>
          <w:tcPr>
            <w:tcW w:w="819" w:type="pct"/>
            <w:vMerge/>
          </w:tcPr>
          <w:p w14:paraId="68D24A86" w14:textId="77777777" w:rsidR="00BF7B8B" w:rsidRPr="002A19B3" w:rsidRDefault="00BF7B8B" w:rsidP="002F6757">
            <w:pPr>
              <w:ind w:firstLine="142"/>
              <w:jc w:val="center"/>
              <w:rPr>
                <w:rFonts w:ascii="Times New Roman" w:hAnsi="Times New Roman" w:cs="Times New Roman"/>
                <w:sz w:val="24"/>
                <w:szCs w:val="24"/>
              </w:rPr>
            </w:pPr>
          </w:p>
        </w:tc>
      </w:tr>
      <w:tr w:rsidR="002A19B3" w:rsidRPr="002A19B3" w14:paraId="25E81DEC" w14:textId="77777777" w:rsidTr="000A6224">
        <w:trPr>
          <w:cantSplit/>
          <w:trHeight w:val="1334"/>
          <w:jc w:val="center"/>
        </w:trPr>
        <w:tc>
          <w:tcPr>
            <w:tcW w:w="198" w:type="pct"/>
            <w:vAlign w:val="center"/>
          </w:tcPr>
          <w:p w14:paraId="73205329" w14:textId="2AFD4B1B" w:rsidR="00BF7B8B" w:rsidRPr="002A19B3" w:rsidRDefault="00BF7B8B" w:rsidP="002F6757">
            <w:pPr>
              <w:ind w:firstLine="142"/>
              <w:jc w:val="center"/>
              <w:rPr>
                <w:rFonts w:ascii="Times New Roman" w:hAnsi="Times New Roman" w:cs="Times New Roman"/>
                <w:sz w:val="24"/>
                <w:szCs w:val="24"/>
              </w:rPr>
            </w:pPr>
            <w:r w:rsidRPr="002A19B3">
              <w:rPr>
                <w:rFonts w:ascii="Times New Roman" w:hAnsi="Times New Roman" w:cs="Times New Roman"/>
                <w:sz w:val="24"/>
                <w:szCs w:val="24"/>
              </w:rPr>
              <w:t>3</w:t>
            </w:r>
          </w:p>
        </w:tc>
        <w:tc>
          <w:tcPr>
            <w:tcW w:w="1059" w:type="pct"/>
            <w:vAlign w:val="center"/>
          </w:tcPr>
          <w:p w14:paraId="3A234A00" w14:textId="3231B6E3" w:rsidR="00BF7B8B" w:rsidRPr="002A19B3" w:rsidRDefault="00BF7B8B" w:rsidP="002F6757">
            <w:pPr>
              <w:pStyle w:val="ad"/>
              <w:widowControl w:val="0"/>
              <w:suppressAutoHyphens/>
              <w:ind w:firstLine="142"/>
              <w:jc w:val="center"/>
              <w:rPr>
                <w:sz w:val="24"/>
                <w:szCs w:val="24"/>
              </w:rPr>
            </w:pPr>
            <w:r w:rsidRPr="002A19B3">
              <w:rPr>
                <w:sz w:val="24"/>
              </w:rPr>
              <w:t xml:space="preserve">Артезианская скважина </w:t>
            </w:r>
            <w:r w:rsidRPr="002A19B3">
              <w:rPr>
                <w:sz w:val="24"/>
                <w:szCs w:val="24"/>
              </w:rPr>
              <w:t xml:space="preserve">на земельном участке с кадастровым номером </w:t>
            </w:r>
            <w:r w:rsidRPr="002A19B3">
              <w:rPr>
                <w:sz w:val="20"/>
              </w:rPr>
              <w:t>16:15:150201:1045</w:t>
            </w:r>
          </w:p>
        </w:tc>
        <w:tc>
          <w:tcPr>
            <w:tcW w:w="1936" w:type="pct"/>
            <w:vMerge/>
            <w:vAlign w:val="center"/>
          </w:tcPr>
          <w:p w14:paraId="76DAB072" w14:textId="77777777" w:rsidR="00BF7B8B" w:rsidRPr="002A19B3" w:rsidRDefault="00BF7B8B" w:rsidP="002F6757">
            <w:pPr>
              <w:ind w:firstLine="142"/>
              <w:jc w:val="center"/>
              <w:rPr>
                <w:rFonts w:ascii="Times New Roman" w:hAnsi="Times New Roman" w:cs="Times New Roman"/>
                <w:sz w:val="24"/>
                <w:szCs w:val="24"/>
              </w:rPr>
            </w:pPr>
          </w:p>
        </w:tc>
        <w:tc>
          <w:tcPr>
            <w:tcW w:w="498" w:type="pct"/>
            <w:vAlign w:val="center"/>
          </w:tcPr>
          <w:p w14:paraId="3EB00C6F" w14:textId="5426191E" w:rsidR="00BF7B8B" w:rsidRPr="002A19B3" w:rsidRDefault="00B502FE" w:rsidP="002F6757">
            <w:pPr>
              <w:ind w:firstLine="142"/>
              <w:jc w:val="center"/>
              <w:rPr>
                <w:rFonts w:ascii="Times New Roman" w:hAnsi="Times New Roman" w:cs="Times New Roman"/>
                <w:sz w:val="24"/>
                <w:szCs w:val="24"/>
              </w:rPr>
            </w:pPr>
            <w:r w:rsidRPr="002A19B3">
              <w:rPr>
                <w:rFonts w:ascii="Times New Roman" w:hAnsi="Times New Roman" w:cs="Times New Roman"/>
                <w:sz w:val="24"/>
                <w:szCs w:val="24"/>
              </w:rPr>
              <w:t>+</w:t>
            </w:r>
          </w:p>
        </w:tc>
        <w:tc>
          <w:tcPr>
            <w:tcW w:w="490" w:type="pct"/>
            <w:vAlign w:val="center"/>
          </w:tcPr>
          <w:p w14:paraId="02D9E475" w14:textId="77777777" w:rsidR="00BF7B8B" w:rsidRPr="002A19B3" w:rsidRDefault="00BF7B8B" w:rsidP="002F6757">
            <w:pPr>
              <w:ind w:firstLine="142"/>
              <w:jc w:val="center"/>
              <w:rPr>
                <w:rFonts w:ascii="Times New Roman" w:hAnsi="Times New Roman" w:cs="Times New Roman"/>
                <w:sz w:val="24"/>
                <w:szCs w:val="24"/>
              </w:rPr>
            </w:pPr>
          </w:p>
        </w:tc>
        <w:tc>
          <w:tcPr>
            <w:tcW w:w="819" w:type="pct"/>
            <w:vMerge/>
          </w:tcPr>
          <w:p w14:paraId="7C1DFFB8" w14:textId="77777777" w:rsidR="00BF7B8B" w:rsidRPr="002A19B3" w:rsidRDefault="00BF7B8B" w:rsidP="002F6757">
            <w:pPr>
              <w:ind w:firstLine="142"/>
              <w:jc w:val="center"/>
              <w:rPr>
                <w:rFonts w:ascii="Times New Roman" w:hAnsi="Times New Roman" w:cs="Times New Roman"/>
                <w:sz w:val="24"/>
                <w:szCs w:val="24"/>
              </w:rPr>
            </w:pPr>
          </w:p>
        </w:tc>
      </w:tr>
      <w:tr w:rsidR="002A19B3" w:rsidRPr="002A19B3" w14:paraId="241821AE" w14:textId="77777777" w:rsidTr="000A6224">
        <w:trPr>
          <w:cantSplit/>
          <w:trHeight w:val="1334"/>
          <w:jc w:val="center"/>
        </w:trPr>
        <w:tc>
          <w:tcPr>
            <w:tcW w:w="198" w:type="pct"/>
            <w:vAlign w:val="center"/>
          </w:tcPr>
          <w:p w14:paraId="52C1E509" w14:textId="768A91C9" w:rsidR="00BF7B8B" w:rsidRPr="002A19B3" w:rsidRDefault="00BF7B8B" w:rsidP="002F6757">
            <w:pPr>
              <w:ind w:firstLine="142"/>
              <w:jc w:val="center"/>
              <w:rPr>
                <w:rFonts w:ascii="Times New Roman" w:hAnsi="Times New Roman" w:cs="Times New Roman"/>
                <w:sz w:val="24"/>
                <w:szCs w:val="24"/>
              </w:rPr>
            </w:pPr>
            <w:r w:rsidRPr="002A19B3">
              <w:rPr>
                <w:rFonts w:ascii="Times New Roman" w:hAnsi="Times New Roman" w:cs="Times New Roman"/>
                <w:sz w:val="24"/>
                <w:szCs w:val="24"/>
              </w:rPr>
              <w:t>4</w:t>
            </w:r>
          </w:p>
        </w:tc>
        <w:tc>
          <w:tcPr>
            <w:tcW w:w="1059" w:type="pct"/>
            <w:vAlign w:val="center"/>
          </w:tcPr>
          <w:p w14:paraId="737C605C" w14:textId="4504E559" w:rsidR="00BF7B8B" w:rsidRPr="002A19B3" w:rsidRDefault="00BF7B8B" w:rsidP="002F6757">
            <w:pPr>
              <w:pStyle w:val="ad"/>
              <w:widowControl w:val="0"/>
              <w:suppressAutoHyphens/>
              <w:ind w:firstLine="142"/>
              <w:jc w:val="center"/>
              <w:rPr>
                <w:sz w:val="24"/>
                <w:szCs w:val="24"/>
              </w:rPr>
            </w:pPr>
            <w:r w:rsidRPr="002A19B3">
              <w:rPr>
                <w:sz w:val="24"/>
              </w:rPr>
              <w:t xml:space="preserve">Артезианская скважина </w:t>
            </w:r>
            <w:r w:rsidRPr="002A19B3">
              <w:rPr>
                <w:sz w:val="24"/>
                <w:szCs w:val="24"/>
              </w:rPr>
              <w:t xml:space="preserve">на земельном участке с кадастровым номером </w:t>
            </w:r>
            <w:r w:rsidRPr="002A19B3">
              <w:rPr>
                <w:sz w:val="20"/>
              </w:rPr>
              <w:t>16:15:150301:685</w:t>
            </w:r>
          </w:p>
        </w:tc>
        <w:tc>
          <w:tcPr>
            <w:tcW w:w="1936" w:type="pct"/>
            <w:vMerge/>
            <w:vAlign w:val="center"/>
          </w:tcPr>
          <w:p w14:paraId="05899E50" w14:textId="77777777" w:rsidR="00BF7B8B" w:rsidRPr="002A19B3" w:rsidRDefault="00BF7B8B" w:rsidP="002F6757">
            <w:pPr>
              <w:ind w:firstLine="142"/>
              <w:jc w:val="center"/>
              <w:rPr>
                <w:rFonts w:ascii="Times New Roman" w:hAnsi="Times New Roman" w:cs="Times New Roman"/>
                <w:sz w:val="24"/>
                <w:szCs w:val="24"/>
              </w:rPr>
            </w:pPr>
          </w:p>
        </w:tc>
        <w:tc>
          <w:tcPr>
            <w:tcW w:w="498" w:type="pct"/>
            <w:vAlign w:val="center"/>
          </w:tcPr>
          <w:p w14:paraId="0B8B2454" w14:textId="44EA3972" w:rsidR="00BF7B8B" w:rsidRPr="002A19B3" w:rsidRDefault="00B502FE" w:rsidP="002F6757">
            <w:pPr>
              <w:ind w:firstLine="142"/>
              <w:jc w:val="center"/>
              <w:rPr>
                <w:rFonts w:ascii="Times New Roman" w:hAnsi="Times New Roman" w:cs="Times New Roman"/>
                <w:sz w:val="24"/>
                <w:szCs w:val="24"/>
              </w:rPr>
            </w:pPr>
            <w:r w:rsidRPr="002A19B3">
              <w:rPr>
                <w:rFonts w:ascii="Times New Roman" w:hAnsi="Times New Roman" w:cs="Times New Roman"/>
                <w:sz w:val="24"/>
                <w:szCs w:val="24"/>
              </w:rPr>
              <w:t>+</w:t>
            </w:r>
          </w:p>
        </w:tc>
        <w:tc>
          <w:tcPr>
            <w:tcW w:w="490" w:type="pct"/>
            <w:vAlign w:val="center"/>
          </w:tcPr>
          <w:p w14:paraId="73FD6601" w14:textId="77777777" w:rsidR="00BF7B8B" w:rsidRPr="002A19B3" w:rsidRDefault="00BF7B8B" w:rsidP="002F6757">
            <w:pPr>
              <w:ind w:firstLine="142"/>
              <w:jc w:val="center"/>
              <w:rPr>
                <w:rFonts w:ascii="Times New Roman" w:hAnsi="Times New Roman" w:cs="Times New Roman"/>
                <w:sz w:val="24"/>
                <w:szCs w:val="24"/>
              </w:rPr>
            </w:pPr>
          </w:p>
        </w:tc>
        <w:tc>
          <w:tcPr>
            <w:tcW w:w="819" w:type="pct"/>
            <w:vMerge/>
          </w:tcPr>
          <w:p w14:paraId="5B3F3D1B" w14:textId="77777777" w:rsidR="00BF7B8B" w:rsidRPr="002A19B3" w:rsidRDefault="00BF7B8B" w:rsidP="002F6757">
            <w:pPr>
              <w:ind w:firstLine="142"/>
              <w:jc w:val="center"/>
              <w:rPr>
                <w:rFonts w:ascii="Times New Roman" w:hAnsi="Times New Roman" w:cs="Times New Roman"/>
                <w:sz w:val="24"/>
                <w:szCs w:val="24"/>
              </w:rPr>
            </w:pPr>
          </w:p>
        </w:tc>
      </w:tr>
      <w:tr w:rsidR="002A19B3" w:rsidRPr="002A19B3" w14:paraId="2A799A03" w14:textId="77777777" w:rsidTr="000A6224">
        <w:trPr>
          <w:cantSplit/>
          <w:trHeight w:val="1334"/>
          <w:jc w:val="center"/>
        </w:trPr>
        <w:tc>
          <w:tcPr>
            <w:tcW w:w="198" w:type="pct"/>
            <w:vAlign w:val="center"/>
          </w:tcPr>
          <w:p w14:paraId="0B52E505" w14:textId="6A9D4AAC" w:rsidR="00BF7B8B" w:rsidRPr="002A19B3" w:rsidRDefault="00BF7B8B" w:rsidP="002F6757">
            <w:pPr>
              <w:ind w:firstLine="142"/>
              <w:jc w:val="center"/>
              <w:rPr>
                <w:rFonts w:ascii="Times New Roman" w:hAnsi="Times New Roman" w:cs="Times New Roman"/>
                <w:sz w:val="24"/>
                <w:szCs w:val="24"/>
              </w:rPr>
            </w:pPr>
            <w:r w:rsidRPr="002A19B3">
              <w:rPr>
                <w:rFonts w:ascii="Times New Roman" w:hAnsi="Times New Roman" w:cs="Times New Roman"/>
                <w:sz w:val="24"/>
                <w:szCs w:val="24"/>
              </w:rPr>
              <w:lastRenderedPageBreak/>
              <w:t>5</w:t>
            </w:r>
          </w:p>
        </w:tc>
        <w:tc>
          <w:tcPr>
            <w:tcW w:w="1059" w:type="pct"/>
            <w:vAlign w:val="center"/>
          </w:tcPr>
          <w:p w14:paraId="06289BD4" w14:textId="0ADF1068" w:rsidR="00BF7B8B" w:rsidRPr="002A19B3" w:rsidRDefault="00BF7B8B" w:rsidP="002F6757">
            <w:pPr>
              <w:pStyle w:val="ad"/>
              <w:widowControl w:val="0"/>
              <w:suppressAutoHyphens/>
              <w:ind w:firstLine="142"/>
              <w:jc w:val="center"/>
              <w:rPr>
                <w:sz w:val="24"/>
              </w:rPr>
            </w:pPr>
            <w:r w:rsidRPr="002A19B3">
              <w:rPr>
                <w:sz w:val="24"/>
              </w:rPr>
              <w:t xml:space="preserve">Артезианская скважина </w:t>
            </w:r>
            <w:r w:rsidRPr="002A19B3">
              <w:rPr>
                <w:sz w:val="24"/>
                <w:szCs w:val="24"/>
              </w:rPr>
              <w:t xml:space="preserve">на земельном участке с кадастровым номером </w:t>
            </w:r>
            <w:r w:rsidRPr="002A19B3">
              <w:rPr>
                <w:sz w:val="20"/>
              </w:rPr>
              <w:t>16:15:150401:63</w:t>
            </w:r>
          </w:p>
        </w:tc>
        <w:tc>
          <w:tcPr>
            <w:tcW w:w="1936" w:type="pct"/>
            <w:vMerge/>
            <w:vAlign w:val="center"/>
          </w:tcPr>
          <w:p w14:paraId="5EEED188" w14:textId="77777777" w:rsidR="00BF7B8B" w:rsidRPr="002A19B3" w:rsidRDefault="00BF7B8B" w:rsidP="002F6757">
            <w:pPr>
              <w:ind w:firstLine="142"/>
              <w:jc w:val="center"/>
              <w:rPr>
                <w:rFonts w:ascii="Times New Roman" w:hAnsi="Times New Roman" w:cs="Times New Roman"/>
                <w:sz w:val="24"/>
                <w:szCs w:val="24"/>
              </w:rPr>
            </w:pPr>
          </w:p>
        </w:tc>
        <w:tc>
          <w:tcPr>
            <w:tcW w:w="498" w:type="pct"/>
            <w:vAlign w:val="center"/>
          </w:tcPr>
          <w:p w14:paraId="0AE92D1F" w14:textId="334D224E" w:rsidR="00BF7B8B" w:rsidRPr="002A19B3" w:rsidRDefault="00B502FE" w:rsidP="002F6757">
            <w:pPr>
              <w:ind w:firstLine="142"/>
              <w:jc w:val="center"/>
              <w:rPr>
                <w:rFonts w:ascii="Times New Roman" w:hAnsi="Times New Roman" w:cs="Times New Roman"/>
                <w:sz w:val="24"/>
                <w:szCs w:val="24"/>
              </w:rPr>
            </w:pPr>
            <w:r w:rsidRPr="002A19B3">
              <w:rPr>
                <w:rFonts w:ascii="Times New Roman" w:hAnsi="Times New Roman" w:cs="Times New Roman"/>
                <w:sz w:val="24"/>
                <w:szCs w:val="24"/>
              </w:rPr>
              <w:t>+</w:t>
            </w:r>
          </w:p>
        </w:tc>
        <w:tc>
          <w:tcPr>
            <w:tcW w:w="490" w:type="pct"/>
            <w:vAlign w:val="center"/>
          </w:tcPr>
          <w:p w14:paraId="2E74A227" w14:textId="77777777" w:rsidR="00BF7B8B" w:rsidRPr="002A19B3" w:rsidRDefault="00BF7B8B" w:rsidP="002F6757">
            <w:pPr>
              <w:ind w:firstLine="142"/>
              <w:jc w:val="center"/>
              <w:rPr>
                <w:rFonts w:ascii="Times New Roman" w:hAnsi="Times New Roman" w:cs="Times New Roman"/>
                <w:sz w:val="24"/>
                <w:szCs w:val="24"/>
              </w:rPr>
            </w:pPr>
          </w:p>
        </w:tc>
        <w:tc>
          <w:tcPr>
            <w:tcW w:w="819" w:type="pct"/>
            <w:vMerge/>
          </w:tcPr>
          <w:p w14:paraId="4B7D8C3B" w14:textId="77777777" w:rsidR="00BF7B8B" w:rsidRPr="002A19B3" w:rsidRDefault="00BF7B8B" w:rsidP="002F6757">
            <w:pPr>
              <w:ind w:firstLine="142"/>
              <w:jc w:val="center"/>
              <w:rPr>
                <w:rFonts w:ascii="Times New Roman" w:hAnsi="Times New Roman" w:cs="Times New Roman"/>
                <w:sz w:val="24"/>
                <w:szCs w:val="24"/>
              </w:rPr>
            </w:pPr>
          </w:p>
        </w:tc>
      </w:tr>
      <w:tr w:rsidR="00BF7B8B" w:rsidRPr="002A19B3" w14:paraId="568FD085" w14:textId="77777777" w:rsidTr="000A6224">
        <w:trPr>
          <w:cantSplit/>
          <w:trHeight w:val="1334"/>
          <w:jc w:val="center"/>
        </w:trPr>
        <w:tc>
          <w:tcPr>
            <w:tcW w:w="198" w:type="pct"/>
            <w:vAlign w:val="center"/>
          </w:tcPr>
          <w:p w14:paraId="6C87F4A6" w14:textId="66B84F3E" w:rsidR="00BF7B8B" w:rsidRPr="002A19B3" w:rsidRDefault="00BF7B8B" w:rsidP="00BF7B8B">
            <w:pPr>
              <w:ind w:firstLine="142"/>
              <w:jc w:val="center"/>
              <w:rPr>
                <w:rFonts w:ascii="Times New Roman" w:hAnsi="Times New Roman" w:cs="Times New Roman"/>
                <w:sz w:val="24"/>
                <w:szCs w:val="24"/>
              </w:rPr>
            </w:pPr>
            <w:r w:rsidRPr="002A19B3">
              <w:rPr>
                <w:rFonts w:ascii="Times New Roman" w:hAnsi="Times New Roman" w:cs="Times New Roman"/>
                <w:sz w:val="24"/>
                <w:szCs w:val="24"/>
              </w:rPr>
              <w:lastRenderedPageBreak/>
              <w:t>6</w:t>
            </w:r>
          </w:p>
        </w:tc>
        <w:tc>
          <w:tcPr>
            <w:tcW w:w="1059" w:type="pct"/>
            <w:vAlign w:val="center"/>
          </w:tcPr>
          <w:p w14:paraId="36C18794" w14:textId="16CEAD7B" w:rsidR="00BF7B8B" w:rsidRPr="002A19B3" w:rsidRDefault="00BF7B8B" w:rsidP="00BF7B8B">
            <w:pPr>
              <w:pStyle w:val="ad"/>
              <w:widowControl w:val="0"/>
              <w:suppressAutoHyphens/>
              <w:ind w:firstLine="142"/>
              <w:jc w:val="center"/>
              <w:rPr>
                <w:sz w:val="24"/>
              </w:rPr>
            </w:pPr>
            <w:r w:rsidRPr="002A19B3">
              <w:rPr>
                <w:sz w:val="24"/>
              </w:rPr>
              <w:t>Родники</w:t>
            </w:r>
          </w:p>
        </w:tc>
        <w:tc>
          <w:tcPr>
            <w:tcW w:w="1936" w:type="pct"/>
            <w:vMerge/>
            <w:vAlign w:val="center"/>
          </w:tcPr>
          <w:p w14:paraId="397B1B99" w14:textId="77777777" w:rsidR="00BF7B8B" w:rsidRPr="002A19B3" w:rsidRDefault="00BF7B8B" w:rsidP="00BF7B8B">
            <w:pPr>
              <w:ind w:firstLine="142"/>
              <w:jc w:val="center"/>
              <w:rPr>
                <w:rFonts w:ascii="Times New Roman" w:hAnsi="Times New Roman" w:cs="Times New Roman"/>
                <w:sz w:val="24"/>
                <w:szCs w:val="24"/>
              </w:rPr>
            </w:pPr>
          </w:p>
        </w:tc>
        <w:tc>
          <w:tcPr>
            <w:tcW w:w="498" w:type="pct"/>
            <w:vAlign w:val="center"/>
          </w:tcPr>
          <w:p w14:paraId="42DE8676" w14:textId="399021D8" w:rsidR="00BF7B8B" w:rsidRPr="002A19B3" w:rsidRDefault="00BF7B8B" w:rsidP="00BF7B8B">
            <w:pPr>
              <w:ind w:firstLine="142"/>
              <w:jc w:val="center"/>
              <w:rPr>
                <w:rFonts w:ascii="Times New Roman" w:hAnsi="Times New Roman" w:cs="Times New Roman"/>
                <w:sz w:val="24"/>
                <w:szCs w:val="24"/>
              </w:rPr>
            </w:pPr>
            <w:r w:rsidRPr="002A19B3">
              <w:rPr>
                <w:rFonts w:ascii="Times New Roman" w:hAnsi="Times New Roman" w:cs="Times New Roman"/>
                <w:sz w:val="24"/>
                <w:szCs w:val="24"/>
              </w:rPr>
              <w:t>+</w:t>
            </w:r>
          </w:p>
        </w:tc>
        <w:tc>
          <w:tcPr>
            <w:tcW w:w="490" w:type="pct"/>
            <w:vAlign w:val="center"/>
          </w:tcPr>
          <w:p w14:paraId="6DD93A73" w14:textId="77777777" w:rsidR="00BF7B8B" w:rsidRPr="002A19B3" w:rsidRDefault="00BF7B8B" w:rsidP="00BF7B8B">
            <w:pPr>
              <w:ind w:firstLine="142"/>
              <w:jc w:val="center"/>
              <w:rPr>
                <w:rFonts w:ascii="Times New Roman" w:hAnsi="Times New Roman" w:cs="Times New Roman"/>
                <w:sz w:val="24"/>
                <w:szCs w:val="24"/>
              </w:rPr>
            </w:pPr>
          </w:p>
        </w:tc>
        <w:tc>
          <w:tcPr>
            <w:tcW w:w="819" w:type="pct"/>
            <w:vMerge/>
          </w:tcPr>
          <w:p w14:paraId="41A448F6" w14:textId="77777777" w:rsidR="00BF7B8B" w:rsidRPr="002A19B3" w:rsidRDefault="00BF7B8B" w:rsidP="00BF7B8B">
            <w:pPr>
              <w:ind w:firstLine="142"/>
              <w:jc w:val="center"/>
              <w:rPr>
                <w:rFonts w:ascii="Times New Roman" w:hAnsi="Times New Roman" w:cs="Times New Roman"/>
                <w:sz w:val="24"/>
                <w:szCs w:val="24"/>
              </w:rPr>
            </w:pPr>
          </w:p>
        </w:tc>
      </w:tr>
    </w:tbl>
    <w:p w14:paraId="288C177E" w14:textId="593E41B0" w:rsidR="00A01C6E" w:rsidRPr="002A19B3" w:rsidRDefault="00A01C6E" w:rsidP="004C552B">
      <w:pPr>
        <w:spacing w:after="0" w:line="240" w:lineRule="auto"/>
        <w:ind w:firstLine="709"/>
        <w:contextualSpacing/>
        <w:jc w:val="both"/>
        <w:rPr>
          <w:rFonts w:ascii="Times New Roman" w:hAnsi="Times New Roman" w:cs="Times New Roman"/>
          <w:sz w:val="28"/>
          <w:szCs w:val="28"/>
          <w:lang w:eastAsia="ru-RU"/>
        </w:rPr>
      </w:pPr>
    </w:p>
    <w:p w14:paraId="2C4A724F" w14:textId="77777777" w:rsidR="00A01C6E" w:rsidRPr="002A19B3" w:rsidRDefault="00A01C6E" w:rsidP="008A7066">
      <w:pPr>
        <w:spacing w:after="0" w:line="240" w:lineRule="auto"/>
        <w:contextualSpacing/>
        <w:jc w:val="both"/>
        <w:rPr>
          <w:rFonts w:ascii="Times New Roman" w:hAnsi="Times New Roman" w:cs="Times New Roman"/>
          <w:sz w:val="28"/>
          <w:szCs w:val="28"/>
          <w:lang w:eastAsia="ru-RU"/>
        </w:rPr>
        <w:sectPr w:rsidR="00A01C6E" w:rsidRPr="002A19B3" w:rsidSect="00655A08">
          <w:pgSz w:w="16838" w:h="11906" w:orient="landscape"/>
          <w:pgMar w:top="851" w:right="851" w:bottom="851" w:left="1134" w:header="708" w:footer="708" w:gutter="0"/>
          <w:cols w:space="708"/>
          <w:docGrid w:linePitch="360"/>
        </w:sectPr>
      </w:pPr>
    </w:p>
    <w:p w14:paraId="6D0D7BD6" w14:textId="77777777" w:rsidR="004C552B" w:rsidRPr="002A19B3" w:rsidRDefault="004C552B" w:rsidP="005A3032">
      <w:pPr>
        <w:pStyle w:val="20"/>
        <w:numPr>
          <w:ilvl w:val="1"/>
          <w:numId w:val="10"/>
        </w:numPr>
        <w:spacing w:before="0" w:line="240" w:lineRule="auto"/>
        <w:ind w:left="0" w:firstLine="709"/>
        <w:jc w:val="center"/>
        <w:rPr>
          <w:rFonts w:ascii="Times New Roman" w:hAnsi="Times New Roman" w:cs="Times New Roman"/>
          <w:b/>
          <w:color w:val="auto"/>
          <w:sz w:val="28"/>
          <w:szCs w:val="28"/>
          <w:lang w:eastAsia="ru-RU"/>
        </w:rPr>
      </w:pPr>
      <w:bookmarkStart w:id="75" w:name="_Toc57443793"/>
      <w:bookmarkStart w:id="76" w:name="_Toc118997900"/>
      <w:r w:rsidRPr="002A19B3">
        <w:rPr>
          <w:rFonts w:ascii="Times New Roman" w:hAnsi="Times New Roman" w:cs="Times New Roman"/>
          <w:b/>
          <w:color w:val="auto"/>
          <w:sz w:val="28"/>
          <w:szCs w:val="28"/>
          <w:lang w:eastAsia="ru-RU"/>
        </w:rPr>
        <w:lastRenderedPageBreak/>
        <w:t>Мероприятия по охране и рациональному использованию земельных ресурсов</w:t>
      </w:r>
      <w:bookmarkEnd w:id="75"/>
      <w:bookmarkEnd w:id="76"/>
    </w:p>
    <w:p w14:paraId="27A2B906" w14:textId="73EEEED3" w:rsidR="00F97F9A" w:rsidRPr="002A19B3" w:rsidRDefault="00F97F9A" w:rsidP="004C552B">
      <w:pPr>
        <w:spacing w:after="0" w:line="240" w:lineRule="auto"/>
        <w:ind w:firstLine="709"/>
        <w:contextualSpacing/>
        <w:jc w:val="both"/>
        <w:rPr>
          <w:rFonts w:ascii="Times New Roman" w:hAnsi="Times New Roman" w:cs="Times New Roman"/>
          <w:sz w:val="28"/>
          <w:szCs w:val="28"/>
        </w:rPr>
      </w:pPr>
      <w:r w:rsidRPr="002A19B3">
        <w:rPr>
          <w:rFonts w:ascii="Times New Roman" w:hAnsi="Times New Roman" w:cs="Times New Roman"/>
          <w:sz w:val="28"/>
          <w:szCs w:val="28"/>
        </w:rPr>
        <w:t>Содержание потенциально опасных для человека химических и биологических веществ, биологических и микробиологических организмов в почвах на разной глубине, а также уровень радиационного фона не должны превышать гигиенические нормативы.</w:t>
      </w:r>
    </w:p>
    <w:p w14:paraId="304D01AD" w14:textId="4C748D2B" w:rsidR="00A861A7" w:rsidRPr="002A19B3" w:rsidRDefault="00A861A7" w:rsidP="00A861A7">
      <w:pPr>
        <w:spacing w:after="0" w:line="240" w:lineRule="auto"/>
        <w:ind w:firstLine="709"/>
        <w:contextualSpacing/>
        <w:jc w:val="both"/>
        <w:rPr>
          <w:rFonts w:ascii="Times New Roman" w:hAnsi="Times New Roman" w:cs="Times New Roman"/>
          <w:sz w:val="28"/>
          <w:szCs w:val="28"/>
        </w:rPr>
      </w:pPr>
      <w:r w:rsidRPr="002A19B3">
        <w:rPr>
          <w:rFonts w:ascii="Times New Roman" w:hAnsi="Times New Roman" w:cs="Times New Roman"/>
          <w:sz w:val="28"/>
          <w:szCs w:val="28"/>
        </w:rPr>
        <w:t>Вид использования почв зависит от степени их химического, бактериологического, паразитологического и энтомологического загрязнения.</w:t>
      </w:r>
    </w:p>
    <w:p w14:paraId="00D66720" w14:textId="25C6502F" w:rsidR="00FA43DB" w:rsidRPr="002A19B3" w:rsidRDefault="00FA43DB" w:rsidP="0055028E">
      <w:pPr>
        <w:spacing w:after="0" w:line="240" w:lineRule="auto"/>
        <w:ind w:firstLine="709"/>
        <w:contextualSpacing/>
        <w:jc w:val="both"/>
        <w:rPr>
          <w:rFonts w:ascii="Times New Roman" w:hAnsi="Times New Roman" w:cs="Times New Roman"/>
          <w:sz w:val="28"/>
          <w:szCs w:val="28"/>
        </w:rPr>
      </w:pPr>
      <w:r w:rsidRPr="002A19B3">
        <w:rPr>
          <w:rFonts w:ascii="Times New Roman" w:hAnsi="Times New Roman" w:cs="Times New Roman"/>
          <w:sz w:val="28"/>
          <w:szCs w:val="28"/>
        </w:rPr>
        <w:t>Сельскохозяйственные угодья попадают в границы санитарно-защит</w:t>
      </w:r>
      <w:r w:rsidR="00BF7B8B" w:rsidRPr="002A19B3">
        <w:rPr>
          <w:rFonts w:ascii="Times New Roman" w:hAnsi="Times New Roman" w:cs="Times New Roman"/>
          <w:sz w:val="28"/>
          <w:szCs w:val="28"/>
        </w:rPr>
        <w:t>ой зоны</w:t>
      </w:r>
      <w:r w:rsidRPr="002A19B3">
        <w:rPr>
          <w:rFonts w:ascii="Times New Roman" w:hAnsi="Times New Roman" w:cs="Times New Roman"/>
          <w:sz w:val="28"/>
          <w:szCs w:val="28"/>
        </w:rPr>
        <w:t xml:space="preserve"> скотомогильник</w:t>
      </w:r>
      <w:r w:rsidR="00BF7B8B" w:rsidRPr="002A19B3">
        <w:rPr>
          <w:rFonts w:ascii="Times New Roman" w:hAnsi="Times New Roman" w:cs="Times New Roman"/>
          <w:sz w:val="28"/>
          <w:szCs w:val="28"/>
        </w:rPr>
        <w:t>а.</w:t>
      </w:r>
    </w:p>
    <w:p w14:paraId="27BB117F" w14:textId="3EF47F87" w:rsidR="0055028E" w:rsidRPr="002A19B3" w:rsidRDefault="0055028E" w:rsidP="0055028E">
      <w:pPr>
        <w:widowControl w:val="0"/>
        <w:tabs>
          <w:tab w:val="left" w:pos="2431"/>
        </w:tabs>
        <w:suppressAutoHyphens/>
        <w:spacing w:after="0" w:line="240" w:lineRule="auto"/>
        <w:ind w:firstLine="709"/>
        <w:contextualSpacing/>
        <w:jc w:val="both"/>
        <w:rPr>
          <w:rFonts w:ascii="Times New Roman" w:hAnsi="Times New Roman" w:cs="Times New Roman"/>
          <w:sz w:val="28"/>
          <w:szCs w:val="28"/>
        </w:rPr>
      </w:pPr>
      <w:r w:rsidRPr="002A19B3">
        <w:rPr>
          <w:rFonts w:ascii="Times New Roman" w:hAnsi="Times New Roman" w:cs="Times New Roman"/>
          <w:sz w:val="28"/>
          <w:szCs w:val="28"/>
        </w:rPr>
        <w:t>Согласно Правилам установления санитарно-защитных зон и использования земельных участков, расположенных в границах санитарно-защитных зон (утв. Постановлением Правите</w:t>
      </w:r>
      <w:r w:rsidR="00C63F8D" w:rsidRPr="002A19B3">
        <w:rPr>
          <w:rFonts w:ascii="Times New Roman" w:hAnsi="Times New Roman" w:cs="Times New Roman"/>
          <w:sz w:val="28"/>
          <w:szCs w:val="28"/>
        </w:rPr>
        <w:t xml:space="preserve">льства РФ от 03.03.2018 №222), </w:t>
      </w:r>
      <w:r w:rsidRPr="002A19B3">
        <w:rPr>
          <w:rFonts w:ascii="Times New Roman" w:hAnsi="Times New Roman" w:cs="Times New Roman"/>
          <w:sz w:val="28"/>
          <w:szCs w:val="28"/>
        </w:rPr>
        <w:t xml:space="preserve">в границах санитарно-защитных зон запрещается использование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 </w:t>
      </w:r>
    </w:p>
    <w:p w14:paraId="4E9B0E9A" w14:textId="0295C122" w:rsidR="0055028E" w:rsidRPr="002A19B3" w:rsidRDefault="0055028E" w:rsidP="0055028E">
      <w:pPr>
        <w:widowControl w:val="0"/>
        <w:tabs>
          <w:tab w:val="left" w:pos="2431"/>
        </w:tabs>
        <w:suppressAutoHyphens/>
        <w:spacing w:after="0" w:line="240" w:lineRule="auto"/>
        <w:ind w:firstLine="709"/>
        <w:contextualSpacing/>
        <w:jc w:val="both"/>
        <w:rPr>
          <w:rFonts w:ascii="Times New Roman" w:hAnsi="Times New Roman" w:cs="Times New Roman"/>
          <w:sz w:val="28"/>
          <w:szCs w:val="28"/>
        </w:rPr>
      </w:pPr>
      <w:r w:rsidRPr="002A19B3">
        <w:rPr>
          <w:rFonts w:ascii="Times New Roman" w:hAnsi="Times New Roman" w:cs="Times New Roman"/>
          <w:sz w:val="28"/>
          <w:szCs w:val="28"/>
        </w:rPr>
        <w:t xml:space="preserve">В связи с этим необходимо обеспечить контроль качества почв и выращиваемой продукции на территории </w:t>
      </w:r>
      <w:r w:rsidR="00E96C52" w:rsidRPr="002A19B3">
        <w:rPr>
          <w:rFonts w:ascii="Times New Roman" w:hAnsi="Times New Roman" w:cs="Times New Roman"/>
          <w:sz w:val="28"/>
          <w:szCs w:val="28"/>
        </w:rPr>
        <w:t>санитарно-защитных зон</w:t>
      </w:r>
      <w:r w:rsidR="00C63F8D" w:rsidRPr="002A19B3">
        <w:rPr>
          <w:rFonts w:ascii="Times New Roman" w:hAnsi="Times New Roman" w:cs="Times New Roman"/>
          <w:sz w:val="28"/>
          <w:szCs w:val="28"/>
        </w:rPr>
        <w:t>.</w:t>
      </w:r>
    </w:p>
    <w:p w14:paraId="6ED2B425" w14:textId="0F07BDE0" w:rsidR="00631F07" w:rsidRPr="002A19B3" w:rsidRDefault="00631F07" w:rsidP="00631F07">
      <w:pPr>
        <w:widowControl w:val="0"/>
        <w:suppressAutoHyphens/>
        <w:spacing w:after="0" w:line="240" w:lineRule="auto"/>
        <w:ind w:firstLine="709"/>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Иные зоны в границах населенных пунктов, попадаю</w:t>
      </w:r>
      <w:r w:rsidR="00604BB3" w:rsidRPr="002A19B3">
        <w:rPr>
          <w:rFonts w:ascii="Times New Roman" w:hAnsi="Times New Roman" w:cs="Times New Roman"/>
          <w:sz w:val="28"/>
          <w:szCs w:val="28"/>
          <w:lang w:eastAsia="ru-RU"/>
        </w:rPr>
        <w:t>щие в границы санитарно-защитных зон</w:t>
      </w:r>
      <w:r w:rsidRPr="002A19B3">
        <w:rPr>
          <w:rFonts w:ascii="Times New Roman" w:hAnsi="Times New Roman" w:cs="Times New Roman"/>
          <w:sz w:val="28"/>
          <w:szCs w:val="28"/>
          <w:lang w:eastAsia="ru-RU"/>
        </w:rPr>
        <w:t xml:space="preserve"> подлежат озеленению специального назначения. </w:t>
      </w:r>
    </w:p>
    <w:p w14:paraId="207052AF" w14:textId="77777777" w:rsidR="00631F07" w:rsidRPr="002A19B3" w:rsidRDefault="00631F07" w:rsidP="00631F07">
      <w:pPr>
        <w:pStyle w:val="a2"/>
        <w:numPr>
          <w:ilvl w:val="0"/>
          <w:numId w:val="0"/>
        </w:numPr>
        <w:ind w:firstLine="709"/>
      </w:pPr>
      <w:r w:rsidRPr="002A19B3">
        <w:rPr>
          <w:szCs w:val="28"/>
        </w:rPr>
        <w:t>При проектировании малоэтажной застройки, предусматривающей использование</w:t>
      </w:r>
      <w:r w:rsidRPr="002A19B3">
        <w:t xml:space="preserve"> земельных участков для выращивания сельскохозяйственной продукции, необходимо проводить мероприятия по обследованию почвенного покрова на наличие в нем токсичных веществ и соединений, а также радиоактивности с последующей дезактивацией, реабилитацией и т.д. Особо загрязненные участки с высокой степенью загрязнения необходимо выводить на консервацию с созданием объектов зеленого фонда. Отвод участков под жилую застройку и строительство дошкольных и школьных учреждений в зонах с зафиксированным или потенциальным загрязнением почвенного покрова осуществлять только при заключении об экологической безопасности почв или при наличии программы по ее рекультивации.</w:t>
      </w:r>
    </w:p>
    <w:p w14:paraId="24D9B8AC" w14:textId="6588C712" w:rsidR="0055028E" w:rsidRPr="002A19B3" w:rsidRDefault="00326537" w:rsidP="0055028E">
      <w:pPr>
        <w:shd w:val="clear" w:color="auto" w:fill="FFFFFF"/>
        <w:spacing w:after="0" w:line="240" w:lineRule="auto"/>
        <w:ind w:firstLine="567"/>
        <w:jc w:val="both"/>
        <w:rPr>
          <w:rFonts w:ascii="Times New Roman" w:hAnsi="Times New Roman" w:cs="Times New Roman"/>
          <w:sz w:val="28"/>
          <w:szCs w:val="28"/>
        </w:rPr>
      </w:pPr>
      <w:r w:rsidRPr="002A19B3">
        <w:rPr>
          <w:rFonts w:ascii="Times New Roman" w:hAnsi="Times New Roman" w:cs="Times New Roman"/>
          <w:sz w:val="28"/>
          <w:szCs w:val="28"/>
        </w:rPr>
        <w:t xml:space="preserve">На </w:t>
      </w:r>
      <w:r w:rsidR="0055028E" w:rsidRPr="002A19B3">
        <w:rPr>
          <w:rFonts w:ascii="Times New Roman" w:hAnsi="Times New Roman" w:cs="Times New Roman"/>
          <w:sz w:val="28"/>
          <w:szCs w:val="28"/>
        </w:rPr>
        <w:t xml:space="preserve">основании требований Постановления Правительства РФ от 10.07.2018 № 800 </w:t>
      </w:r>
      <w:r w:rsidR="00663F25" w:rsidRPr="002A19B3">
        <w:rPr>
          <w:rFonts w:ascii="Times New Roman" w:hAnsi="Times New Roman" w:cs="Times New Roman"/>
          <w:sz w:val="28"/>
          <w:szCs w:val="28"/>
        </w:rPr>
        <w:t>«</w:t>
      </w:r>
      <w:r w:rsidR="0055028E" w:rsidRPr="002A19B3">
        <w:rPr>
          <w:rFonts w:ascii="Times New Roman" w:hAnsi="Times New Roman" w:cs="Times New Roman"/>
          <w:sz w:val="28"/>
          <w:szCs w:val="28"/>
        </w:rPr>
        <w:t>О проведении рекультивации и консервации земель</w:t>
      </w:r>
      <w:r w:rsidR="00663F25" w:rsidRPr="002A19B3">
        <w:rPr>
          <w:rFonts w:ascii="Times New Roman" w:hAnsi="Times New Roman" w:cs="Times New Roman"/>
          <w:sz w:val="28"/>
          <w:szCs w:val="28"/>
        </w:rPr>
        <w:t>»</w:t>
      </w:r>
      <w:r w:rsidR="0055028E" w:rsidRPr="002A19B3">
        <w:rPr>
          <w:rFonts w:ascii="Times New Roman" w:hAnsi="Times New Roman" w:cs="Times New Roman"/>
          <w:sz w:val="28"/>
          <w:szCs w:val="28"/>
        </w:rPr>
        <w:t xml:space="preserve"> </w:t>
      </w:r>
      <w:r w:rsidRPr="002A19B3">
        <w:rPr>
          <w:rFonts w:ascii="Times New Roman" w:hAnsi="Times New Roman" w:cs="Times New Roman"/>
          <w:sz w:val="28"/>
          <w:szCs w:val="28"/>
        </w:rPr>
        <w:t>необходимо провести</w:t>
      </w:r>
      <w:r w:rsidR="001607ED" w:rsidRPr="002A19B3">
        <w:rPr>
          <w:rFonts w:ascii="Times New Roman" w:hAnsi="Times New Roman" w:cs="Times New Roman"/>
          <w:sz w:val="28"/>
          <w:szCs w:val="28"/>
        </w:rPr>
        <w:t xml:space="preserve"> мероприятия по</w:t>
      </w:r>
      <w:r w:rsidRPr="002A19B3">
        <w:rPr>
          <w:rFonts w:ascii="Times New Roman" w:hAnsi="Times New Roman" w:cs="Times New Roman"/>
          <w:sz w:val="28"/>
          <w:szCs w:val="28"/>
        </w:rPr>
        <w:t xml:space="preserve"> рекультиваци</w:t>
      </w:r>
      <w:r w:rsidR="001607ED" w:rsidRPr="002A19B3">
        <w:rPr>
          <w:rFonts w:ascii="Times New Roman" w:hAnsi="Times New Roman" w:cs="Times New Roman"/>
          <w:sz w:val="28"/>
          <w:szCs w:val="28"/>
        </w:rPr>
        <w:t>и</w:t>
      </w:r>
      <w:r w:rsidR="0055028E" w:rsidRPr="002A19B3">
        <w:rPr>
          <w:rFonts w:ascii="Times New Roman" w:hAnsi="Times New Roman" w:cs="Times New Roman"/>
          <w:sz w:val="28"/>
          <w:szCs w:val="28"/>
        </w:rPr>
        <w:t xml:space="preserve"> на территории недействующего карьера по добыче полезных ископаемых</w:t>
      </w:r>
      <w:r w:rsidR="001607ED" w:rsidRPr="002A19B3">
        <w:rPr>
          <w:rFonts w:ascii="Times New Roman" w:hAnsi="Times New Roman" w:cs="Times New Roman"/>
          <w:sz w:val="28"/>
          <w:szCs w:val="28"/>
        </w:rPr>
        <w:t>.</w:t>
      </w:r>
    </w:p>
    <w:p w14:paraId="79C6C74C" w14:textId="5FC4AB88" w:rsidR="00165862" w:rsidRPr="002A19B3" w:rsidRDefault="00644CC5" w:rsidP="00CC4036">
      <w:pPr>
        <w:widowControl w:val="0"/>
        <w:suppressAutoHyphens/>
        <w:spacing w:after="0" w:line="240" w:lineRule="auto"/>
        <w:ind w:firstLine="709"/>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 xml:space="preserve">После завершения строительства и реконструкции дорог необходимо обеспечить рекультивацию земель, временно используемых для размещения применяемых при строительстве оборудования, материалов, подъездных путей. </w:t>
      </w:r>
    </w:p>
    <w:p w14:paraId="76A314A1" w14:textId="77777777" w:rsidR="0055028E" w:rsidRPr="002A19B3" w:rsidRDefault="0055028E" w:rsidP="0055028E">
      <w:pPr>
        <w:spacing w:after="0" w:line="240" w:lineRule="auto"/>
        <w:ind w:firstLine="709"/>
        <w:contextualSpacing/>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lastRenderedPageBreak/>
        <w:t>Во избежание роста овражно-балочной сети, необходимо провести озеленение оврагов, в особенности тех, которые могут способствовать уменьшению площади используемых сельскохозяйственных земель и тех, которые расположены в границах населенных пунктов.</w:t>
      </w:r>
    </w:p>
    <w:p w14:paraId="16F56E67" w14:textId="77777777" w:rsidR="0055028E" w:rsidRPr="002A19B3" w:rsidRDefault="0055028E" w:rsidP="00CC4036">
      <w:pPr>
        <w:widowControl w:val="0"/>
        <w:suppressAutoHyphens/>
        <w:spacing w:after="0" w:line="240" w:lineRule="auto"/>
        <w:ind w:firstLine="709"/>
        <w:jc w:val="both"/>
      </w:pPr>
    </w:p>
    <w:p w14:paraId="23AEF70E" w14:textId="77777777" w:rsidR="00165862" w:rsidRPr="002A19B3" w:rsidRDefault="00165862" w:rsidP="004C552B">
      <w:pPr>
        <w:pStyle w:val="a2"/>
        <w:numPr>
          <w:ilvl w:val="0"/>
          <w:numId w:val="0"/>
        </w:numPr>
        <w:ind w:firstLine="709"/>
        <w:sectPr w:rsidR="00165862" w:rsidRPr="002A19B3" w:rsidSect="00655A08">
          <w:pgSz w:w="11906" w:h="16838"/>
          <w:pgMar w:top="851" w:right="851" w:bottom="851" w:left="1134" w:header="708" w:footer="708" w:gutter="0"/>
          <w:cols w:space="708"/>
          <w:docGrid w:linePitch="360"/>
        </w:sectPr>
      </w:pPr>
    </w:p>
    <w:p w14:paraId="4B5751F5" w14:textId="16054C10" w:rsidR="00332AE0" w:rsidRPr="002A19B3" w:rsidRDefault="00332AE0" w:rsidP="00332AE0">
      <w:pPr>
        <w:ind w:left="375"/>
        <w:jc w:val="right"/>
        <w:rPr>
          <w:rFonts w:ascii="Times New Roman" w:hAnsi="Times New Roman" w:cs="Times New Roman"/>
          <w:sz w:val="28"/>
          <w:szCs w:val="28"/>
        </w:rPr>
      </w:pPr>
      <w:r w:rsidRPr="002A19B3">
        <w:rPr>
          <w:rFonts w:ascii="Times New Roman" w:hAnsi="Times New Roman" w:cs="Times New Roman"/>
          <w:sz w:val="28"/>
          <w:szCs w:val="28"/>
        </w:rPr>
        <w:lastRenderedPageBreak/>
        <w:t>Таблица 7.3.1</w:t>
      </w:r>
    </w:p>
    <w:p w14:paraId="6FF0131F" w14:textId="2F551E6F" w:rsidR="00332AE0" w:rsidRPr="002A19B3" w:rsidRDefault="00332AE0" w:rsidP="00332AE0">
      <w:pPr>
        <w:pStyle w:val="af9"/>
      </w:pPr>
      <w:r w:rsidRPr="002A19B3">
        <w:t>Перечень мероприятий по охране земельных ресурсов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3061"/>
        <w:gridCol w:w="5480"/>
        <w:gridCol w:w="1089"/>
        <w:gridCol w:w="1455"/>
        <w:gridCol w:w="3170"/>
      </w:tblGrid>
      <w:tr w:rsidR="002A19B3" w:rsidRPr="002A19B3" w14:paraId="6ACF1E5A" w14:textId="77777777" w:rsidTr="003B2D70">
        <w:trPr>
          <w:cantSplit/>
          <w:trHeight w:val="20"/>
          <w:tblHeader/>
          <w:jc w:val="center"/>
        </w:trPr>
        <w:tc>
          <w:tcPr>
            <w:tcW w:w="198" w:type="pct"/>
            <w:vMerge w:val="restart"/>
            <w:vAlign w:val="center"/>
          </w:tcPr>
          <w:p w14:paraId="561A35DC" w14:textId="77777777" w:rsidR="00332AE0" w:rsidRPr="002A19B3" w:rsidRDefault="00332AE0" w:rsidP="00BC19D1">
            <w:pPr>
              <w:ind w:firstLine="142"/>
              <w:jc w:val="center"/>
              <w:rPr>
                <w:rFonts w:ascii="Times New Roman" w:hAnsi="Times New Roman" w:cs="Times New Roman"/>
                <w:sz w:val="24"/>
                <w:szCs w:val="24"/>
              </w:rPr>
            </w:pPr>
            <w:r w:rsidRPr="002A19B3">
              <w:rPr>
                <w:rFonts w:ascii="Times New Roman" w:hAnsi="Times New Roman" w:cs="Times New Roman"/>
                <w:sz w:val="24"/>
                <w:szCs w:val="24"/>
              </w:rPr>
              <w:t>№ п/п</w:t>
            </w:r>
          </w:p>
        </w:tc>
        <w:tc>
          <w:tcPr>
            <w:tcW w:w="1031" w:type="pct"/>
            <w:vMerge w:val="restart"/>
            <w:vAlign w:val="center"/>
          </w:tcPr>
          <w:p w14:paraId="46912C3D" w14:textId="77777777" w:rsidR="00332AE0" w:rsidRPr="002A19B3" w:rsidRDefault="00332AE0" w:rsidP="00BC19D1">
            <w:pPr>
              <w:ind w:firstLine="142"/>
              <w:jc w:val="center"/>
              <w:rPr>
                <w:rFonts w:ascii="Times New Roman" w:hAnsi="Times New Roman" w:cs="Times New Roman"/>
                <w:sz w:val="24"/>
                <w:szCs w:val="24"/>
              </w:rPr>
            </w:pPr>
            <w:r w:rsidRPr="002A19B3">
              <w:rPr>
                <w:rFonts w:ascii="Times New Roman" w:hAnsi="Times New Roman" w:cs="Times New Roman"/>
                <w:sz w:val="24"/>
                <w:szCs w:val="24"/>
              </w:rPr>
              <w:t>Наименование объекта</w:t>
            </w:r>
          </w:p>
        </w:tc>
        <w:tc>
          <w:tcPr>
            <w:tcW w:w="1846" w:type="pct"/>
            <w:vMerge w:val="restart"/>
            <w:vAlign w:val="center"/>
          </w:tcPr>
          <w:p w14:paraId="4A5AE88A" w14:textId="77777777" w:rsidR="00332AE0" w:rsidRPr="002A19B3" w:rsidRDefault="00332AE0" w:rsidP="00BC19D1">
            <w:pPr>
              <w:ind w:firstLine="142"/>
              <w:jc w:val="center"/>
              <w:rPr>
                <w:rFonts w:ascii="Times New Roman" w:hAnsi="Times New Roman" w:cs="Times New Roman"/>
                <w:sz w:val="24"/>
                <w:szCs w:val="24"/>
              </w:rPr>
            </w:pPr>
            <w:r w:rsidRPr="002A19B3">
              <w:rPr>
                <w:rFonts w:ascii="Times New Roman" w:hAnsi="Times New Roman" w:cs="Times New Roman"/>
                <w:sz w:val="24"/>
                <w:szCs w:val="24"/>
              </w:rPr>
              <w:t>Вид мероприятия</w:t>
            </w:r>
          </w:p>
        </w:tc>
        <w:tc>
          <w:tcPr>
            <w:tcW w:w="857" w:type="pct"/>
            <w:gridSpan w:val="2"/>
            <w:vAlign w:val="center"/>
          </w:tcPr>
          <w:p w14:paraId="1C97E1CF" w14:textId="77777777" w:rsidR="00332AE0" w:rsidRPr="002A19B3" w:rsidRDefault="00332AE0" w:rsidP="00BC19D1">
            <w:pPr>
              <w:ind w:firstLine="142"/>
              <w:jc w:val="center"/>
              <w:rPr>
                <w:rFonts w:ascii="Times New Roman" w:hAnsi="Times New Roman" w:cs="Times New Roman"/>
                <w:sz w:val="24"/>
                <w:szCs w:val="24"/>
              </w:rPr>
            </w:pPr>
            <w:r w:rsidRPr="002A19B3">
              <w:rPr>
                <w:rFonts w:ascii="Times New Roman" w:hAnsi="Times New Roman" w:cs="Times New Roman"/>
                <w:sz w:val="24"/>
                <w:szCs w:val="24"/>
              </w:rPr>
              <w:t>Сроки реализации</w:t>
            </w:r>
          </w:p>
        </w:tc>
        <w:tc>
          <w:tcPr>
            <w:tcW w:w="1068" w:type="pct"/>
            <w:vMerge w:val="restart"/>
            <w:vAlign w:val="center"/>
          </w:tcPr>
          <w:p w14:paraId="09BE765A" w14:textId="77777777" w:rsidR="00332AE0" w:rsidRPr="002A19B3" w:rsidRDefault="00332AE0" w:rsidP="00BC19D1">
            <w:pPr>
              <w:ind w:firstLine="142"/>
              <w:jc w:val="center"/>
              <w:rPr>
                <w:rFonts w:ascii="Times New Roman" w:hAnsi="Times New Roman" w:cs="Times New Roman"/>
                <w:sz w:val="24"/>
                <w:szCs w:val="24"/>
              </w:rPr>
            </w:pPr>
            <w:r w:rsidRPr="002A19B3">
              <w:rPr>
                <w:rFonts w:ascii="Times New Roman" w:hAnsi="Times New Roman" w:cs="Times New Roman"/>
                <w:sz w:val="24"/>
                <w:szCs w:val="24"/>
              </w:rPr>
              <w:t>Источник мероприятия (наименование документа)</w:t>
            </w:r>
          </w:p>
        </w:tc>
      </w:tr>
      <w:tr w:rsidR="002A19B3" w:rsidRPr="002A19B3" w14:paraId="0A525839" w14:textId="77777777" w:rsidTr="003B2D70">
        <w:trPr>
          <w:cantSplit/>
          <w:trHeight w:val="70"/>
          <w:tblHeader/>
          <w:jc w:val="center"/>
        </w:trPr>
        <w:tc>
          <w:tcPr>
            <w:tcW w:w="198" w:type="pct"/>
            <w:vMerge/>
            <w:vAlign w:val="center"/>
          </w:tcPr>
          <w:p w14:paraId="26CC63B9" w14:textId="77777777" w:rsidR="00332AE0" w:rsidRPr="002A19B3" w:rsidRDefault="00332AE0" w:rsidP="00BC19D1">
            <w:pPr>
              <w:ind w:firstLine="142"/>
              <w:jc w:val="center"/>
              <w:rPr>
                <w:rFonts w:ascii="Times New Roman" w:hAnsi="Times New Roman" w:cs="Times New Roman"/>
                <w:sz w:val="24"/>
                <w:szCs w:val="24"/>
              </w:rPr>
            </w:pPr>
          </w:p>
        </w:tc>
        <w:tc>
          <w:tcPr>
            <w:tcW w:w="1031" w:type="pct"/>
            <w:vMerge/>
            <w:vAlign w:val="center"/>
          </w:tcPr>
          <w:p w14:paraId="0A1A81F5" w14:textId="77777777" w:rsidR="00332AE0" w:rsidRPr="002A19B3" w:rsidRDefault="00332AE0" w:rsidP="00BC19D1">
            <w:pPr>
              <w:ind w:firstLine="142"/>
              <w:jc w:val="center"/>
              <w:rPr>
                <w:rFonts w:ascii="Times New Roman" w:hAnsi="Times New Roman" w:cs="Times New Roman"/>
                <w:sz w:val="24"/>
                <w:szCs w:val="24"/>
              </w:rPr>
            </w:pPr>
          </w:p>
        </w:tc>
        <w:tc>
          <w:tcPr>
            <w:tcW w:w="1846" w:type="pct"/>
            <w:vMerge/>
            <w:vAlign w:val="center"/>
          </w:tcPr>
          <w:p w14:paraId="35F84E00" w14:textId="77777777" w:rsidR="00332AE0" w:rsidRPr="002A19B3" w:rsidRDefault="00332AE0" w:rsidP="00BC19D1">
            <w:pPr>
              <w:ind w:firstLine="142"/>
              <w:jc w:val="center"/>
              <w:rPr>
                <w:rFonts w:ascii="Times New Roman" w:hAnsi="Times New Roman" w:cs="Times New Roman"/>
                <w:sz w:val="24"/>
                <w:szCs w:val="24"/>
              </w:rPr>
            </w:pPr>
          </w:p>
        </w:tc>
        <w:tc>
          <w:tcPr>
            <w:tcW w:w="367" w:type="pct"/>
            <w:vAlign w:val="center"/>
          </w:tcPr>
          <w:p w14:paraId="11D5201B" w14:textId="77777777" w:rsidR="00332AE0" w:rsidRPr="002A19B3" w:rsidRDefault="00332AE0" w:rsidP="00BC19D1">
            <w:pPr>
              <w:ind w:firstLine="142"/>
              <w:jc w:val="center"/>
              <w:rPr>
                <w:rFonts w:ascii="Times New Roman" w:hAnsi="Times New Roman" w:cs="Times New Roman"/>
                <w:sz w:val="24"/>
                <w:szCs w:val="24"/>
              </w:rPr>
            </w:pPr>
            <w:r w:rsidRPr="002A19B3">
              <w:rPr>
                <w:rFonts w:ascii="Times New Roman" w:hAnsi="Times New Roman" w:cs="Times New Roman"/>
                <w:sz w:val="24"/>
                <w:szCs w:val="24"/>
              </w:rPr>
              <w:t>Первая очередь</w:t>
            </w:r>
          </w:p>
        </w:tc>
        <w:tc>
          <w:tcPr>
            <w:tcW w:w="490" w:type="pct"/>
            <w:vAlign w:val="center"/>
          </w:tcPr>
          <w:p w14:paraId="383D77F0" w14:textId="77777777" w:rsidR="00332AE0" w:rsidRPr="002A19B3" w:rsidRDefault="00332AE0" w:rsidP="00BC19D1">
            <w:pPr>
              <w:ind w:firstLine="142"/>
              <w:jc w:val="center"/>
              <w:rPr>
                <w:rFonts w:ascii="Times New Roman" w:hAnsi="Times New Roman" w:cs="Times New Roman"/>
                <w:sz w:val="24"/>
                <w:szCs w:val="24"/>
              </w:rPr>
            </w:pPr>
            <w:r w:rsidRPr="002A19B3">
              <w:rPr>
                <w:rFonts w:ascii="Times New Roman" w:hAnsi="Times New Roman" w:cs="Times New Roman"/>
                <w:sz w:val="24"/>
                <w:szCs w:val="24"/>
              </w:rPr>
              <w:t>Расчетный период</w:t>
            </w:r>
          </w:p>
        </w:tc>
        <w:tc>
          <w:tcPr>
            <w:tcW w:w="1068" w:type="pct"/>
            <w:vMerge/>
            <w:vAlign w:val="center"/>
          </w:tcPr>
          <w:p w14:paraId="292EFAA5" w14:textId="77777777" w:rsidR="00332AE0" w:rsidRPr="002A19B3" w:rsidRDefault="00332AE0" w:rsidP="00BC19D1">
            <w:pPr>
              <w:ind w:firstLine="142"/>
              <w:jc w:val="center"/>
              <w:rPr>
                <w:rFonts w:ascii="Times New Roman" w:hAnsi="Times New Roman" w:cs="Times New Roman"/>
                <w:sz w:val="24"/>
                <w:szCs w:val="24"/>
              </w:rPr>
            </w:pPr>
          </w:p>
        </w:tc>
      </w:tr>
      <w:tr w:rsidR="002A19B3" w:rsidRPr="002A19B3" w14:paraId="79711EF1" w14:textId="77777777" w:rsidTr="003B2D70">
        <w:trPr>
          <w:trHeight w:val="20"/>
          <w:jc w:val="center"/>
        </w:trPr>
        <w:tc>
          <w:tcPr>
            <w:tcW w:w="198" w:type="pct"/>
            <w:vAlign w:val="center"/>
          </w:tcPr>
          <w:p w14:paraId="7147AF20" w14:textId="1C9D78F4" w:rsidR="000A6224" w:rsidRPr="002A19B3" w:rsidRDefault="000A6224" w:rsidP="000A6224">
            <w:pPr>
              <w:ind w:firstLine="142"/>
              <w:jc w:val="center"/>
              <w:rPr>
                <w:rFonts w:ascii="Times New Roman" w:hAnsi="Times New Roman" w:cs="Times New Roman"/>
                <w:sz w:val="24"/>
                <w:szCs w:val="24"/>
              </w:rPr>
            </w:pPr>
            <w:r w:rsidRPr="002A19B3">
              <w:rPr>
                <w:rFonts w:ascii="Times New Roman" w:hAnsi="Times New Roman" w:cs="Times New Roman"/>
                <w:sz w:val="24"/>
                <w:szCs w:val="24"/>
              </w:rPr>
              <w:t>1</w:t>
            </w:r>
          </w:p>
        </w:tc>
        <w:tc>
          <w:tcPr>
            <w:tcW w:w="1031" w:type="pct"/>
            <w:vAlign w:val="center"/>
          </w:tcPr>
          <w:p w14:paraId="661651F0" w14:textId="7BD5C047" w:rsidR="000A6224" w:rsidRPr="002A19B3" w:rsidRDefault="00713082" w:rsidP="00604BB3">
            <w:pPr>
              <w:pStyle w:val="ad"/>
              <w:widowControl w:val="0"/>
              <w:suppressAutoHyphens/>
              <w:ind w:firstLine="142"/>
              <w:jc w:val="center"/>
              <w:rPr>
                <w:sz w:val="24"/>
                <w:szCs w:val="24"/>
              </w:rPr>
            </w:pPr>
            <w:r w:rsidRPr="002A19B3">
              <w:rPr>
                <w:sz w:val="24"/>
                <w:szCs w:val="24"/>
              </w:rPr>
              <w:t>Биотермическ</w:t>
            </w:r>
            <w:r w:rsidR="00604BB3" w:rsidRPr="002A19B3">
              <w:rPr>
                <w:sz w:val="24"/>
                <w:szCs w:val="24"/>
              </w:rPr>
              <w:t>ая яма</w:t>
            </w:r>
          </w:p>
        </w:tc>
        <w:tc>
          <w:tcPr>
            <w:tcW w:w="1846" w:type="pct"/>
            <w:vAlign w:val="center"/>
          </w:tcPr>
          <w:p w14:paraId="01525303" w14:textId="5CDD8ED2" w:rsidR="000A6224" w:rsidRPr="002A19B3" w:rsidRDefault="000A6224" w:rsidP="00421C64">
            <w:pPr>
              <w:spacing w:after="0" w:line="240" w:lineRule="auto"/>
              <w:ind w:firstLine="142"/>
              <w:jc w:val="center"/>
              <w:rPr>
                <w:rFonts w:ascii="Times New Roman" w:hAnsi="Times New Roman" w:cs="Times New Roman"/>
                <w:sz w:val="24"/>
                <w:szCs w:val="24"/>
              </w:rPr>
            </w:pPr>
            <w:r w:rsidRPr="002A19B3">
              <w:rPr>
                <w:rFonts w:ascii="Times New Roman" w:hAnsi="Times New Roman" w:cs="Times New Roman"/>
                <w:sz w:val="24"/>
                <w:szCs w:val="24"/>
              </w:rPr>
              <w:t>Микробиологический мониторинг территории скотомогильника и его СЗЗ. Установление СЗЗ.</w:t>
            </w:r>
          </w:p>
        </w:tc>
        <w:tc>
          <w:tcPr>
            <w:tcW w:w="367" w:type="pct"/>
            <w:vAlign w:val="center"/>
          </w:tcPr>
          <w:p w14:paraId="4E474001" w14:textId="07049ABA" w:rsidR="000A6224" w:rsidRPr="002A19B3" w:rsidRDefault="000A6224" w:rsidP="000A6224">
            <w:pPr>
              <w:ind w:firstLine="142"/>
              <w:jc w:val="center"/>
              <w:rPr>
                <w:rFonts w:ascii="Times New Roman" w:hAnsi="Times New Roman" w:cs="Times New Roman"/>
                <w:sz w:val="24"/>
                <w:szCs w:val="24"/>
              </w:rPr>
            </w:pPr>
            <w:r w:rsidRPr="002A19B3">
              <w:rPr>
                <w:rFonts w:ascii="Times New Roman" w:hAnsi="Times New Roman" w:cs="Times New Roman"/>
                <w:sz w:val="24"/>
                <w:szCs w:val="24"/>
              </w:rPr>
              <w:t>+</w:t>
            </w:r>
          </w:p>
        </w:tc>
        <w:tc>
          <w:tcPr>
            <w:tcW w:w="490" w:type="pct"/>
            <w:vAlign w:val="center"/>
          </w:tcPr>
          <w:p w14:paraId="1E6F3CC2" w14:textId="27B79A97" w:rsidR="000A6224" w:rsidRPr="002A19B3" w:rsidRDefault="000A6224" w:rsidP="000A6224">
            <w:pPr>
              <w:ind w:firstLine="142"/>
              <w:jc w:val="center"/>
              <w:rPr>
                <w:rFonts w:ascii="Times New Roman" w:hAnsi="Times New Roman" w:cs="Times New Roman"/>
                <w:sz w:val="24"/>
                <w:szCs w:val="24"/>
              </w:rPr>
            </w:pPr>
          </w:p>
        </w:tc>
        <w:tc>
          <w:tcPr>
            <w:tcW w:w="1068" w:type="pct"/>
          </w:tcPr>
          <w:p w14:paraId="08F0970C" w14:textId="77777777" w:rsidR="000A6224" w:rsidRPr="002A19B3" w:rsidRDefault="000A6224" w:rsidP="000A6224">
            <w:pPr>
              <w:spacing w:after="0" w:line="240" w:lineRule="auto"/>
              <w:ind w:firstLine="142"/>
              <w:jc w:val="center"/>
              <w:rPr>
                <w:rFonts w:ascii="Times New Roman" w:hAnsi="Times New Roman" w:cs="Times New Roman"/>
                <w:sz w:val="24"/>
                <w:szCs w:val="24"/>
              </w:rPr>
            </w:pPr>
            <w:r w:rsidRPr="002A19B3">
              <w:rPr>
                <w:rFonts w:ascii="Times New Roman" w:hAnsi="Times New Roman" w:cs="Times New Roman"/>
                <w:sz w:val="24"/>
                <w:szCs w:val="24"/>
              </w:rPr>
              <w:t>Правила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03.03.2018 №222)</w:t>
            </w:r>
          </w:p>
          <w:p w14:paraId="2C7AADFA" w14:textId="77777777" w:rsidR="000A6224" w:rsidRPr="002A19B3" w:rsidRDefault="000A6224" w:rsidP="000A6224">
            <w:pPr>
              <w:ind w:firstLine="142"/>
              <w:jc w:val="center"/>
              <w:rPr>
                <w:rFonts w:ascii="Times New Roman" w:hAnsi="Times New Roman" w:cs="Times New Roman"/>
                <w:sz w:val="24"/>
                <w:szCs w:val="24"/>
              </w:rPr>
            </w:pPr>
          </w:p>
        </w:tc>
      </w:tr>
      <w:tr w:rsidR="003B2D70" w:rsidRPr="002A19B3" w14:paraId="12B6A661" w14:textId="77777777" w:rsidTr="003B2D70">
        <w:trPr>
          <w:trHeight w:val="481"/>
          <w:jc w:val="center"/>
        </w:trPr>
        <w:tc>
          <w:tcPr>
            <w:tcW w:w="198" w:type="pct"/>
            <w:vAlign w:val="center"/>
          </w:tcPr>
          <w:p w14:paraId="05DE2660" w14:textId="582F4CE0" w:rsidR="003B2D70" w:rsidRPr="002A19B3" w:rsidRDefault="003B2D70" w:rsidP="000A6224">
            <w:pPr>
              <w:ind w:firstLine="142"/>
              <w:jc w:val="center"/>
              <w:rPr>
                <w:rFonts w:ascii="Times New Roman" w:hAnsi="Times New Roman" w:cs="Times New Roman"/>
                <w:sz w:val="24"/>
                <w:szCs w:val="24"/>
              </w:rPr>
            </w:pPr>
            <w:r w:rsidRPr="002A19B3">
              <w:rPr>
                <w:rFonts w:ascii="Times New Roman" w:hAnsi="Times New Roman" w:cs="Times New Roman"/>
                <w:sz w:val="24"/>
                <w:szCs w:val="24"/>
              </w:rPr>
              <w:t>2</w:t>
            </w:r>
          </w:p>
        </w:tc>
        <w:tc>
          <w:tcPr>
            <w:tcW w:w="1031" w:type="pct"/>
            <w:vAlign w:val="center"/>
          </w:tcPr>
          <w:p w14:paraId="3672D37E" w14:textId="0640996D" w:rsidR="003B2D70" w:rsidRPr="002A19B3" w:rsidRDefault="003B2D70" w:rsidP="00604BB3">
            <w:pPr>
              <w:pStyle w:val="ad"/>
              <w:widowControl w:val="0"/>
              <w:suppressAutoHyphens/>
              <w:ind w:firstLine="142"/>
              <w:jc w:val="center"/>
              <w:rPr>
                <w:sz w:val="24"/>
                <w:szCs w:val="24"/>
              </w:rPr>
            </w:pPr>
            <w:r w:rsidRPr="002A19B3">
              <w:rPr>
                <w:sz w:val="24"/>
                <w:szCs w:val="24"/>
              </w:rPr>
              <w:t xml:space="preserve">Иные зоны населенных пунктов в границах санитарно-защитных зон  </w:t>
            </w:r>
          </w:p>
        </w:tc>
        <w:tc>
          <w:tcPr>
            <w:tcW w:w="1846" w:type="pct"/>
            <w:vAlign w:val="center"/>
          </w:tcPr>
          <w:p w14:paraId="6E285F77" w14:textId="0A590FD3" w:rsidR="003B2D70" w:rsidRPr="002A19B3" w:rsidRDefault="003B2D70" w:rsidP="000A6224">
            <w:pPr>
              <w:ind w:firstLine="142"/>
              <w:jc w:val="center"/>
              <w:rPr>
                <w:rFonts w:ascii="Times New Roman" w:hAnsi="Times New Roman" w:cs="Times New Roman"/>
                <w:sz w:val="24"/>
                <w:szCs w:val="24"/>
              </w:rPr>
            </w:pPr>
            <w:r w:rsidRPr="002A19B3">
              <w:rPr>
                <w:rFonts w:ascii="Times New Roman" w:hAnsi="Times New Roman" w:cs="Times New Roman"/>
                <w:sz w:val="24"/>
                <w:szCs w:val="24"/>
              </w:rPr>
              <w:t>Озеленение специального назначения</w:t>
            </w:r>
          </w:p>
        </w:tc>
        <w:tc>
          <w:tcPr>
            <w:tcW w:w="367" w:type="pct"/>
            <w:vAlign w:val="center"/>
          </w:tcPr>
          <w:p w14:paraId="1DE33824" w14:textId="77777777" w:rsidR="003B2D70" w:rsidRPr="002A19B3" w:rsidRDefault="003B2D70" w:rsidP="000A6224">
            <w:pPr>
              <w:ind w:firstLine="142"/>
              <w:jc w:val="center"/>
              <w:rPr>
                <w:rFonts w:ascii="Times New Roman" w:hAnsi="Times New Roman" w:cs="Times New Roman"/>
                <w:sz w:val="24"/>
                <w:szCs w:val="24"/>
              </w:rPr>
            </w:pPr>
          </w:p>
        </w:tc>
        <w:tc>
          <w:tcPr>
            <w:tcW w:w="490" w:type="pct"/>
            <w:vAlign w:val="center"/>
          </w:tcPr>
          <w:p w14:paraId="30ED83BD" w14:textId="598F10E0" w:rsidR="003B2D70" w:rsidRPr="002A19B3" w:rsidRDefault="003B2D70" w:rsidP="000A6224">
            <w:pPr>
              <w:ind w:firstLine="142"/>
              <w:jc w:val="center"/>
              <w:rPr>
                <w:rFonts w:ascii="Times New Roman" w:hAnsi="Times New Roman" w:cs="Times New Roman"/>
                <w:sz w:val="24"/>
                <w:szCs w:val="24"/>
              </w:rPr>
            </w:pPr>
            <w:r w:rsidRPr="002A19B3">
              <w:rPr>
                <w:rFonts w:ascii="Times New Roman" w:hAnsi="Times New Roman" w:cs="Times New Roman"/>
                <w:sz w:val="24"/>
                <w:szCs w:val="24"/>
              </w:rPr>
              <w:t>+</w:t>
            </w:r>
          </w:p>
        </w:tc>
        <w:tc>
          <w:tcPr>
            <w:tcW w:w="1068" w:type="pct"/>
            <w:vMerge w:val="restart"/>
          </w:tcPr>
          <w:p w14:paraId="1EBD8ABF" w14:textId="77777777" w:rsidR="003B2D70" w:rsidRPr="002A19B3" w:rsidRDefault="003B2D70" w:rsidP="00604BB3">
            <w:pPr>
              <w:ind w:firstLine="142"/>
              <w:jc w:val="center"/>
              <w:rPr>
                <w:rFonts w:ascii="Times New Roman" w:hAnsi="Times New Roman" w:cs="Times New Roman"/>
                <w:sz w:val="24"/>
                <w:szCs w:val="24"/>
              </w:rPr>
            </w:pPr>
            <w:r w:rsidRPr="002A19B3">
              <w:rPr>
                <w:rFonts w:ascii="Times New Roman" w:hAnsi="Times New Roman" w:cs="Times New Roman"/>
                <w:sz w:val="24"/>
                <w:szCs w:val="24"/>
              </w:rPr>
              <w:t>Генеральный план Октябрьского с.п.</w:t>
            </w:r>
          </w:p>
          <w:p w14:paraId="22E3A827" w14:textId="4F6E3E55" w:rsidR="003B2D70" w:rsidRPr="002A19B3" w:rsidRDefault="003B2D70" w:rsidP="000A6224">
            <w:pPr>
              <w:ind w:firstLine="142"/>
              <w:jc w:val="center"/>
              <w:rPr>
                <w:rFonts w:ascii="Times New Roman" w:hAnsi="Times New Roman" w:cs="Times New Roman"/>
                <w:sz w:val="24"/>
                <w:szCs w:val="24"/>
              </w:rPr>
            </w:pPr>
          </w:p>
        </w:tc>
      </w:tr>
      <w:tr w:rsidR="003B2D70" w:rsidRPr="002A19B3" w14:paraId="2C46D916" w14:textId="77777777" w:rsidTr="003B2D70">
        <w:trPr>
          <w:trHeight w:val="67"/>
          <w:jc w:val="center"/>
        </w:trPr>
        <w:tc>
          <w:tcPr>
            <w:tcW w:w="198" w:type="pct"/>
            <w:vAlign w:val="center"/>
          </w:tcPr>
          <w:p w14:paraId="308AB86E" w14:textId="786A3222" w:rsidR="003B2D70" w:rsidRPr="002A19B3" w:rsidRDefault="003B2D70" w:rsidP="000A6224">
            <w:pPr>
              <w:ind w:firstLine="142"/>
              <w:jc w:val="center"/>
              <w:rPr>
                <w:rFonts w:ascii="Times New Roman" w:hAnsi="Times New Roman" w:cs="Times New Roman"/>
                <w:sz w:val="24"/>
                <w:szCs w:val="24"/>
              </w:rPr>
            </w:pPr>
            <w:r w:rsidRPr="002A19B3">
              <w:rPr>
                <w:rFonts w:ascii="Times New Roman" w:hAnsi="Times New Roman" w:cs="Times New Roman"/>
                <w:sz w:val="24"/>
                <w:szCs w:val="24"/>
              </w:rPr>
              <w:t>3</w:t>
            </w:r>
          </w:p>
        </w:tc>
        <w:tc>
          <w:tcPr>
            <w:tcW w:w="1031" w:type="pct"/>
            <w:vAlign w:val="center"/>
          </w:tcPr>
          <w:p w14:paraId="54D2325F" w14:textId="5A6EE967" w:rsidR="003B2D70" w:rsidRPr="002A19B3" w:rsidRDefault="003B2D70" w:rsidP="00421C64">
            <w:pPr>
              <w:pStyle w:val="ad"/>
              <w:widowControl w:val="0"/>
              <w:suppressAutoHyphens/>
              <w:ind w:firstLine="142"/>
              <w:jc w:val="center"/>
              <w:rPr>
                <w:sz w:val="24"/>
                <w:szCs w:val="24"/>
              </w:rPr>
            </w:pPr>
            <w:r w:rsidRPr="002A19B3">
              <w:rPr>
                <w:sz w:val="24"/>
                <w:szCs w:val="24"/>
              </w:rPr>
              <w:t>Магистральные трубопроводы</w:t>
            </w:r>
          </w:p>
        </w:tc>
        <w:tc>
          <w:tcPr>
            <w:tcW w:w="1846" w:type="pct"/>
            <w:vAlign w:val="center"/>
          </w:tcPr>
          <w:p w14:paraId="1EE33B42" w14:textId="719B6A66" w:rsidR="003B2D70" w:rsidRPr="002A19B3" w:rsidRDefault="003B2D70" w:rsidP="000A6224">
            <w:pPr>
              <w:ind w:firstLine="142"/>
              <w:jc w:val="center"/>
              <w:rPr>
                <w:rFonts w:ascii="Times New Roman" w:hAnsi="Times New Roman" w:cs="Times New Roman"/>
                <w:sz w:val="24"/>
                <w:szCs w:val="24"/>
              </w:rPr>
            </w:pPr>
            <w:r w:rsidRPr="002A19B3">
              <w:rPr>
                <w:rFonts w:ascii="Times New Roman" w:hAnsi="Times New Roman" w:cs="Times New Roman"/>
                <w:sz w:val="24"/>
                <w:szCs w:val="24"/>
              </w:rPr>
              <w:t>Предотвращение разливов нефти и иного углеводородного сырья</w:t>
            </w:r>
          </w:p>
        </w:tc>
        <w:tc>
          <w:tcPr>
            <w:tcW w:w="367" w:type="pct"/>
            <w:vAlign w:val="center"/>
          </w:tcPr>
          <w:p w14:paraId="0E65172A" w14:textId="19493B8A" w:rsidR="003B2D70" w:rsidRPr="002A19B3" w:rsidRDefault="003B2D70" w:rsidP="000A6224">
            <w:pPr>
              <w:ind w:firstLine="142"/>
              <w:jc w:val="center"/>
              <w:rPr>
                <w:rFonts w:ascii="Times New Roman" w:hAnsi="Times New Roman" w:cs="Times New Roman"/>
                <w:sz w:val="24"/>
                <w:szCs w:val="24"/>
              </w:rPr>
            </w:pPr>
            <w:r w:rsidRPr="002A19B3">
              <w:rPr>
                <w:rFonts w:ascii="Times New Roman" w:hAnsi="Times New Roman" w:cs="Times New Roman"/>
                <w:sz w:val="24"/>
                <w:szCs w:val="24"/>
              </w:rPr>
              <w:t>+</w:t>
            </w:r>
          </w:p>
        </w:tc>
        <w:tc>
          <w:tcPr>
            <w:tcW w:w="490" w:type="pct"/>
            <w:vAlign w:val="center"/>
          </w:tcPr>
          <w:p w14:paraId="573664F9" w14:textId="77777777" w:rsidR="003B2D70" w:rsidRPr="002A19B3" w:rsidRDefault="003B2D70" w:rsidP="000A6224">
            <w:pPr>
              <w:ind w:firstLine="142"/>
              <w:jc w:val="center"/>
              <w:rPr>
                <w:rFonts w:ascii="Times New Roman" w:hAnsi="Times New Roman" w:cs="Times New Roman"/>
                <w:sz w:val="24"/>
                <w:szCs w:val="24"/>
              </w:rPr>
            </w:pPr>
          </w:p>
        </w:tc>
        <w:tc>
          <w:tcPr>
            <w:tcW w:w="1068" w:type="pct"/>
            <w:vMerge/>
          </w:tcPr>
          <w:p w14:paraId="5CCC7F92" w14:textId="25CF5A07" w:rsidR="003B2D70" w:rsidRPr="00E60C3E" w:rsidRDefault="003B2D70" w:rsidP="000A6224">
            <w:pPr>
              <w:ind w:firstLine="142"/>
              <w:jc w:val="center"/>
              <w:rPr>
                <w:rFonts w:ascii="Times New Roman" w:hAnsi="Times New Roman" w:cs="Times New Roman"/>
                <w:sz w:val="24"/>
                <w:szCs w:val="24"/>
              </w:rPr>
            </w:pPr>
          </w:p>
        </w:tc>
      </w:tr>
      <w:tr w:rsidR="00E60C3E" w:rsidRPr="002A19B3" w14:paraId="229AC4A1" w14:textId="77777777" w:rsidTr="003B2D70">
        <w:trPr>
          <w:trHeight w:val="20"/>
          <w:jc w:val="center"/>
        </w:trPr>
        <w:tc>
          <w:tcPr>
            <w:tcW w:w="198" w:type="pct"/>
            <w:vAlign w:val="center"/>
          </w:tcPr>
          <w:p w14:paraId="1E76274C" w14:textId="47E8E969" w:rsidR="00E60C3E" w:rsidRPr="002A19B3" w:rsidRDefault="00E60C3E" w:rsidP="00E60C3E">
            <w:pPr>
              <w:ind w:firstLine="142"/>
              <w:jc w:val="center"/>
              <w:rPr>
                <w:rFonts w:ascii="Times New Roman" w:hAnsi="Times New Roman" w:cs="Times New Roman"/>
                <w:sz w:val="24"/>
                <w:szCs w:val="24"/>
              </w:rPr>
            </w:pPr>
            <w:r>
              <w:rPr>
                <w:rFonts w:ascii="Times New Roman" w:hAnsi="Times New Roman" w:cs="Times New Roman"/>
                <w:sz w:val="24"/>
                <w:szCs w:val="24"/>
              </w:rPr>
              <w:t>4</w:t>
            </w:r>
          </w:p>
        </w:tc>
        <w:tc>
          <w:tcPr>
            <w:tcW w:w="1031" w:type="pct"/>
            <w:vAlign w:val="center"/>
          </w:tcPr>
          <w:p w14:paraId="33E72F7D" w14:textId="77777777" w:rsidR="00E60C3E" w:rsidRPr="00E60C3E" w:rsidRDefault="00E60C3E" w:rsidP="00E60C3E">
            <w:pPr>
              <w:pStyle w:val="ad"/>
              <w:widowControl w:val="0"/>
              <w:suppressAutoHyphens/>
              <w:contextualSpacing/>
              <w:jc w:val="center"/>
              <w:rPr>
                <w:sz w:val="24"/>
                <w:szCs w:val="24"/>
              </w:rPr>
            </w:pPr>
            <w:r w:rsidRPr="00E60C3E">
              <w:rPr>
                <w:sz w:val="24"/>
                <w:szCs w:val="24"/>
              </w:rPr>
              <w:t>Месторождение «Ключищенское»</w:t>
            </w:r>
          </w:p>
          <w:p w14:paraId="35CE5C50" w14:textId="4715ACBF" w:rsidR="00E60C3E" w:rsidRPr="002A19B3" w:rsidRDefault="00E60C3E" w:rsidP="00E60C3E">
            <w:pPr>
              <w:pStyle w:val="ad"/>
              <w:widowControl w:val="0"/>
              <w:suppressAutoHyphens/>
              <w:ind w:firstLine="142"/>
              <w:jc w:val="center"/>
              <w:rPr>
                <w:sz w:val="24"/>
                <w:szCs w:val="24"/>
              </w:rPr>
            </w:pPr>
            <w:r w:rsidRPr="00E60C3E">
              <w:rPr>
                <w:sz w:val="24"/>
                <w:szCs w:val="24"/>
              </w:rPr>
              <w:t>карьер по добыче кирпичной глины, отмечено проявление кирпичного суглинка</w:t>
            </w:r>
          </w:p>
        </w:tc>
        <w:tc>
          <w:tcPr>
            <w:tcW w:w="1846" w:type="pct"/>
            <w:vAlign w:val="center"/>
          </w:tcPr>
          <w:p w14:paraId="48B82A66" w14:textId="521F8BF0" w:rsidR="00E60C3E" w:rsidRPr="002A19B3" w:rsidRDefault="00E60C3E" w:rsidP="00E60C3E">
            <w:pPr>
              <w:ind w:firstLine="142"/>
              <w:jc w:val="center"/>
              <w:rPr>
                <w:rFonts w:ascii="Times New Roman" w:hAnsi="Times New Roman" w:cs="Times New Roman"/>
                <w:sz w:val="24"/>
                <w:szCs w:val="24"/>
              </w:rPr>
            </w:pPr>
            <w:r w:rsidRPr="00D80FC8">
              <w:rPr>
                <w:rFonts w:ascii="Times New Roman" w:hAnsi="Times New Roman" w:cs="Times New Roman"/>
                <w:sz w:val="24"/>
                <w:szCs w:val="24"/>
              </w:rPr>
              <w:t xml:space="preserve">Отходы пород образованные в ходе добычи необходимо складировать в пределах лицензионного участка </w:t>
            </w:r>
          </w:p>
        </w:tc>
        <w:tc>
          <w:tcPr>
            <w:tcW w:w="367" w:type="pct"/>
            <w:vAlign w:val="center"/>
          </w:tcPr>
          <w:p w14:paraId="5C3F73E1" w14:textId="77777777" w:rsidR="00E60C3E" w:rsidRPr="002A19B3" w:rsidRDefault="00E60C3E" w:rsidP="00E60C3E">
            <w:pPr>
              <w:ind w:firstLine="142"/>
              <w:jc w:val="center"/>
              <w:rPr>
                <w:rFonts w:ascii="Times New Roman" w:hAnsi="Times New Roman" w:cs="Times New Roman"/>
                <w:sz w:val="24"/>
                <w:szCs w:val="24"/>
              </w:rPr>
            </w:pPr>
          </w:p>
        </w:tc>
        <w:tc>
          <w:tcPr>
            <w:tcW w:w="490" w:type="pct"/>
            <w:vAlign w:val="center"/>
          </w:tcPr>
          <w:p w14:paraId="094D5D00" w14:textId="1F486708" w:rsidR="00E60C3E" w:rsidRPr="002A19B3" w:rsidRDefault="00E60C3E" w:rsidP="00E60C3E">
            <w:pPr>
              <w:ind w:firstLine="142"/>
              <w:jc w:val="center"/>
              <w:rPr>
                <w:rFonts w:ascii="Times New Roman" w:hAnsi="Times New Roman" w:cs="Times New Roman"/>
                <w:sz w:val="24"/>
                <w:szCs w:val="24"/>
              </w:rPr>
            </w:pPr>
            <w:r w:rsidRPr="00D80FC8">
              <w:rPr>
                <w:rFonts w:ascii="Times New Roman" w:hAnsi="Times New Roman" w:cs="Times New Roman"/>
                <w:sz w:val="24"/>
                <w:szCs w:val="24"/>
              </w:rPr>
              <w:t>+</w:t>
            </w:r>
          </w:p>
        </w:tc>
        <w:tc>
          <w:tcPr>
            <w:tcW w:w="1068" w:type="pct"/>
          </w:tcPr>
          <w:p w14:paraId="37A56683" w14:textId="406DBBBE" w:rsidR="00E60C3E" w:rsidRPr="00E60C3E" w:rsidRDefault="00E60C3E" w:rsidP="00E60C3E">
            <w:pPr>
              <w:ind w:firstLine="142"/>
              <w:jc w:val="center"/>
              <w:rPr>
                <w:rFonts w:ascii="Times New Roman" w:hAnsi="Times New Roman" w:cs="Times New Roman"/>
                <w:sz w:val="24"/>
                <w:szCs w:val="24"/>
              </w:rPr>
            </w:pPr>
            <w:r w:rsidRPr="00E60C3E">
              <w:rPr>
                <w:rFonts w:ascii="Times New Roman" w:hAnsi="Times New Roman" w:cs="Times New Roman"/>
                <w:sz w:val="24"/>
                <w:szCs w:val="24"/>
              </w:rPr>
              <w:t>Генеральный план Октябрьског с.п</w:t>
            </w:r>
          </w:p>
          <w:p w14:paraId="77F58FCE" w14:textId="5F5A89CD" w:rsidR="00E60C3E" w:rsidRPr="00E60C3E" w:rsidRDefault="00E60C3E" w:rsidP="00E60C3E">
            <w:pPr>
              <w:ind w:firstLine="142"/>
              <w:jc w:val="center"/>
              <w:rPr>
                <w:rFonts w:ascii="Times New Roman" w:hAnsi="Times New Roman" w:cs="Times New Roman"/>
                <w:sz w:val="24"/>
                <w:szCs w:val="24"/>
              </w:rPr>
            </w:pPr>
            <w:r w:rsidRPr="00E60C3E">
              <w:rPr>
                <w:rFonts w:ascii="Times New Roman" w:hAnsi="Times New Roman" w:cs="Times New Roman"/>
                <w:bCs/>
                <w:sz w:val="24"/>
                <w:szCs w:val="24"/>
              </w:rPr>
              <w:t>ФЗ РФ от 21.02.1992 N 2395-1 (ред. от 28.06.2022) "О недрах"</w:t>
            </w:r>
          </w:p>
        </w:tc>
      </w:tr>
    </w:tbl>
    <w:p w14:paraId="1D5B5FE9" w14:textId="5562B147" w:rsidR="00332AE0" w:rsidRPr="002A19B3" w:rsidRDefault="00332AE0" w:rsidP="004C552B">
      <w:pPr>
        <w:pStyle w:val="a2"/>
        <w:numPr>
          <w:ilvl w:val="0"/>
          <w:numId w:val="0"/>
        </w:numPr>
        <w:ind w:firstLine="709"/>
      </w:pPr>
    </w:p>
    <w:p w14:paraId="7AB1CAA9" w14:textId="77777777" w:rsidR="00332AE0" w:rsidRPr="002A19B3" w:rsidRDefault="00332AE0" w:rsidP="004C552B">
      <w:pPr>
        <w:pStyle w:val="a2"/>
        <w:numPr>
          <w:ilvl w:val="0"/>
          <w:numId w:val="0"/>
        </w:numPr>
        <w:ind w:firstLine="709"/>
        <w:sectPr w:rsidR="00332AE0" w:rsidRPr="002A19B3" w:rsidSect="00655A08">
          <w:pgSz w:w="16838" w:h="11906" w:orient="landscape"/>
          <w:pgMar w:top="851" w:right="851" w:bottom="851" w:left="1134" w:header="708" w:footer="708" w:gutter="0"/>
          <w:cols w:space="708"/>
          <w:docGrid w:linePitch="360"/>
        </w:sectPr>
      </w:pPr>
    </w:p>
    <w:p w14:paraId="5ECDAFEC" w14:textId="2BB3E0DF" w:rsidR="004C552B" w:rsidRPr="002A19B3" w:rsidRDefault="004C552B" w:rsidP="00704DF0">
      <w:pPr>
        <w:spacing w:after="0" w:line="240" w:lineRule="auto"/>
        <w:contextualSpacing/>
        <w:jc w:val="both"/>
        <w:rPr>
          <w:rFonts w:ascii="Times New Roman" w:hAnsi="Times New Roman" w:cs="Times New Roman"/>
          <w:sz w:val="28"/>
          <w:szCs w:val="28"/>
          <w:lang w:eastAsia="ru-RU"/>
        </w:rPr>
      </w:pPr>
    </w:p>
    <w:p w14:paraId="13E2CA34" w14:textId="77777777" w:rsidR="004C552B" w:rsidRPr="002A19B3" w:rsidRDefault="004C552B" w:rsidP="005A3032">
      <w:pPr>
        <w:pStyle w:val="20"/>
        <w:numPr>
          <w:ilvl w:val="1"/>
          <w:numId w:val="10"/>
        </w:numPr>
        <w:spacing w:before="0" w:line="240" w:lineRule="auto"/>
        <w:ind w:left="0" w:firstLine="709"/>
        <w:jc w:val="center"/>
        <w:rPr>
          <w:rFonts w:ascii="Times New Roman" w:hAnsi="Times New Roman" w:cs="Times New Roman"/>
          <w:b/>
          <w:color w:val="auto"/>
          <w:sz w:val="28"/>
          <w:szCs w:val="28"/>
          <w:lang w:eastAsia="ru-RU"/>
        </w:rPr>
      </w:pPr>
      <w:bookmarkStart w:id="77" w:name="_Toc57443794"/>
      <w:bookmarkStart w:id="78" w:name="_Toc118997901"/>
      <w:r w:rsidRPr="002A19B3">
        <w:rPr>
          <w:rFonts w:ascii="Times New Roman" w:hAnsi="Times New Roman" w:cs="Times New Roman"/>
          <w:b/>
          <w:color w:val="auto"/>
          <w:sz w:val="28"/>
          <w:szCs w:val="28"/>
          <w:lang w:eastAsia="ru-RU"/>
        </w:rPr>
        <w:t>Мероприятия по оптимизации системы обращения с отходами производства и потребления</w:t>
      </w:r>
      <w:bookmarkEnd w:id="77"/>
      <w:bookmarkEnd w:id="78"/>
    </w:p>
    <w:p w14:paraId="7E73DBB8" w14:textId="1E90AFDB" w:rsidR="004C552B" w:rsidRPr="002A19B3" w:rsidRDefault="004C552B" w:rsidP="004C552B">
      <w:pPr>
        <w:autoSpaceDE w:val="0"/>
        <w:autoSpaceDN w:val="0"/>
        <w:adjustRightInd w:val="0"/>
        <w:spacing w:after="0" w:line="240" w:lineRule="auto"/>
        <w:ind w:firstLine="709"/>
        <w:jc w:val="both"/>
        <w:rPr>
          <w:rFonts w:ascii="Times New Roman" w:hAnsi="Times New Roman" w:cs="Times New Roman"/>
          <w:sz w:val="28"/>
          <w:szCs w:val="28"/>
        </w:rPr>
      </w:pPr>
      <w:r w:rsidRPr="002A19B3">
        <w:rPr>
          <w:rFonts w:ascii="Times New Roman" w:hAnsi="Times New Roman" w:cs="Times New Roman"/>
          <w:sz w:val="28"/>
          <w:szCs w:val="28"/>
          <w:lang w:eastAsia="ru-RU"/>
        </w:rPr>
        <w:t xml:space="preserve">В соответствии со ст. 11 Федерального закона от 24.06.1998 №89-ФЗ </w:t>
      </w:r>
      <w:r w:rsidR="00663F25" w:rsidRPr="002A19B3">
        <w:rPr>
          <w:rFonts w:ascii="Times New Roman" w:hAnsi="Times New Roman" w:cs="Times New Roman"/>
          <w:sz w:val="28"/>
          <w:szCs w:val="28"/>
          <w:lang w:eastAsia="ru-RU"/>
        </w:rPr>
        <w:t>«</w:t>
      </w:r>
      <w:r w:rsidRPr="002A19B3">
        <w:rPr>
          <w:rFonts w:ascii="Times New Roman" w:hAnsi="Times New Roman" w:cs="Times New Roman"/>
          <w:sz w:val="28"/>
          <w:szCs w:val="28"/>
          <w:lang w:eastAsia="ru-RU"/>
        </w:rPr>
        <w:t>Об отходах производства и потребления</w:t>
      </w:r>
      <w:r w:rsidR="00663F25" w:rsidRPr="002A19B3">
        <w:rPr>
          <w:rFonts w:ascii="Times New Roman" w:hAnsi="Times New Roman" w:cs="Times New Roman"/>
          <w:sz w:val="28"/>
          <w:szCs w:val="28"/>
          <w:lang w:eastAsia="ru-RU"/>
        </w:rPr>
        <w:t>»</w:t>
      </w:r>
      <w:r w:rsidRPr="002A19B3">
        <w:rPr>
          <w:rFonts w:ascii="Times New Roman" w:hAnsi="Times New Roman" w:cs="Times New Roman"/>
          <w:sz w:val="28"/>
          <w:szCs w:val="28"/>
          <w:lang w:eastAsia="ru-RU"/>
        </w:rPr>
        <w:t xml:space="preserve">, </w:t>
      </w:r>
      <w:r w:rsidRPr="002A19B3">
        <w:rPr>
          <w:rFonts w:ascii="Times New Roman" w:hAnsi="Times New Roman" w:cs="Times New Roman"/>
          <w:sz w:val="28"/>
          <w:szCs w:val="28"/>
        </w:rPr>
        <w:t>юридические лица и индивидуальные предприниматели при эксплуатации зданий, сооружений и иных объектов, связанной с обращением с отходами, обязаны внедрять малоотходные технологии на основе новейших научно-технических достижений, а также внедрять наилучшие доступные технологии, соблюдать требования по предупреждению аварий, связанных с обращением с отходами, и принимать неотложные меры по их ликвидации.</w:t>
      </w:r>
    </w:p>
    <w:p w14:paraId="057374FE" w14:textId="2721282E" w:rsidR="007134DB" w:rsidRPr="002A19B3" w:rsidRDefault="007134DB" w:rsidP="004C552B">
      <w:pPr>
        <w:autoSpaceDE w:val="0"/>
        <w:autoSpaceDN w:val="0"/>
        <w:adjustRightInd w:val="0"/>
        <w:spacing w:after="0" w:line="240" w:lineRule="auto"/>
        <w:ind w:firstLine="709"/>
        <w:jc w:val="both"/>
        <w:rPr>
          <w:rFonts w:ascii="Times New Roman" w:hAnsi="Times New Roman" w:cs="Times New Roman"/>
          <w:b/>
          <w:sz w:val="28"/>
          <w:szCs w:val="28"/>
        </w:rPr>
      </w:pPr>
      <w:r w:rsidRPr="002A19B3">
        <w:rPr>
          <w:rFonts w:ascii="Times New Roman" w:hAnsi="Times New Roman" w:cs="Times New Roman"/>
          <w:b/>
          <w:sz w:val="28"/>
          <w:szCs w:val="28"/>
        </w:rPr>
        <w:t>Отходы потребления</w:t>
      </w:r>
    </w:p>
    <w:p w14:paraId="6BCB0D98" w14:textId="789973A1" w:rsidR="00CE4854" w:rsidRPr="002A19B3" w:rsidRDefault="00CE4854" w:rsidP="004C552B">
      <w:pPr>
        <w:pStyle w:val="a2"/>
        <w:numPr>
          <w:ilvl w:val="0"/>
          <w:numId w:val="0"/>
        </w:numPr>
        <w:ind w:firstLine="709"/>
        <w:rPr>
          <w:szCs w:val="28"/>
        </w:rPr>
      </w:pPr>
      <w:r w:rsidRPr="002A19B3">
        <w:rPr>
          <w:szCs w:val="28"/>
        </w:rPr>
        <w:t xml:space="preserve">Устройство и порядок содержания контейнерных площадок в поселении должны соответствовать требованиям СанПиН 2.1.3684-21. </w:t>
      </w:r>
    </w:p>
    <w:p w14:paraId="47F64748" w14:textId="2B3A047E" w:rsidR="00A103E7" w:rsidRPr="002A19B3" w:rsidRDefault="004C552B" w:rsidP="004C552B">
      <w:pPr>
        <w:pStyle w:val="a2"/>
        <w:numPr>
          <w:ilvl w:val="0"/>
          <w:numId w:val="0"/>
        </w:numPr>
        <w:ind w:firstLine="709"/>
        <w:rPr>
          <w:szCs w:val="28"/>
        </w:rPr>
      </w:pPr>
      <w:r w:rsidRPr="002A19B3">
        <w:rPr>
          <w:szCs w:val="28"/>
        </w:rPr>
        <w:t xml:space="preserve">В сельском поселении необходимо организовать селективный сбор отходов. </w:t>
      </w:r>
      <w:r w:rsidRPr="002A19B3">
        <w:t xml:space="preserve">Так же необходимо организовать сбор у населения ртутьсодержащих отходов (в том числе энергосберегающих ламп). </w:t>
      </w:r>
      <w:r w:rsidRPr="002A19B3">
        <w:rPr>
          <w:szCs w:val="28"/>
        </w:rPr>
        <w:t>Со стороны жителей требуется соблюдение правил накопления отходов.</w:t>
      </w:r>
    </w:p>
    <w:p w14:paraId="38894FD0" w14:textId="21F25E28" w:rsidR="007134DB" w:rsidRPr="002A19B3" w:rsidRDefault="007134DB" w:rsidP="007134DB">
      <w:pPr>
        <w:spacing w:after="0" w:line="240" w:lineRule="auto"/>
        <w:ind w:firstLine="709"/>
        <w:jc w:val="both"/>
        <w:rPr>
          <w:rFonts w:ascii="Times New Roman" w:hAnsi="Times New Roman"/>
          <w:sz w:val="28"/>
        </w:rPr>
      </w:pPr>
      <w:r w:rsidRPr="002A19B3">
        <w:rPr>
          <w:rFonts w:ascii="Times New Roman" w:hAnsi="Times New Roman"/>
          <w:sz w:val="28"/>
        </w:rPr>
        <w:t>Следует проводить регулярную очистку территории, особенно водо-охранных зон и прибрежных защитных полос от отходов потребления, не допускать последующее их замусоривание; организовывать массовые субботники, реализовывать мероприятия в сфере экологического просвещения населения.</w:t>
      </w:r>
    </w:p>
    <w:p w14:paraId="420B9184" w14:textId="522DD705" w:rsidR="00A103E7" w:rsidRPr="002A19B3" w:rsidRDefault="00A103E7" w:rsidP="004C552B">
      <w:pPr>
        <w:pStyle w:val="a2"/>
        <w:numPr>
          <w:ilvl w:val="0"/>
          <w:numId w:val="0"/>
        </w:numPr>
        <w:ind w:firstLine="709"/>
        <w:rPr>
          <w:b/>
          <w:szCs w:val="28"/>
        </w:rPr>
      </w:pPr>
      <w:r w:rsidRPr="002A19B3">
        <w:rPr>
          <w:b/>
          <w:szCs w:val="28"/>
        </w:rPr>
        <w:t>Отходы производства</w:t>
      </w:r>
      <w:r w:rsidR="007134DB" w:rsidRPr="002A19B3">
        <w:rPr>
          <w:b/>
          <w:szCs w:val="28"/>
        </w:rPr>
        <w:t xml:space="preserve"> и строительства</w:t>
      </w:r>
    </w:p>
    <w:p w14:paraId="623EFDC7" w14:textId="610EE09E" w:rsidR="00A103E7" w:rsidRPr="002A19B3" w:rsidRDefault="00A103E7" w:rsidP="00A103E7">
      <w:pPr>
        <w:pStyle w:val="a2"/>
        <w:numPr>
          <w:ilvl w:val="0"/>
          <w:numId w:val="0"/>
        </w:numPr>
        <w:ind w:firstLine="709"/>
        <w:rPr>
          <w:szCs w:val="28"/>
        </w:rPr>
      </w:pPr>
      <w:r w:rsidRPr="002A19B3">
        <w:rPr>
          <w:szCs w:val="28"/>
        </w:rPr>
        <w:t>Обращение с отходами производства должно осуществляться в соответствии с требованиями СанПиН 2.1.3684-21.</w:t>
      </w:r>
    </w:p>
    <w:p w14:paraId="12CBE9DD" w14:textId="74CA73E0" w:rsidR="00A103E7" w:rsidRPr="002A19B3" w:rsidRDefault="00A103E7" w:rsidP="00A103E7">
      <w:pPr>
        <w:pStyle w:val="a2"/>
        <w:numPr>
          <w:ilvl w:val="0"/>
          <w:numId w:val="0"/>
        </w:numPr>
        <w:ind w:firstLine="709"/>
        <w:rPr>
          <w:szCs w:val="28"/>
        </w:rPr>
      </w:pPr>
      <w:r w:rsidRPr="002A19B3">
        <w:rPr>
          <w:szCs w:val="28"/>
        </w:rPr>
        <w:t>Накопление отходов допускается только в специально оборудованных местах накопления отходов, на площадках с твердым покрытием</w:t>
      </w:r>
      <w:r w:rsidR="007134DB" w:rsidRPr="002A19B3">
        <w:rPr>
          <w:szCs w:val="28"/>
        </w:rPr>
        <w:t xml:space="preserve">, при наличии ливневой канализации. </w:t>
      </w:r>
    </w:p>
    <w:p w14:paraId="15CC5E0D" w14:textId="7783DA5A" w:rsidR="007134DB" w:rsidRPr="002A19B3" w:rsidRDefault="007134DB" w:rsidP="007134DB">
      <w:pPr>
        <w:spacing w:after="0" w:line="240" w:lineRule="auto"/>
        <w:ind w:firstLine="709"/>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Во время строительства и реконструкции автомобильных дорог необходимо организовать специально оборудованные в границах полосы отвода места временного хранения строительных материалов, отходов строительства, обеспечить уборку бытового мусора. Для предотвращения загрязнения прилегающих к местам работ территорий необходимо обваловывать места хранения сыпучих строительных материалов.</w:t>
      </w:r>
    </w:p>
    <w:p w14:paraId="32D97EB1" w14:textId="77777777" w:rsidR="00CD0709" w:rsidRPr="002A19B3" w:rsidRDefault="00CD0709" w:rsidP="00CD0709">
      <w:pPr>
        <w:pStyle w:val="a2"/>
        <w:numPr>
          <w:ilvl w:val="0"/>
          <w:numId w:val="0"/>
        </w:numPr>
        <w:ind w:firstLine="709"/>
        <w:rPr>
          <w:szCs w:val="28"/>
        </w:rPr>
      </w:pPr>
      <w:r w:rsidRPr="002A19B3">
        <w:rPr>
          <w:b/>
          <w:szCs w:val="28"/>
        </w:rPr>
        <w:t xml:space="preserve">Отходы животноводства (навоз) и птицеводства (помет) </w:t>
      </w:r>
    </w:p>
    <w:p w14:paraId="5CDE2B75" w14:textId="77777777" w:rsidR="00CD0709" w:rsidRPr="002A19B3" w:rsidRDefault="00CD0709" w:rsidP="00CD0709">
      <w:pPr>
        <w:pStyle w:val="a2"/>
        <w:numPr>
          <w:ilvl w:val="0"/>
          <w:numId w:val="0"/>
        </w:numPr>
        <w:ind w:firstLine="709"/>
        <w:rPr>
          <w:szCs w:val="28"/>
        </w:rPr>
      </w:pPr>
      <w:r w:rsidRPr="002A19B3">
        <w:rPr>
          <w:szCs w:val="28"/>
        </w:rPr>
        <w:t xml:space="preserve">На животноводческом или птицеводческом комплексе хозяйствующим субъектом, эксплуатирующим животноводческий или птицеводческий комплекс, должно осуществляться обеззараживание навоза (помета), обеспечивающее отсутствие в навозе (помете) возбудителей инфекционных и паразитарных заболеваний. </w:t>
      </w:r>
    </w:p>
    <w:p w14:paraId="52361B91" w14:textId="77777777" w:rsidR="00CD0709" w:rsidRPr="002A19B3" w:rsidRDefault="00CD0709" w:rsidP="00CD0709">
      <w:pPr>
        <w:pStyle w:val="a2"/>
        <w:numPr>
          <w:ilvl w:val="0"/>
          <w:numId w:val="0"/>
        </w:numPr>
        <w:ind w:firstLine="709"/>
        <w:rPr>
          <w:szCs w:val="28"/>
        </w:rPr>
      </w:pPr>
      <w:r w:rsidRPr="002A19B3">
        <w:lastRenderedPageBreak/>
        <w:t>При размещении твердой фракции навоза или помета в пределах водосборных площадей должны предусматриваться водонепроницаемые площадки с твердым покрытием, имеющие уклон в сторону водоотводящих канав.</w:t>
      </w:r>
    </w:p>
    <w:p w14:paraId="22121255" w14:textId="0A08D8B3" w:rsidR="008F2D0D" w:rsidRPr="002A19B3" w:rsidRDefault="008F2D0D" w:rsidP="00386928">
      <w:pPr>
        <w:pStyle w:val="26"/>
        <w:widowControl w:val="0"/>
        <w:suppressAutoHyphens/>
        <w:spacing w:line="240" w:lineRule="auto"/>
        <w:ind w:firstLine="709"/>
        <w:rPr>
          <w:b/>
          <w:szCs w:val="28"/>
        </w:rPr>
      </w:pPr>
      <w:r w:rsidRPr="002A19B3">
        <w:rPr>
          <w:b/>
          <w:szCs w:val="28"/>
        </w:rPr>
        <w:t>Биологические отходы</w:t>
      </w:r>
    </w:p>
    <w:p w14:paraId="29F75413" w14:textId="612FC2F8" w:rsidR="00D64A2F" w:rsidRPr="002A19B3" w:rsidRDefault="00D64A2F" w:rsidP="00D64A2F">
      <w:pPr>
        <w:pStyle w:val="ad"/>
        <w:ind w:firstLine="709"/>
        <w:rPr>
          <w:szCs w:val="28"/>
        </w:rPr>
      </w:pPr>
      <w:r w:rsidRPr="002A19B3">
        <w:rPr>
          <w:szCs w:val="28"/>
        </w:rPr>
        <w:t>Требования по обращению с биологическими отходами устанавливают Ветеринарные правила перемещения, хранения, переработки и утилизации биологических отходов, утвержденные приказом Ми</w:t>
      </w:r>
      <w:r w:rsidR="009C39D2" w:rsidRPr="002A19B3">
        <w:rPr>
          <w:szCs w:val="28"/>
        </w:rPr>
        <w:t xml:space="preserve">нсельхоза РФ от 26.10.2020 №626 </w:t>
      </w:r>
      <w:r w:rsidR="009C39D2" w:rsidRPr="002A19B3">
        <w:t>(действуют до 01.01.2027).</w:t>
      </w:r>
      <w:r w:rsidRPr="002A19B3">
        <w:rPr>
          <w:szCs w:val="28"/>
        </w:rPr>
        <w:t xml:space="preserve"> </w:t>
      </w:r>
    </w:p>
    <w:p w14:paraId="10612523" w14:textId="0BC9BE59" w:rsidR="00D64A2F" w:rsidRPr="002A19B3" w:rsidRDefault="00D64A2F" w:rsidP="00503001">
      <w:pPr>
        <w:pStyle w:val="26"/>
        <w:widowControl w:val="0"/>
        <w:suppressAutoHyphens/>
        <w:spacing w:line="240" w:lineRule="auto"/>
        <w:ind w:firstLine="709"/>
      </w:pPr>
      <w:r w:rsidRPr="002A19B3">
        <w:t>Утилизация умеренно опасных биологических отходов должна осуществляться путем сжигания в печах до образования негорючего остатка либо захоронения в скотомогильниках или отдельно стоящих биотермических ямах.</w:t>
      </w:r>
      <w:r w:rsidR="00503001" w:rsidRPr="002A19B3">
        <w:t xml:space="preserve"> Конструкция биотермических ям должна обеспечивать изоляцию захораниваемых умеренно опасных биологических отходов от объектов внешней среды (почвы, воды) и недопущение к ним посторонних физических лиц и животных. </w:t>
      </w:r>
    </w:p>
    <w:p w14:paraId="79DA6715" w14:textId="69A4E3E4" w:rsidR="00D64A2F" w:rsidRPr="002A19B3" w:rsidRDefault="00D64A2F" w:rsidP="00D64A2F">
      <w:pPr>
        <w:widowControl w:val="0"/>
        <w:suppressAutoHyphens/>
        <w:spacing w:after="0" w:line="240" w:lineRule="auto"/>
        <w:ind w:firstLine="709"/>
        <w:jc w:val="both"/>
        <w:rPr>
          <w:rFonts w:ascii="Times New Roman" w:hAnsi="Times New Roman" w:cs="Times New Roman"/>
          <w:sz w:val="28"/>
          <w:szCs w:val="28"/>
        </w:rPr>
      </w:pPr>
      <w:r w:rsidRPr="002A19B3">
        <w:rPr>
          <w:rFonts w:ascii="Times New Roman" w:hAnsi="Times New Roman" w:cs="Times New Roman"/>
          <w:sz w:val="28"/>
          <w:szCs w:val="28"/>
        </w:rPr>
        <w:t>Утилизация особо опасных биологических отходов должна осуществляться под наблюдением специалиста в области ветеринарии путем сжигания в печах или п</w:t>
      </w:r>
      <w:r w:rsidR="00503001" w:rsidRPr="002A19B3">
        <w:rPr>
          <w:rFonts w:ascii="Times New Roman" w:hAnsi="Times New Roman" w:cs="Times New Roman"/>
          <w:sz w:val="28"/>
          <w:szCs w:val="28"/>
        </w:rPr>
        <w:t xml:space="preserve">од открытым небом в траншеях </w:t>
      </w:r>
      <w:r w:rsidRPr="002A19B3">
        <w:rPr>
          <w:rFonts w:ascii="Times New Roman" w:hAnsi="Times New Roman" w:cs="Times New Roman"/>
          <w:sz w:val="28"/>
          <w:szCs w:val="28"/>
        </w:rPr>
        <w:t>до образования негорючего остатка.</w:t>
      </w:r>
    </w:p>
    <w:p w14:paraId="4AB199BF" w14:textId="77777777" w:rsidR="00D64A2F" w:rsidRPr="002A19B3" w:rsidRDefault="00D64A2F" w:rsidP="00D64A2F">
      <w:pPr>
        <w:widowControl w:val="0"/>
        <w:suppressAutoHyphens/>
        <w:spacing w:after="0" w:line="240" w:lineRule="auto"/>
        <w:ind w:firstLine="709"/>
        <w:jc w:val="both"/>
        <w:rPr>
          <w:rFonts w:ascii="Times New Roman" w:hAnsi="Times New Roman" w:cs="Times New Roman"/>
          <w:sz w:val="28"/>
          <w:szCs w:val="28"/>
          <w:lang w:eastAsia="ru-RU"/>
        </w:rPr>
      </w:pPr>
      <w:r w:rsidRPr="002A19B3">
        <w:rPr>
          <w:rFonts w:ascii="Times New Roman" w:hAnsi="Times New Roman" w:cs="Times New Roman"/>
          <w:sz w:val="28"/>
          <w:szCs w:val="28"/>
        </w:rPr>
        <w:t>Запрещается захоронение биологических отходов в землю, вывоз их на свалки, сброс в бытовые мусорные контейнеры, в поля, леса, овраги, водные объекты.</w:t>
      </w:r>
    </w:p>
    <w:p w14:paraId="0BF3BD51" w14:textId="77777777" w:rsidR="00503001" w:rsidRPr="002A19B3" w:rsidRDefault="00D64A2F" w:rsidP="009C39D2">
      <w:pPr>
        <w:pStyle w:val="ad"/>
        <w:ind w:firstLine="709"/>
        <w:rPr>
          <w:szCs w:val="28"/>
        </w:rPr>
      </w:pPr>
      <w:r w:rsidRPr="002A19B3">
        <w:rPr>
          <w:szCs w:val="28"/>
        </w:rPr>
        <w:t>В отношении биотермической ямы в случае ее неиспользования (</w:t>
      </w:r>
      <w:r w:rsidRPr="002A19B3">
        <w:t>срок последнего захоронения составляет не менее двух лет</w:t>
      </w:r>
      <w:r w:rsidRPr="002A19B3">
        <w:rPr>
          <w:szCs w:val="28"/>
        </w:rPr>
        <w:t>) необходимо провести мероприятия по ее ликвидации, согласно Порядку ликвидации биотермических ям на территории РТ, утв.</w:t>
      </w:r>
      <w:r w:rsidRPr="002A19B3">
        <w:t xml:space="preserve"> </w:t>
      </w:r>
      <w:r w:rsidRPr="002A19B3">
        <w:rPr>
          <w:szCs w:val="28"/>
        </w:rPr>
        <w:t>постановлением КМ РТ от 06.05.2017 №263.</w:t>
      </w:r>
    </w:p>
    <w:p w14:paraId="7E251669" w14:textId="14CA4894" w:rsidR="00D64A2F" w:rsidRPr="002A19B3" w:rsidRDefault="00503001" w:rsidP="00503001">
      <w:pPr>
        <w:spacing w:after="0" w:line="240" w:lineRule="auto"/>
        <w:ind w:left="20" w:right="23" w:firstLine="680"/>
        <w:jc w:val="both"/>
        <w:rPr>
          <w:rFonts w:ascii="Times New Roman" w:eastAsia="Times New Roman" w:hAnsi="Times New Roman" w:cs="Times New Roman"/>
          <w:sz w:val="28"/>
          <w:szCs w:val="28"/>
          <w:lang w:eastAsia="ru-RU"/>
        </w:rPr>
      </w:pPr>
      <w:r w:rsidRPr="002A19B3">
        <w:rPr>
          <w:rFonts w:ascii="Times New Roman" w:eastAsia="Times New Roman" w:hAnsi="Times New Roman" w:cs="Times New Roman"/>
          <w:sz w:val="28"/>
          <w:szCs w:val="20"/>
          <w:lang w:eastAsia="ru-RU"/>
        </w:rPr>
        <w:t xml:space="preserve">По результатам проведения мероприятий Управлением ветеринарии оформляется акт ликвидации скотомогильника, Минземимущества РТ обеспечивает проведение процедуры по снятию скотомогильника с кадастрового учета. </w:t>
      </w:r>
      <w:r w:rsidRPr="002A19B3">
        <w:rPr>
          <w:rFonts w:ascii="Times New Roman" w:eastAsia="Times New Roman" w:hAnsi="Times New Roman" w:cs="Times New Roman"/>
          <w:sz w:val="28"/>
          <w:szCs w:val="28"/>
          <w:lang w:eastAsia="ru-RU"/>
        </w:rPr>
        <w:t>Дальнейшее использование территории ликвидированных скотомогильников (биотермических ям) осуществляется в соответствии с законодательством Российской Федерации.</w:t>
      </w:r>
      <w:r w:rsidR="00D64A2F" w:rsidRPr="002A19B3">
        <w:rPr>
          <w:szCs w:val="28"/>
        </w:rPr>
        <w:t xml:space="preserve"> </w:t>
      </w:r>
    </w:p>
    <w:p w14:paraId="3B03FED9" w14:textId="7EAF21BB" w:rsidR="008F2D0D" w:rsidRPr="002A19B3" w:rsidRDefault="008F2D0D" w:rsidP="008F2D0D">
      <w:pPr>
        <w:widowControl w:val="0"/>
        <w:suppressAutoHyphens/>
        <w:spacing w:after="0" w:line="240" w:lineRule="auto"/>
        <w:ind w:firstLine="709"/>
        <w:jc w:val="both"/>
        <w:rPr>
          <w:rFonts w:ascii="Times New Roman" w:hAnsi="Times New Roman" w:cs="Times New Roman"/>
          <w:sz w:val="28"/>
          <w:szCs w:val="28"/>
        </w:rPr>
      </w:pPr>
      <w:r w:rsidRPr="002A19B3">
        <w:rPr>
          <w:rFonts w:ascii="Times New Roman" w:hAnsi="Times New Roman" w:cs="Times New Roman"/>
          <w:sz w:val="28"/>
          <w:szCs w:val="28"/>
        </w:rPr>
        <w:t xml:space="preserve">В соответствии с Законом Республики Татарстан от 13.01.12 №9-ЗРТ </w:t>
      </w:r>
      <w:r w:rsidR="00663F25" w:rsidRPr="002A19B3">
        <w:rPr>
          <w:rFonts w:ascii="Times New Roman" w:hAnsi="Times New Roman" w:cs="Times New Roman"/>
          <w:sz w:val="28"/>
          <w:szCs w:val="28"/>
        </w:rPr>
        <w:t>«</w:t>
      </w:r>
      <w:r w:rsidRPr="002A19B3">
        <w:rPr>
          <w:rFonts w:ascii="Times New Roman" w:hAnsi="Times New Roman" w:cs="Times New Roman"/>
          <w:sz w:val="28"/>
          <w:szCs w:val="28"/>
        </w:rPr>
        <w:t xml:space="preserve">О наделении органов местного самоуправления муниципальных районов и городского округа </w:t>
      </w:r>
      <w:r w:rsidR="00663F25" w:rsidRPr="002A19B3">
        <w:rPr>
          <w:rFonts w:ascii="Times New Roman" w:hAnsi="Times New Roman" w:cs="Times New Roman"/>
          <w:sz w:val="28"/>
          <w:szCs w:val="28"/>
        </w:rPr>
        <w:t>«</w:t>
      </w:r>
      <w:r w:rsidRPr="002A19B3">
        <w:rPr>
          <w:rFonts w:ascii="Times New Roman" w:hAnsi="Times New Roman" w:cs="Times New Roman"/>
          <w:sz w:val="28"/>
          <w:szCs w:val="28"/>
        </w:rPr>
        <w:t>город Набережные Челны</w:t>
      </w:r>
      <w:r w:rsidR="00663F25" w:rsidRPr="002A19B3">
        <w:rPr>
          <w:rFonts w:ascii="Times New Roman" w:hAnsi="Times New Roman" w:cs="Times New Roman"/>
          <w:sz w:val="28"/>
          <w:szCs w:val="28"/>
        </w:rPr>
        <w:t>»</w:t>
      </w:r>
      <w:r w:rsidRPr="002A19B3">
        <w:rPr>
          <w:rFonts w:ascii="Times New Roman" w:hAnsi="Times New Roman" w:cs="Times New Roman"/>
          <w:sz w:val="28"/>
          <w:szCs w:val="28"/>
        </w:rPr>
        <w:t xml:space="preserve"> отдельными государственными полномочиями Республики Татарстан в сфере организации проведения мероприятий по предупреждению и ликвидации болезней животных, их лечению, защите населения от болезней, общих для человека и животных</w:t>
      </w:r>
      <w:r w:rsidR="00663F25" w:rsidRPr="002A19B3">
        <w:rPr>
          <w:rFonts w:ascii="Times New Roman" w:hAnsi="Times New Roman" w:cs="Times New Roman"/>
          <w:sz w:val="28"/>
          <w:szCs w:val="28"/>
        </w:rPr>
        <w:t>»</w:t>
      </w:r>
      <w:r w:rsidRPr="002A19B3">
        <w:rPr>
          <w:rFonts w:ascii="Times New Roman" w:hAnsi="Times New Roman" w:cs="Times New Roman"/>
          <w:sz w:val="28"/>
          <w:szCs w:val="28"/>
        </w:rPr>
        <w:t xml:space="preserve">, органы местного самоуправления муниципальных районов наделены полномочиями по содержанию </w:t>
      </w:r>
      <w:r w:rsidR="00511BFB" w:rsidRPr="002A19B3">
        <w:rPr>
          <w:rFonts w:ascii="Times New Roman" w:hAnsi="Times New Roman" w:cs="Times New Roman"/>
          <w:sz w:val="28"/>
          <w:szCs w:val="28"/>
        </w:rPr>
        <w:t>сибиреязвенных скотомогильников</w:t>
      </w:r>
      <w:r w:rsidRPr="002A19B3">
        <w:rPr>
          <w:rFonts w:ascii="Times New Roman" w:hAnsi="Times New Roman" w:cs="Times New Roman"/>
          <w:sz w:val="28"/>
          <w:szCs w:val="28"/>
        </w:rPr>
        <w:t xml:space="preserve">, в том числе по их обустройству, приведению в надлежащее санитарное состояние, в соответствии с действующим законодательством. </w:t>
      </w:r>
    </w:p>
    <w:p w14:paraId="5BA952A1" w14:textId="77777777" w:rsidR="00CD0709" w:rsidRPr="002A19B3" w:rsidRDefault="00CD0709" w:rsidP="00CD0709">
      <w:pPr>
        <w:pStyle w:val="ConsPlusNormal"/>
        <w:ind w:firstLine="709"/>
        <w:contextualSpacing/>
        <w:jc w:val="both"/>
        <w:rPr>
          <w:rFonts w:ascii="Times New Roman" w:eastAsiaTheme="minorEastAsia" w:hAnsi="Times New Roman" w:cs="Times New Roman"/>
          <w:sz w:val="28"/>
          <w:szCs w:val="28"/>
        </w:rPr>
      </w:pPr>
      <w:r w:rsidRPr="002A19B3">
        <w:rPr>
          <w:rFonts w:ascii="Times New Roman" w:eastAsiaTheme="minorEastAsia" w:hAnsi="Times New Roman" w:cs="Times New Roman"/>
          <w:sz w:val="28"/>
          <w:szCs w:val="28"/>
        </w:rPr>
        <w:t>Государственные полномочия органов местного самоуправления муниципальных районов по содержанию биотермических ям включают:</w:t>
      </w:r>
    </w:p>
    <w:p w14:paraId="09D3DEEE" w14:textId="77777777" w:rsidR="00CD0709" w:rsidRPr="002A19B3" w:rsidRDefault="00CD0709" w:rsidP="00CD0709">
      <w:pPr>
        <w:widowControl w:val="0"/>
        <w:autoSpaceDE w:val="0"/>
        <w:autoSpaceDN w:val="0"/>
        <w:adjustRightInd w:val="0"/>
        <w:spacing w:after="0" w:line="240" w:lineRule="auto"/>
        <w:ind w:firstLine="709"/>
        <w:contextualSpacing/>
        <w:jc w:val="both"/>
        <w:rPr>
          <w:rFonts w:ascii="Times New Roman" w:eastAsiaTheme="minorEastAsia" w:hAnsi="Times New Roman" w:cs="Times New Roman"/>
          <w:sz w:val="28"/>
          <w:szCs w:val="28"/>
          <w:lang w:eastAsia="ru-RU"/>
        </w:rPr>
      </w:pPr>
      <w:r w:rsidRPr="002A19B3">
        <w:rPr>
          <w:rFonts w:ascii="Times New Roman" w:eastAsiaTheme="minorEastAsia" w:hAnsi="Times New Roman" w:cs="Times New Roman"/>
          <w:sz w:val="28"/>
          <w:szCs w:val="28"/>
          <w:lang w:eastAsia="ru-RU"/>
        </w:rPr>
        <w:lastRenderedPageBreak/>
        <w:t>1) дезинфекцию территории и конструкции биотермической ямы;</w:t>
      </w:r>
    </w:p>
    <w:p w14:paraId="201C0E47" w14:textId="77777777" w:rsidR="00CD0709" w:rsidRPr="002A19B3" w:rsidRDefault="00CD0709" w:rsidP="00CD0709">
      <w:pPr>
        <w:pStyle w:val="af7"/>
        <w:widowControl w:val="0"/>
        <w:suppressAutoHyphens/>
        <w:contextualSpacing/>
        <w:rPr>
          <w:rFonts w:eastAsiaTheme="minorEastAsia"/>
          <w:szCs w:val="28"/>
        </w:rPr>
      </w:pPr>
      <w:r w:rsidRPr="002A19B3">
        <w:rPr>
          <w:rFonts w:eastAsiaTheme="minorEastAsia"/>
          <w:szCs w:val="28"/>
        </w:rPr>
        <w:t>2) обслуживание, эксплуатацию и консервацию биотермической ямы, включая текущий ремонт конструкции и уборку территории биотермической ямы.</w:t>
      </w:r>
    </w:p>
    <w:p w14:paraId="6F5C8E03" w14:textId="77777777" w:rsidR="00CD0709" w:rsidRPr="002A19B3" w:rsidRDefault="00CD0709" w:rsidP="00CD0709">
      <w:pPr>
        <w:pStyle w:val="26"/>
        <w:widowControl w:val="0"/>
        <w:suppressAutoHyphens/>
        <w:spacing w:line="240" w:lineRule="auto"/>
        <w:ind w:firstLine="709"/>
        <w:rPr>
          <w:szCs w:val="28"/>
        </w:rPr>
      </w:pPr>
      <w:r w:rsidRPr="002A19B3">
        <w:rPr>
          <w:szCs w:val="28"/>
        </w:rPr>
        <w:t xml:space="preserve">На территории скотомогильника и отдельно стоящей биотермической ямы запрещается пасти скот, косить траву, перемещать землю и гумированный остаток за пределы скотомогильника и отдельно стоящей биотермической ямы. </w:t>
      </w:r>
    </w:p>
    <w:p w14:paraId="5D3CEE71" w14:textId="77777777" w:rsidR="00386928" w:rsidRPr="002A19B3" w:rsidRDefault="00386928" w:rsidP="004C552B">
      <w:pPr>
        <w:numPr>
          <w:ilvl w:val="12"/>
          <w:numId w:val="0"/>
        </w:numPr>
        <w:spacing w:after="0" w:line="240" w:lineRule="auto"/>
        <w:ind w:firstLine="709"/>
        <w:contextualSpacing/>
        <w:jc w:val="both"/>
        <w:rPr>
          <w:rFonts w:ascii="Times New Roman" w:hAnsi="Times New Roman" w:cs="Times New Roman"/>
          <w:sz w:val="28"/>
          <w:szCs w:val="28"/>
          <w:lang w:eastAsia="ru-RU"/>
        </w:rPr>
        <w:sectPr w:rsidR="00386928" w:rsidRPr="002A19B3" w:rsidSect="00655A08">
          <w:pgSz w:w="11906" w:h="16838"/>
          <w:pgMar w:top="851" w:right="851" w:bottom="851" w:left="1134" w:header="708" w:footer="708" w:gutter="0"/>
          <w:cols w:space="708"/>
          <w:docGrid w:linePitch="360"/>
        </w:sectPr>
      </w:pPr>
    </w:p>
    <w:p w14:paraId="3F451FB7" w14:textId="335E440F" w:rsidR="00BC19D1" w:rsidRPr="002A19B3" w:rsidRDefault="00BC19D1" w:rsidP="00BC19D1">
      <w:pPr>
        <w:ind w:left="375"/>
        <w:jc w:val="right"/>
        <w:rPr>
          <w:rFonts w:ascii="Times New Roman" w:hAnsi="Times New Roman" w:cs="Times New Roman"/>
          <w:sz w:val="28"/>
          <w:szCs w:val="28"/>
        </w:rPr>
      </w:pPr>
      <w:r w:rsidRPr="002A19B3">
        <w:rPr>
          <w:rFonts w:ascii="Times New Roman" w:hAnsi="Times New Roman" w:cs="Times New Roman"/>
          <w:sz w:val="28"/>
          <w:szCs w:val="28"/>
        </w:rPr>
        <w:lastRenderedPageBreak/>
        <w:t>Таблица 7.4.1</w:t>
      </w:r>
    </w:p>
    <w:p w14:paraId="5B5A50AD" w14:textId="190711AA" w:rsidR="00BC19D1" w:rsidRPr="002A19B3" w:rsidRDefault="00BC19D1" w:rsidP="00F62E70">
      <w:pPr>
        <w:pStyle w:val="af9"/>
      </w:pPr>
      <w:r w:rsidRPr="002A19B3">
        <w:t>Перечень мероприятий по оптимизации системы обращения с отходами производства и потребления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2690"/>
        <w:gridCol w:w="5453"/>
        <w:gridCol w:w="1187"/>
        <w:gridCol w:w="1455"/>
        <w:gridCol w:w="3470"/>
      </w:tblGrid>
      <w:tr w:rsidR="002A19B3" w:rsidRPr="002A19B3" w14:paraId="005C1E4F" w14:textId="77777777" w:rsidTr="009E59F5">
        <w:trPr>
          <w:trHeight w:val="20"/>
          <w:tblHeader/>
          <w:jc w:val="center"/>
        </w:trPr>
        <w:tc>
          <w:tcPr>
            <w:tcW w:w="198" w:type="pct"/>
            <w:vMerge w:val="restart"/>
            <w:vAlign w:val="center"/>
          </w:tcPr>
          <w:p w14:paraId="0FC70995" w14:textId="77777777" w:rsidR="00BC19D1" w:rsidRPr="002A19B3" w:rsidRDefault="00BC19D1" w:rsidP="00BC19D1">
            <w:pPr>
              <w:ind w:firstLine="142"/>
              <w:jc w:val="center"/>
              <w:rPr>
                <w:rFonts w:ascii="Times New Roman" w:hAnsi="Times New Roman" w:cs="Times New Roman"/>
                <w:sz w:val="24"/>
                <w:szCs w:val="24"/>
              </w:rPr>
            </w:pPr>
            <w:r w:rsidRPr="002A19B3">
              <w:rPr>
                <w:rFonts w:ascii="Times New Roman" w:hAnsi="Times New Roman" w:cs="Times New Roman"/>
                <w:sz w:val="24"/>
                <w:szCs w:val="24"/>
              </w:rPr>
              <w:t>№ п/п</w:t>
            </w:r>
          </w:p>
        </w:tc>
        <w:tc>
          <w:tcPr>
            <w:tcW w:w="906" w:type="pct"/>
            <w:vMerge w:val="restart"/>
            <w:vAlign w:val="center"/>
          </w:tcPr>
          <w:p w14:paraId="61C75525" w14:textId="77777777" w:rsidR="00BC19D1" w:rsidRPr="002A19B3" w:rsidRDefault="00BC19D1" w:rsidP="00BC19D1">
            <w:pPr>
              <w:ind w:firstLine="142"/>
              <w:jc w:val="center"/>
              <w:rPr>
                <w:rFonts w:ascii="Times New Roman" w:hAnsi="Times New Roman" w:cs="Times New Roman"/>
                <w:sz w:val="24"/>
                <w:szCs w:val="24"/>
              </w:rPr>
            </w:pPr>
            <w:r w:rsidRPr="002A19B3">
              <w:rPr>
                <w:rFonts w:ascii="Times New Roman" w:hAnsi="Times New Roman" w:cs="Times New Roman"/>
                <w:sz w:val="24"/>
                <w:szCs w:val="24"/>
              </w:rPr>
              <w:t>Наименование объекта</w:t>
            </w:r>
          </w:p>
        </w:tc>
        <w:tc>
          <w:tcPr>
            <w:tcW w:w="1837" w:type="pct"/>
            <w:vMerge w:val="restart"/>
            <w:vAlign w:val="center"/>
          </w:tcPr>
          <w:p w14:paraId="371A593D" w14:textId="77777777" w:rsidR="00BC19D1" w:rsidRPr="002A19B3" w:rsidRDefault="00BC19D1" w:rsidP="00BC19D1">
            <w:pPr>
              <w:ind w:firstLine="142"/>
              <w:jc w:val="center"/>
              <w:rPr>
                <w:rFonts w:ascii="Times New Roman" w:hAnsi="Times New Roman" w:cs="Times New Roman"/>
                <w:sz w:val="24"/>
                <w:szCs w:val="24"/>
              </w:rPr>
            </w:pPr>
            <w:r w:rsidRPr="002A19B3">
              <w:rPr>
                <w:rFonts w:ascii="Times New Roman" w:hAnsi="Times New Roman" w:cs="Times New Roman"/>
                <w:sz w:val="24"/>
                <w:szCs w:val="24"/>
              </w:rPr>
              <w:t>Вид мероприятия</w:t>
            </w:r>
          </w:p>
        </w:tc>
        <w:tc>
          <w:tcPr>
            <w:tcW w:w="890" w:type="pct"/>
            <w:gridSpan w:val="2"/>
            <w:vAlign w:val="center"/>
          </w:tcPr>
          <w:p w14:paraId="08DE491D" w14:textId="77777777" w:rsidR="00BC19D1" w:rsidRPr="002A19B3" w:rsidRDefault="00BC19D1" w:rsidP="00BC19D1">
            <w:pPr>
              <w:ind w:firstLine="142"/>
              <w:jc w:val="center"/>
              <w:rPr>
                <w:rFonts w:ascii="Times New Roman" w:hAnsi="Times New Roman" w:cs="Times New Roman"/>
                <w:sz w:val="24"/>
                <w:szCs w:val="24"/>
              </w:rPr>
            </w:pPr>
            <w:r w:rsidRPr="002A19B3">
              <w:rPr>
                <w:rFonts w:ascii="Times New Roman" w:hAnsi="Times New Roman" w:cs="Times New Roman"/>
                <w:sz w:val="24"/>
                <w:szCs w:val="24"/>
              </w:rPr>
              <w:t>Сроки реализации</w:t>
            </w:r>
          </w:p>
        </w:tc>
        <w:tc>
          <w:tcPr>
            <w:tcW w:w="1169" w:type="pct"/>
            <w:vMerge w:val="restart"/>
            <w:vAlign w:val="center"/>
          </w:tcPr>
          <w:p w14:paraId="52A789BE" w14:textId="77777777" w:rsidR="00BC19D1" w:rsidRPr="002A19B3" w:rsidRDefault="00BC19D1" w:rsidP="00BC19D1">
            <w:pPr>
              <w:ind w:firstLine="142"/>
              <w:jc w:val="center"/>
              <w:rPr>
                <w:rFonts w:ascii="Times New Roman" w:hAnsi="Times New Roman" w:cs="Times New Roman"/>
                <w:sz w:val="24"/>
                <w:szCs w:val="24"/>
              </w:rPr>
            </w:pPr>
            <w:r w:rsidRPr="002A19B3">
              <w:rPr>
                <w:rFonts w:ascii="Times New Roman" w:hAnsi="Times New Roman" w:cs="Times New Roman"/>
                <w:sz w:val="24"/>
                <w:szCs w:val="24"/>
              </w:rPr>
              <w:t>Источник мероприятия (наименование документа)</w:t>
            </w:r>
          </w:p>
        </w:tc>
      </w:tr>
      <w:tr w:rsidR="002A19B3" w:rsidRPr="002A19B3" w14:paraId="3E875DA9" w14:textId="77777777" w:rsidTr="009E59F5">
        <w:trPr>
          <w:trHeight w:val="70"/>
          <w:tblHeader/>
          <w:jc w:val="center"/>
        </w:trPr>
        <w:tc>
          <w:tcPr>
            <w:tcW w:w="198" w:type="pct"/>
            <w:vMerge/>
            <w:vAlign w:val="center"/>
          </w:tcPr>
          <w:p w14:paraId="69037FD5" w14:textId="77777777" w:rsidR="00BC19D1" w:rsidRPr="002A19B3" w:rsidRDefault="00BC19D1" w:rsidP="00BC19D1">
            <w:pPr>
              <w:ind w:firstLine="142"/>
              <w:jc w:val="center"/>
              <w:rPr>
                <w:rFonts w:ascii="Times New Roman" w:hAnsi="Times New Roman" w:cs="Times New Roman"/>
                <w:sz w:val="24"/>
                <w:szCs w:val="24"/>
              </w:rPr>
            </w:pPr>
          </w:p>
        </w:tc>
        <w:tc>
          <w:tcPr>
            <w:tcW w:w="906" w:type="pct"/>
            <w:vMerge/>
            <w:vAlign w:val="center"/>
          </w:tcPr>
          <w:p w14:paraId="464C04FE" w14:textId="77777777" w:rsidR="00BC19D1" w:rsidRPr="002A19B3" w:rsidRDefault="00BC19D1" w:rsidP="00BC19D1">
            <w:pPr>
              <w:ind w:firstLine="142"/>
              <w:jc w:val="center"/>
              <w:rPr>
                <w:rFonts w:ascii="Times New Roman" w:hAnsi="Times New Roman" w:cs="Times New Roman"/>
                <w:sz w:val="24"/>
                <w:szCs w:val="24"/>
              </w:rPr>
            </w:pPr>
          </w:p>
        </w:tc>
        <w:tc>
          <w:tcPr>
            <w:tcW w:w="1837" w:type="pct"/>
            <w:vMerge/>
            <w:vAlign w:val="center"/>
          </w:tcPr>
          <w:p w14:paraId="6D685ABD" w14:textId="77777777" w:rsidR="00BC19D1" w:rsidRPr="002A19B3" w:rsidRDefault="00BC19D1" w:rsidP="00BC19D1">
            <w:pPr>
              <w:ind w:firstLine="142"/>
              <w:jc w:val="center"/>
              <w:rPr>
                <w:rFonts w:ascii="Times New Roman" w:hAnsi="Times New Roman" w:cs="Times New Roman"/>
                <w:sz w:val="24"/>
                <w:szCs w:val="24"/>
              </w:rPr>
            </w:pPr>
          </w:p>
        </w:tc>
        <w:tc>
          <w:tcPr>
            <w:tcW w:w="400" w:type="pct"/>
            <w:vAlign w:val="center"/>
          </w:tcPr>
          <w:p w14:paraId="576DF607" w14:textId="77777777" w:rsidR="00BC19D1" w:rsidRPr="002A19B3" w:rsidRDefault="00BC19D1" w:rsidP="00BC19D1">
            <w:pPr>
              <w:ind w:firstLine="142"/>
              <w:jc w:val="center"/>
              <w:rPr>
                <w:rFonts w:ascii="Times New Roman" w:hAnsi="Times New Roman" w:cs="Times New Roman"/>
                <w:sz w:val="24"/>
                <w:szCs w:val="24"/>
              </w:rPr>
            </w:pPr>
            <w:r w:rsidRPr="002A19B3">
              <w:rPr>
                <w:rFonts w:ascii="Times New Roman" w:hAnsi="Times New Roman" w:cs="Times New Roman"/>
                <w:sz w:val="24"/>
                <w:szCs w:val="24"/>
              </w:rPr>
              <w:t>Первая очередь</w:t>
            </w:r>
          </w:p>
        </w:tc>
        <w:tc>
          <w:tcPr>
            <w:tcW w:w="490" w:type="pct"/>
            <w:vAlign w:val="center"/>
          </w:tcPr>
          <w:p w14:paraId="30843DA4" w14:textId="77777777" w:rsidR="00BC19D1" w:rsidRPr="002A19B3" w:rsidRDefault="00BC19D1" w:rsidP="00BC19D1">
            <w:pPr>
              <w:ind w:firstLine="142"/>
              <w:jc w:val="center"/>
              <w:rPr>
                <w:rFonts w:ascii="Times New Roman" w:hAnsi="Times New Roman" w:cs="Times New Roman"/>
                <w:sz w:val="24"/>
                <w:szCs w:val="24"/>
              </w:rPr>
            </w:pPr>
            <w:r w:rsidRPr="002A19B3">
              <w:rPr>
                <w:rFonts w:ascii="Times New Roman" w:hAnsi="Times New Roman" w:cs="Times New Roman"/>
                <w:sz w:val="24"/>
                <w:szCs w:val="24"/>
              </w:rPr>
              <w:t>Расчетный период</w:t>
            </w:r>
          </w:p>
        </w:tc>
        <w:tc>
          <w:tcPr>
            <w:tcW w:w="1169" w:type="pct"/>
            <w:vMerge/>
            <w:vAlign w:val="center"/>
          </w:tcPr>
          <w:p w14:paraId="5C3D80E9" w14:textId="77777777" w:rsidR="00BC19D1" w:rsidRPr="002A19B3" w:rsidRDefault="00BC19D1" w:rsidP="00BC19D1">
            <w:pPr>
              <w:ind w:firstLine="142"/>
              <w:jc w:val="center"/>
              <w:rPr>
                <w:rFonts w:ascii="Times New Roman" w:hAnsi="Times New Roman" w:cs="Times New Roman"/>
                <w:sz w:val="24"/>
                <w:szCs w:val="24"/>
              </w:rPr>
            </w:pPr>
          </w:p>
        </w:tc>
      </w:tr>
      <w:tr w:rsidR="002A19B3" w:rsidRPr="002A19B3" w14:paraId="4DDF595C" w14:textId="77777777" w:rsidTr="009E59F5">
        <w:trPr>
          <w:trHeight w:val="70"/>
          <w:jc w:val="center"/>
        </w:trPr>
        <w:tc>
          <w:tcPr>
            <w:tcW w:w="198" w:type="pct"/>
            <w:vAlign w:val="center"/>
          </w:tcPr>
          <w:p w14:paraId="316693DB" w14:textId="7641E57D" w:rsidR="009665FF" w:rsidRPr="002A19B3" w:rsidRDefault="009665FF" w:rsidP="00BC19D1">
            <w:pPr>
              <w:ind w:firstLine="142"/>
              <w:jc w:val="center"/>
              <w:rPr>
                <w:rFonts w:ascii="Times New Roman" w:hAnsi="Times New Roman" w:cs="Times New Roman"/>
                <w:sz w:val="24"/>
                <w:szCs w:val="24"/>
              </w:rPr>
            </w:pPr>
            <w:r w:rsidRPr="002A19B3">
              <w:rPr>
                <w:rFonts w:ascii="Times New Roman" w:hAnsi="Times New Roman" w:cs="Times New Roman"/>
                <w:sz w:val="24"/>
                <w:szCs w:val="24"/>
              </w:rPr>
              <w:t>1</w:t>
            </w:r>
          </w:p>
        </w:tc>
        <w:tc>
          <w:tcPr>
            <w:tcW w:w="906" w:type="pct"/>
            <w:vAlign w:val="center"/>
          </w:tcPr>
          <w:p w14:paraId="47430E47" w14:textId="6BDD3314" w:rsidR="009665FF" w:rsidRPr="002A19B3" w:rsidRDefault="009665FF" w:rsidP="00BC19D1">
            <w:pPr>
              <w:ind w:firstLine="142"/>
              <w:jc w:val="center"/>
              <w:rPr>
                <w:rFonts w:ascii="Times New Roman" w:hAnsi="Times New Roman" w:cs="Times New Roman"/>
                <w:sz w:val="24"/>
                <w:szCs w:val="24"/>
              </w:rPr>
            </w:pPr>
            <w:r w:rsidRPr="002A19B3">
              <w:rPr>
                <w:rFonts w:ascii="Times New Roman" w:hAnsi="Times New Roman" w:cs="Times New Roman"/>
                <w:sz w:val="24"/>
                <w:szCs w:val="24"/>
              </w:rPr>
              <w:t>Территория поселения</w:t>
            </w:r>
          </w:p>
        </w:tc>
        <w:tc>
          <w:tcPr>
            <w:tcW w:w="1837" w:type="pct"/>
            <w:vAlign w:val="center"/>
          </w:tcPr>
          <w:p w14:paraId="72878BD6" w14:textId="5F9BEB8C" w:rsidR="009665FF" w:rsidRPr="002A19B3" w:rsidRDefault="009665FF" w:rsidP="00F62E70">
            <w:pPr>
              <w:ind w:firstLine="142"/>
              <w:jc w:val="center"/>
              <w:rPr>
                <w:rFonts w:ascii="Times New Roman" w:hAnsi="Times New Roman" w:cs="Times New Roman"/>
                <w:sz w:val="24"/>
                <w:szCs w:val="24"/>
              </w:rPr>
            </w:pPr>
            <w:r w:rsidRPr="002A19B3">
              <w:rPr>
                <w:rFonts w:ascii="Times New Roman" w:hAnsi="Times New Roman" w:cs="Times New Roman"/>
                <w:sz w:val="24"/>
                <w:szCs w:val="24"/>
              </w:rPr>
              <w:t>Проведение регулярной очистки от отходов в соответствии с экологическими, санитарными и иными требованиями</w:t>
            </w:r>
          </w:p>
        </w:tc>
        <w:tc>
          <w:tcPr>
            <w:tcW w:w="400" w:type="pct"/>
            <w:vAlign w:val="center"/>
          </w:tcPr>
          <w:p w14:paraId="550C8CF9" w14:textId="3C7D751F" w:rsidR="009665FF" w:rsidRPr="002A19B3" w:rsidRDefault="009665FF" w:rsidP="00BC19D1">
            <w:pPr>
              <w:ind w:firstLine="142"/>
              <w:jc w:val="center"/>
              <w:rPr>
                <w:rFonts w:ascii="Times New Roman" w:hAnsi="Times New Roman" w:cs="Times New Roman"/>
                <w:sz w:val="24"/>
                <w:szCs w:val="24"/>
              </w:rPr>
            </w:pPr>
            <w:r w:rsidRPr="002A19B3">
              <w:rPr>
                <w:rFonts w:ascii="Times New Roman" w:hAnsi="Times New Roman" w:cs="Times New Roman"/>
                <w:sz w:val="24"/>
                <w:szCs w:val="24"/>
              </w:rPr>
              <w:t>+</w:t>
            </w:r>
          </w:p>
        </w:tc>
        <w:tc>
          <w:tcPr>
            <w:tcW w:w="490" w:type="pct"/>
            <w:vAlign w:val="center"/>
          </w:tcPr>
          <w:p w14:paraId="5D890C97" w14:textId="77777777" w:rsidR="009665FF" w:rsidRPr="002A19B3" w:rsidRDefault="009665FF" w:rsidP="00BC19D1">
            <w:pPr>
              <w:ind w:firstLine="142"/>
              <w:jc w:val="center"/>
              <w:rPr>
                <w:rFonts w:ascii="Times New Roman" w:hAnsi="Times New Roman" w:cs="Times New Roman"/>
                <w:sz w:val="24"/>
                <w:szCs w:val="24"/>
              </w:rPr>
            </w:pPr>
          </w:p>
        </w:tc>
        <w:tc>
          <w:tcPr>
            <w:tcW w:w="1169" w:type="pct"/>
            <w:vAlign w:val="center"/>
          </w:tcPr>
          <w:p w14:paraId="6DB4D86A" w14:textId="1479D332" w:rsidR="009665FF" w:rsidRPr="002A19B3" w:rsidRDefault="009665FF" w:rsidP="00BC19D1">
            <w:pPr>
              <w:ind w:firstLine="142"/>
              <w:jc w:val="center"/>
              <w:rPr>
                <w:rFonts w:ascii="Times New Roman" w:hAnsi="Times New Roman" w:cs="Times New Roman"/>
                <w:sz w:val="24"/>
                <w:szCs w:val="24"/>
              </w:rPr>
            </w:pPr>
            <w:r w:rsidRPr="002A19B3">
              <w:rPr>
                <w:rFonts w:ascii="Times New Roman" w:hAnsi="Times New Roman" w:cs="Times New Roman"/>
                <w:sz w:val="24"/>
                <w:szCs w:val="24"/>
              </w:rPr>
              <w:t xml:space="preserve">Ст. 13 ФЗ №89 </w:t>
            </w:r>
            <w:r w:rsidR="00663F25" w:rsidRPr="002A19B3">
              <w:rPr>
                <w:rFonts w:ascii="Times New Roman" w:hAnsi="Times New Roman" w:cs="Times New Roman"/>
                <w:sz w:val="24"/>
                <w:szCs w:val="24"/>
              </w:rPr>
              <w:t>«</w:t>
            </w:r>
            <w:r w:rsidRPr="002A19B3">
              <w:rPr>
                <w:rFonts w:ascii="Times New Roman" w:hAnsi="Times New Roman" w:cs="Times New Roman"/>
                <w:sz w:val="24"/>
                <w:szCs w:val="24"/>
              </w:rPr>
              <w:t>Об отходах производства и потребления</w:t>
            </w:r>
            <w:r w:rsidR="00663F25" w:rsidRPr="002A19B3">
              <w:rPr>
                <w:rFonts w:ascii="Times New Roman" w:hAnsi="Times New Roman" w:cs="Times New Roman"/>
                <w:sz w:val="24"/>
                <w:szCs w:val="24"/>
              </w:rPr>
              <w:t>»</w:t>
            </w:r>
          </w:p>
        </w:tc>
      </w:tr>
      <w:tr w:rsidR="002A19B3" w:rsidRPr="002A19B3" w14:paraId="228132CD" w14:textId="77777777" w:rsidTr="009E59F5">
        <w:trPr>
          <w:trHeight w:val="70"/>
          <w:jc w:val="center"/>
        </w:trPr>
        <w:tc>
          <w:tcPr>
            <w:tcW w:w="198" w:type="pct"/>
            <w:vAlign w:val="center"/>
          </w:tcPr>
          <w:p w14:paraId="1241E2CC" w14:textId="5398552B" w:rsidR="00CD0709" w:rsidRPr="002A19B3" w:rsidRDefault="009665FF" w:rsidP="00BC19D1">
            <w:pPr>
              <w:ind w:firstLine="142"/>
              <w:jc w:val="center"/>
              <w:rPr>
                <w:rFonts w:ascii="Times New Roman" w:hAnsi="Times New Roman" w:cs="Times New Roman"/>
                <w:sz w:val="24"/>
                <w:szCs w:val="24"/>
              </w:rPr>
            </w:pPr>
            <w:r w:rsidRPr="002A19B3">
              <w:rPr>
                <w:rFonts w:ascii="Times New Roman" w:hAnsi="Times New Roman" w:cs="Times New Roman"/>
                <w:sz w:val="24"/>
                <w:szCs w:val="24"/>
              </w:rPr>
              <w:t>2</w:t>
            </w:r>
          </w:p>
        </w:tc>
        <w:tc>
          <w:tcPr>
            <w:tcW w:w="906" w:type="pct"/>
            <w:vAlign w:val="center"/>
          </w:tcPr>
          <w:p w14:paraId="04A66DFA" w14:textId="18DCA79A" w:rsidR="00CD0709" w:rsidRPr="002A19B3" w:rsidRDefault="002B7776" w:rsidP="00BC19D1">
            <w:pPr>
              <w:ind w:firstLine="142"/>
              <w:jc w:val="center"/>
              <w:rPr>
                <w:rFonts w:ascii="Times New Roman" w:hAnsi="Times New Roman" w:cs="Times New Roman"/>
                <w:sz w:val="24"/>
                <w:szCs w:val="24"/>
              </w:rPr>
            </w:pPr>
            <w:r w:rsidRPr="002A19B3">
              <w:rPr>
                <w:rFonts w:ascii="Times New Roman" w:hAnsi="Times New Roman" w:cs="Times New Roman"/>
                <w:sz w:val="24"/>
                <w:szCs w:val="24"/>
              </w:rPr>
              <w:t>Территории производственных объектов</w:t>
            </w:r>
          </w:p>
        </w:tc>
        <w:tc>
          <w:tcPr>
            <w:tcW w:w="1837" w:type="pct"/>
            <w:vAlign w:val="center"/>
          </w:tcPr>
          <w:p w14:paraId="7FD5B654" w14:textId="40331BB0" w:rsidR="00CD0709" w:rsidRPr="002A19B3" w:rsidRDefault="002B7776" w:rsidP="00F62E70">
            <w:pPr>
              <w:ind w:firstLine="142"/>
              <w:jc w:val="center"/>
              <w:rPr>
                <w:rFonts w:ascii="Times New Roman" w:hAnsi="Times New Roman" w:cs="Times New Roman"/>
                <w:sz w:val="24"/>
                <w:szCs w:val="24"/>
              </w:rPr>
            </w:pPr>
            <w:r w:rsidRPr="002A19B3">
              <w:rPr>
                <w:rFonts w:ascii="Times New Roman" w:hAnsi="Times New Roman" w:cs="Times New Roman"/>
                <w:sz w:val="24"/>
                <w:szCs w:val="24"/>
              </w:rPr>
              <w:t>Накопление отходов осуществлять на площадках, имеющих твердое покрытие и оборудованных ливневой канализацией.</w:t>
            </w:r>
          </w:p>
        </w:tc>
        <w:tc>
          <w:tcPr>
            <w:tcW w:w="400" w:type="pct"/>
            <w:vAlign w:val="center"/>
          </w:tcPr>
          <w:p w14:paraId="44C0C2A8" w14:textId="250E6B16" w:rsidR="00CD0709" w:rsidRPr="002A19B3" w:rsidRDefault="00CD0709" w:rsidP="00BC19D1">
            <w:pPr>
              <w:ind w:firstLine="142"/>
              <w:jc w:val="center"/>
              <w:rPr>
                <w:rFonts w:ascii="Times New Roman" w:hAnsi="Times New Roman" w:cs="Times New Roman"/>
                <w:sz w:val="24"/>
                <w:szCs w:val="24"/>
              </w:rPr>
            </w:pPr>
            <w:r w:rsidRPr="002A19B3">
              <w:rPr>
                <w:rFonts w:ascii="Times New Roman" w:hAnsi="Times New Roman" w:cs="Times New Roman"/>
                <w:sz w:val="24"/>
                <w:szCs w:val="24"/>
              </w:rPr>
              <w:t>+</w:t>
            </w:r>
          </w:p>
        </w:tc>
        <w:tc>
          <w:tcPr>
            <w:tcW w:w="490" w:type="pct"/>
            <w:vAlign w:val="center"/>
          </w:tcPr>
          <w:p w14:paraId="31F87089" w14:textId="77777777" w:rsidR="00CD0709" w:rsidRPr="002A19B3" w:rsidRDefault="00CD0709" w:rsidP="00BC19D1">
            <w:pPr>
              <w:ind w:firstLine="142"/>
              <w:jc w:val="center"/>
              <w:rPr>
                <w:rFonts w:ascii="Times New Roman" w:hAnsi="Times New Roman" w:cs="Times New Roman"/>
                <w:sz w:val="24"/>
                <w:szCs w:val="24"/>
              </w:rPr>
            </w:pPr>
          </w:p>
        </w:tc>
        <w:tc>
          <w:tcPr>
            <w:tcW w:w="1169" w:type="pct"/>
            <w:vMerge w:val="restart"/>
            <w:vAlign w:val="center"/>
          </w:tcPr>
          <w:p w14:paraId="230218E1" w14:textId="4F2D0175" w:rsidR="00CD0709" w:rsidRPr="002A19B3" w:rsidRDefault="00CD0709" w:rsidP="00BC19D1">
            <w:pPr>
              <w:ind w:firstLine="142"/>
              <w:jc w:val="center"/>
              <w:rPr>
                <w:rFonts w:ascii="Times New Roman" w:hAnsi="Times New Roman" w:cs="Times New Roman"/>
                <w:sz w:val="24"/>
                <w:szCs w:val="24"/>
              </w:rPr>
            </w:pPr>
            <w:r w:rsidRPr="002A19B3">
              <w:rPr>
                <w:rFonts w:ascii="Times New Roman" w:hAnsi="Times New Roman" w:cs="Times New Roman"/>
                <w:sz w:val="24"/>
                <w:szCs w:val="24"/>
              </w:rPr>
              <w:t>СанПиН 2.1.3684-21</w:t>
            </w:r>
          </w:p>
        </w:tc>
      </w:tr>
      <w:tr w:rsidR="002A19B3" w:rsidRPr="002A19B3" w14:paraId="1214BBC6" w14:textId="77777777" w:rsidTr="009E59F5">
        <w:trPr>
          <w:trHeight w:val="70"/>
          <w:jc w:val="center"/>
        </w:trPr>
        <w:tc>
          <w:tcPr>
            <w:tcW w:w="198" w:type="pct"/>
            <w:vAlign w:val="center"/>
          </w:tcPr>
          <w:p w14:paraId="051A7691" w14:textId="4AF25D36" w:rsidR="00CD0709" w:rsidRPr="002A19B3" w:rsidRDefault="009665FF" w:rsidP="00CD0709">
            <w:pPr>
              <w:ind w:firstLine="142"/>
              <w:jc w:val="center"/>
              <w:rPr>
                <w:rFonts w:ascii="Times New Roman" w:hAnsi="Times New Roman" w:cs="Times New Roman"/>
                <w:sz w:val="24"/>
                <w:szCs w:val="24"/>
              </w:rPr>
            </w:pPr>
            <w:r w:rsidRPr="002A19B3">
              <w:rPr>
                <w:rFonts w:ascii="Times New Roman" w:hAnsi="Times New Roman" w:cs="Times New Roman"/>
                <w:sz w:val="24"/>
                <w:szCs w:val="24"/>
              </w:rPr>
              <w:t>3</w:t>
            </w:r>
          </w:p>
        </w:tc>
        <w:tc>
          <w:tcPr>
            <w:tcW w:w="906" w:type="pct"/>
            <w:vAlign w:val="center"/>
          </w:tcPr>
          <w:p w14:paraId="63434F85" w14:textId="1D7F72E1" w:rsidR="00CD0709" w:rsidRPr="002A19B3" w:rsidRDefault="00CD0709" w:rsidP="00CD0709">
            <w:pPr>
              <w:ind w:firstLine="142"/>
              <w:jc w:val="center"/>
              <w:rPr>
                <w:rFonts w:ascii="Times New Roman" w:hAnsi="Times New Roman" w:cs="Times New Roman"/>
                <w:sz w:val="24"/>
                <w:szCs w:val="24"/>
              </w:rPr>
            </w:pPr>
            <w:r w:rsidRPr="002A19B3">
              <w:rPr>
                <w:rFonts w:ascii="Times New Roman" w:hAnsi="Times New Roman" w:cs="Times New Roman"/>
                <w:sz w:val="24"/>
                <w:szCs w:val="24"/>
              </w:rPr>
              <w:t>Объекты с/х производства</w:t>
            </w:r>
          </w:p>
        </w:tc>
        <w:tc>
          <w:tcPr>
            <w:tcW w:w="1837" w:type="pct"/>
            <w:vAlign w:val="center"/>
          </w:tcPr>
          <w:p w14:paraId="284EA006" w14:textId="1F04642B" w:rsidR="00CD0709" w:rsidRPr="002A19B3" w:rsidRDefault="00E77C28" w:rsidP="00E77C28">
            <w:pPr>
              <w:ind w:firstLine="142"/>
              <w:jc w:val="center"/>
              <w:rPr>
                <w:rFonts w:ascii="Times New Roman" w:hAnsi="Times New Roman" w:cs="Times New Roman"/>
                <w:sz w:val="24"/>
                <w:szCs w:val="24"/>
              </w:rPr>
            </w:pPr>
            <w:r w:rsidRPr="002A19B3">
              <w:rPr>
                <w:rFonts w:ascii="Times New Roman" w:hAnsi="Times New Roman" w:cs="Times New Roman"/>
                <w:sz w:val="24"/>
                <w:szCs w:val="24"/>
              </w:rPr>
              <w:t>Обустройство</w:t>
            </w:r>
            <w:r w:rsidR="00CD0709" w:rsidRPr="002A19B3">
              <w:rPr>
                <w:rFonts w:ascii="Times New Roman" w:hAnsi="Times New Roman" w:cs="Times New Roman"/>
                <w:sz w:val="24"/>
                <w:szCs w:val="24"/>
              </w:rPr>
              <w:t xml:space="preserve"> водонепроницаемы</w:t>
            </w:r>
            <w:r w:rsidRPr="002A19B3">
              <w:rPr>
                <w:rFonts w:ascii="Times New Roman" w:hAnsi="Times New Roman" w:cs="Times New Roman"/>
                <w:sz w:val="24"/>
                <w:szCs w:val="24"/>
              </w:rPr>
              <w:t>х</w:t>
            </w:r>
            <w:r w:rsidR="00CD0709" w:rsidRPr="002A19B3">
              <w:rPr>
                <w:rFonts w:ascii="Times New Roman" w:hAnsi="Times New Roman" w:cs="Times New Roman"/>
                <w:sz w:val="24"/>
                <w:szCs w:val="24"/>
              </w:rPr>
              <w:t xml:space="preserve"> площад</w:t>
            </w:r>
            <w:r w:rsidRPr="002A19B3">
              <w:rPr>
                <w:rFonts w:ascii="Times New Roman" w:hAnsi="Times New Roman" w:cs="Times New Roman"/>
                <w:sz w:val="24"/>
                <w:szCs w:val="24"/>
              </w:rPr>
              <w:t>ок</w:t>
            </w:r>
            <w:r w:rsidR="00CD0709" w:rsidRPr="002A19B3">
              <w:rPr>
                <w:rFonts w:ascii="Times New Roman" w:hAnsi="Times New Roman" w:cs="Times New Roman"/>
                <w:sz w:val="24"/>
                <w:szCs w:val="24"/>
              </w:rPr>
              <w:t xml:space="preserve"> с твердым покрытием для накопления твердой фракции навоза (помета).</w:t>
            </w:r>
          </w:p>
        </w:tc>
        <w:tc>
          <w:tcPr>
            <w:tcW w:w="400" w:type="pct"/>
            <w:vAlign w:val="center"/>
          </w:tcPr>
          <w:p w14:paraId="6B5DBF93" w14:textId="6417DB33" w:rsidR="00CD0709" w:rsidRPr="002A19B3" w:rsidRDefault="00CD0709" w:rsidP="00CD0709">
            <w:pPr>
              <w:ind w:firstLine="142"/>
              <w:jc w:val="center"/>
              <w:rPr>
                <w:rFonts w:ascii="Times New Roman" w:hAnsi="Times New Roman" w:cs="Times New Roman"/>
                <w:sz w:val="24"/>
                <w:szCs w:val="24"/>
              </w:rPr>
            </w:pPr>
            <w:r w:rsidRPr="002A19B3">
              <w:rPr>
                <w:rFonts w:ascii="Times New Roman" w:hAnsi="Times New Roman" w:cs="Times New Roman"/>
                <w:sz w:val="24"/>
                <w:szCs w:val="24"/>
              </w:rPr>
              <w:t>+</w:t>
            </w:r>
          </w:p>
        </w:tc>
        <w:tc>
          <w:tcPr>
            <w:tcW w:w="490" w:type="pct"/>
            <w:vAlign w:val="center"/>
          </w:tcPr>
          <w:p w14:paraId="068B497D" w14:textId="77777777" w:rsidR="00CD0709" w:rsidRPr="002A19B3" w:rsidRDefault="00CD0709" w:rsidP="00CD0709">
            <w:pPr>
              <w:ind w:firstLine="142"/>
              <w:jc w:val="center"/>
              <w:rPr>
                <w:rFonts w:ascii="Times New Roman" w:hAnsi="Times New Roman" w:cs="Times New Roman"/>
                <w:sz w:val="24"/>
                <w:szCs w:val="24"/>
              </w:rPr>
            </w:pPr>
          </w:p>
        </w:tc>
        <w:tc>
          <w:tcPr>
            <w:tcW w:w="1169" w:type="pct"/>
            <w:vMerge/>
            <w:vAlign w:val="center"/>
          </w:tcPr>
          <w:p w14:paraId="288F0738" w14:textId="77777777" w:rsidR="00CD0709" w:rsidRPr="002A19B3" w:rsidRDefault="00CD0709" w:rsidP="00CD0709">
            <w:pPr>
              <w:ind w:firstLine="142"/>
              <w:jc w:val="center"/>
              <w:rPr>
                <w:rFonts w:ascii="Times New Roman" w:hAnsi="Times New Roman" w:cs="Times New Roman"/>
                <w:sz w:val="24"/>
                <w:szCs w:val="24"/>
              </w:rPr>
            </w:pPr>
          </w:p>
        </w:tc>
      </w:tr>
      <w:tr w:rsidR="009E59F5" w:rsidRPr="002A19B3" w14:paraId="59B01460" w14:textId="77777777" w:rsidTr="009E59F5">
        <w:trPr>
          <w:trHeight w:val="20"/>
          <w:jc w:val="center"/>
        </w:trPr>
        <w:tc>
          <w:tcPr>
            <w:tcW w:w="198" w:type="pct"/>
            <w:vAlign w:val="center"/>
          </w:tcPr>
          <w:p w14:paraId="01A4C4F7" w14:textId="18234409" w:rsidR="00855D51" w:rsidRPr="002A19B3" w:rsidRDefault="009665FF" w:rsidP="00CD0709">
            <w:pPr>
              <w:ind w:firstLine="142"/>
              <w:jc w:val="center"/>
              <w:rPr>
                <w:rFonts w:ascii="Times New Roman" w:hAnsi="Times New Roman" w:cs="Times New Roman"/>
                <w:sz w:val="24"/>
                <w:szCs w:val="24"/>
              </w:rPr>
            </w:pPr>
            <w:r w:rsidRPr="002A19B3">
              <w:rPr>
                <w:rFonts w:ascii="Times New Roman" w:hAnsi="Times New Roman" w:cs="Times New Roman"/>
                <w:sz w:val="24"/>
                <w:szCs w:val="24"/>
              </w:rPr>
              <w:t>4</w:t>
            </w:r>
          </w:p>
        </w:tc>
        <w:tc>
          <w:tcPr>
            <w:tcW w:w="906" w:type="pct"/>
            <w:vAlign w:val="center"/>
          </w:tcPr>
          <w:p w14:paraId="07DBE7E1" w14:textId="1E5E6502" w:rsidR="00855D51" w:rsidRPr="002A19B3" w:rsidRDefault="00855D51" w:rsidP="009E59F5">
            <w:pPr>
              <w:pStyle w:val="ad"/>
              <w:widowControl w:val="0"/>
              <w:suppressAutoHyphens/>
              <w:ind w:firstLine="142"/>
              <w:jc w:val="center"/>
              <w:rPr>
                <w:sz w:val="24"/>
                <w:szCs w:val="24"/>
              </w:rPr>
            </w:pPr>
            <w:r w:rsidRPr="002A19B3">
              <w:rPr>
                <w:sz w:val="24"/>
                <w:szCs w:val="24"/>
              </w:rPr>
              <w:t>Биотермическ</w:t>
            </w:r>
            <w:r w:rsidR="009E59F5" w:rsidRPr="002A19B3">
              <w:rPr>
                <w:sz w:val="24"/>
                <w:szCs w:val="24"/>
              </w:rPr>
              <w:t>ая</w:t>
            </w:r>
            <w:r w:rsidRPr="002A19B3">
              <w:rPr>
                <w:sz w:val="24"/>
                <w:szCs w:val="24"/>
              </w:rPr>
              <w:t xml:space="preserve"> ям</w:t>
            </w:r>
            <w:r w:rsidR="009E59F5" w:rsidRPr="002A19B3">
              <w:rPr>
                <w:sz w:val="24"/>
                <w:szCs w:val="24"/>
              </w:rPr>
              <w:t>а</w:t>
            </w:r>
          </w:p>
        </w:tc>
        <w:tc>
          <w:tcPr>
            <w:tcW w:w="1837" w:type="pct"/>
            <w:vAlign w:val="center"/>
          </w:tcPr>
          <w:p w14:paraId="4D997BF1" w14:textId="08164923" w:rsidR="00855D51" w:rsidRPr="002A19B3" w:rsidRDefault="00855D51" w:rsidP="00CD0709">
            <w:pPr>
              <w:spacing w:after="0" w:line="240" w:lineRule="auto"/>
              <w:ind w:firstLine="142"/>
              <w:jc w:val="center"/>
              <w:rPr>
                <w:rFonts w:ascii="Times New Roman" w:hAnsi="Times New Roman" w:cs="Times New Roman"/>
                <w:sz w:val="24"/>
                <w:szCs w:val="24"/>
              </w:rPr>
            </w:pPr>
            <w:r w:rsidRPr="002A19B3">
              <w:rPr>
                <w:rFonts w:ascii="Times New Roman" w:hAnsi="Times New Roman" w:cs="Times New Roman"/>
                <w:sz w:val="24"/>
                <w:szCs w:val="24"/>
              </w:rPr>
              <w:t>Микробиологический мониторинг территории скотомогильника и его СЗЗ.</w:t>
            </w:r>
          </w:p>
          <w:p w14:paraId="59C42189" w14:textId="025069DC" w:rsidR="00855D51" w:rsidRPr="002A19B3" w:rsidRDefault="00855D51" w:rsidP="00CD0709">
            <w:pPr>
              <w:spacing w:after="0" w:line="240" w:lineRule="auto"/>
              <w:ind w:firstLine="142"/>
              <w:jc w:val="center"/>
              <w:rPr>
                <w:rFonts w:ascii="Times New Roman" w:hAnsi="Times New Roman" w:cs="Times New Roman"/>
                <w:sz w:val="24"/>
                <w:szCs w:val="24"/>
              </w:rPr>
            </w:pPr>
            <w:r w:rsidRPr="002A19B3">
              <w:rPr>
                <w:rFonts w:ascii="Times New Roman" w:hAnsi="Times New Roman" w:cs="Times New Roman"/>
                <w:sz w:val="24"/>
                <w:szCs w:val="24"/>
              </w:rPr>
              <w:t>Установление СЗЗ.</w:t>
            </w:r>
          </w:p>
          <w:p w14:paraId="3E590E75" w14:textId="30D3EF8B" w:rsidR="00855D51" w:rsidRPr="002A19B3" w:rsidRDefault="00855D51" w:rsidP="00CD0709">
            <w:pPr>
              <w:ind w:firstLine="142"/>
              <w:jc w:val="center"/>
              <w:rPr>
                <w:rFonts w:ascii="Times New Roman" w:hAnsi="Times New Roman" w:cs="Times New Roman"/>
                <w:sz w:val="24"/>
                <w:szCs w:val="24"/>
              </w:rPr>
            </w:pPr>
          </w:p>
        </w:tc>
        <w:tc>
          <w:tcPr>
            <w:tcW w:w="400" w:type="pct"/>
            <w:vAlign w:val="center"/>
          </w:tcPr>
          <w:p w14:paraId="798C7335" w14:textId="2C181842" w:rsidR="00855D51" w:rsidRPr="002A19B3" w:rsidRDefault="00855D51" w:rsidP="00CD0709">
            <w:pPr>
              <w:ind w:firstLine="142"/>
              <w:jc w:val="center"/>
              <w:rPr>
                <w:rFonts w:ascii="Times New Roman" w:hAnsi="Times New Roman" w:cs="Times New Roman"/>
                <w:sz w:val="24"/>
                <w:szCs w:val="24"/>
              </w:rPr>
            </w:pPr>
          </w:p>
        </w:tc>
        <w:tc>
          <w:tcPr>
            <w:tcW w:w="490" w:type="pct"/>
            <w:vAlign w:val="center"/>
          </w:tcPr>
          <w:p w14:paraId="1C2CB28A" w14:textId="03278885" w:rsidR="00855D51" w:rsidRPr="002A19B3" w:rsidRDefault="00855D51" w:rsidP="00CD0709">
            <w:pPr>
              <w:ind w:firstLine="142"/>
              <w:jc w:val="center"/>
              <w:rPr>
                <w:rFonts w:ascii="Times New Roman" w:hAnsi="Times New Roman" w:cs="Times New Roman"/>
                <w:sz w:val="24"/>
                <w:szCs w:val="24"/>
              </w:rPr>
            </w:pPr>
            <w:r w:rsidRPr="002A19B3">
              <w:rPr>
                <w:rFonts w:ascii="Times New Roman" w:hAnsi="Times New Roman" w:cs="Times New Roman"/>
                <w:sz w:val="24"/>
                <w:szCs w:val="24"/>
              </w:rPr>
              <w:t>+</w:t>
            </w:r>
          </w:p>
        </w:tc>
        <w:tc>
          <w:tcPr>
            <w:tcW w:w="1169" w:type="pct"/>
          </w:tcPr>
          <w:p w14:paraId="5B825178" w14:textId="77777777" w:rsidR="00855D51" w:rsidRPr="002A19B3" w:rsidRDefault="00855D51" w:rsidP="00CD0709">
            <w:pPr>
              <w:spacing w:after="0" w:line="240" w:lineRule="auto"/>
              <w:ind w:firstLine="142"/>
              <w:jc w:val="center"/>
              <w:rPr>
                <w:rFonts w:ascii="Times New Roman" w:hAnsi="Times New Roman" w:cs="Times New Roman"/>
                <w:sz w:val="24"/>
                <w:szCs w:val="24"/>
              </w:rPr>
            </w:pPr>
            <w:r w:rsidRPr="002A19B3">
              <w:rPr>
                <w:rFonts w:ascii="Times New Roman" w:hAnsi="Times New Roman" w:cs="Times New Roman"/>
                <w:sz w:val="24"/>
                <w:szCs w:val="24"/>
              </w:rPr>
              <w:t>Правила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03.03.2018 №222)</w:t>
            </w:r>
          </w:p>
          <w:p w14:paraId="79CA1C64" w14:textId="234156B2" w:rsidR="00855D51" w:rsidRPr="002A19B3" w:rsidRDefault="00855D51" w:rsidP="009E59F5">
            <w:pPr>
              <w:ind w:firstLine="142"/>
              <w:jc w:val="center"/>
              <w:rPr>
                <w:rFonts w:ascii="Times New Roman" w:hAnsi="Times New Roman" w:cs="Times New Roman"/>
                <w:sz w:val="24"/>
                <w:szCs w:val="24"/>
              </w:rPr>
            </w:pPr>
            <w:r w:rsidRPr="002A19B3">
              <w:rPr>
                <w:rFonts w:ascii="Times New Roman" w:hAnsi="Times New Roman" w:cs="Times New Roman"/>
                <w:sz w:val="24"/>
                <w:szCs w:val="24"/>
              </w:rPr>
              <w:t xml:space="preserve">Генеральный план </w:t>
            </w:r>
            <w:r w:rsidR="009E59F5" w:rsidRPr="002A19B3">
              <w:rPr>
                <w:rFonts w:ascii="Times New Roman" w:hAnsi="Times New Roman" w:cs="Times New Roman"/>
                <w:sz w:val="24"/>
                <w:szCs w:val="24"/>
              </w:rPr>
              <w:t xml:space="preserve">Октябрьского </w:t>
            </w:r>
            <w:r w:rsidRPr="002A19B3">
              <w:rPr>
                <w:rFonts w:ascii="Times New Roman" w:hAnsi="Times New Roman" w:cs="Times New Roman"/>
                <w:sz w:val="24"/>
                <w:szCs w:val="24"/>
              </w:rPr>
              <w:t>с.п.</w:t>
            </w:r>
          </w:p>
        </w:tc>
      </w:tr>
      <w:tr w:rsidR="00E60C3E" w:rsidRPr="002A19B3" w14:paraId="5B1F5F05" w14:textId="77777777" w:rsidTr="00E60C3E">
        <w:trPr>
          <w:trHeight w:val="1880"/>
          <w:jc w:val="center"/>
        </w:trPr>
        <w:tc>
          <w:tcPr>
            <w:tcW w:w="198" w:type="pct"/>
            <w:vAlign w:val="center"/>
          </w:tcPr>
          <w:p w14:paraId="2A03B670" w14:textId="4D0EC471" w:rsidR="00E60C3E" w:rsidRPr="002A19B3" w:rsidRDefault="00E60C3E" w:rsidP="00E60C3E">
            <w:pPr>
              <w:ind w:firstLine="142"/>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906" w:type="pct"/>
            <w:vAlign w:val="center"/>
          </w:tcPr>
          <w:p w14:paraId="52B8012A" w14:textId="77777777" w:rsidR="00E60C3E" w:rsidRPr="00E60C3E" w:rsidRDefault="00E60C3E" w:rsidP="00E60C3E">
            <w:pPr>
              <w:pStyle w:val="ad"/>
              <w:widowControl w:val="0"/>
              <w:suppressAutoHyphens/>
              <w:contextualSpacing/>
              <w:jc w:val="center"/>
              <w:rPr>
                <w:sz w:val="24"/>
                <w:szCs w:val="24"/>
              </w:rPr>
            </w:pPr>
            <w:r w:rsidRPr="00E60C3E">
              <w:rPr>
                <w:sz w:val="24"/>
                <w:szCs w:val="24"/>
              </w:rPr>
              <w:t>Месторождение «Ключищенское»</w:t>
            </w:r>
          </w:p>
          <w:p w14:paraId="6B7AC339" w14:textId="78117A27" w:rsidR="00E60C3E" w:rsidRPr="002A19B3" w:rsidRDefault="00E60C3E" w:rsidP="00E60C3E">
            <w:pPr>
              <w:pStyle w:val="ad"/>
              <w:widowControl w:val="0"/>
              <w:suppressAutoHyphens/>
              <w:ind w:firstLine="142"/>
              <w:jc w:val="center"/>
              <w:rPr>
                <w:sz w:val="24"/>
                <w:szCs w:val="24"/>
              </w:rPr>
            </w:pPr>
            <w:r w:rsidRPr="00E60C3E">
              <w:rPr>
                <w:sz w:val="24"/>
                <w:szCs w:val="24"/>
              </w:rPr>
              <w:t>карьер по добыче кирпичной глины, отмечено проявление кирпичного суглинка</w:t>
            </w:r>
          </w:p>
        </w:tc>
        <w:tc>
          <w:tcPr>
            <w:tcW w:w="1837" w:type="pct"/>
            <w:vAlign w:val="center"/>
          </w:tcPr>
          <w:p w14:paraId="5FA0480F" w14:textId="20585638" w:rsidR="00E60C3E" w:rsidRPr="002A19B3" w:rsidRDefault="00E60C3E" w:rsidP="00E60C3E">
            <w:pPr>
              <w:spacing w:after="0" w:line="240" w:lineRule="auto"/>
              <w:ind w:firstLine="142"/>
              <w:jc w:val="center"/>
              <w:rPr>
                <w:rFonts w:ascii="Times New Roman" w:hAnsi="Times New Roman" w:cs="Times New Roman"/>
                <w:sz w:val="24"/>
                <w:szCs w:val="24"/>
              </w:rPr>
            </w:pPr>
            <w:r w:rsidRPr="00D80FC8">
              <w:rPr>
                <w:rFonts w:ascii="Times New Roman" w:hAnsi="Times New Roman" w:cs="Times New Roman"/>
                <w:sz w:val="24"/>
                <w:szCs w:val="24"/>
              </w:rPr>
              <w:t>Отходы пород образованные в ходе добычи необходимо складировать в пределах лицензионного участка</w:t>
            </w:r>
          </w:p>
        </w:tc>
        <w:tc>
          <w:tcPr>
            <w:tcW w:w="400" w:type="pct"/>
            <w:vAlign w:val="center"/>
          </w:tcPr>
          <w:p w14:paraId="22F94616" w14:textId="77777777" w:rsidR="00E60C3E" w:rsidRPr="002A19B3" w:rsidRDefault="00E60C3E" w:rsidP="00E60C3E">
            <w:pPr>
              <w:ind w:firstLine="142"/>
              <w:jc w:val="center"/>
              <w:rPr>
                <w:rFonts w:ascii="Times New Roman" w:hAnsi="Times New Roman" w:cs="Times New Roman"/>
                <w:sz w:val="24"/>
                <w:szCs w:val="24"/>
              </w:rPr>
            </w:pPr>
          </w:p>
        </w:tc>
        <w:tc>
          <w:tcPr>
            <w:tcW w:w="490" w:type="pct"/>
            <w:vAlign w:val="center"/>
          </w:tcPr>
          <w:p w14:paraId="50027D47" w14:textId="2EDAD0DE" w:rsidR="00E60C3E" w:rsidRPr="002A19B3" w:rsidRDefault="00E60C3E" w:rsidP="00E60C3E">
            <w:pPr>
              <w:ind w:firstLine="142"/>
              <w:jc w:val="center"/>
              <w:rPr>
                <w:rFonts w:ascii="Times New Roman" w:hAnsi="Times New Roman" w:cs="Times New Roman"/>
                <w:sz w:val="24"/>
                <w:szCs w:val="24"/>
              </w:rPr>
            </w:pPr>
            <w:r w:rsidRPr="00D80FC8">
              <w:rPr>
                <w:rFonts w:ascii="Times New Roman" w:hAnsi="Times New Roman" w:cs="Times New Roman"/>
                <w:sz w:val="24"/>
                <w:szCs w:val="24"/>
              </w:rPr>
              <w:t>+</w:t>
            </w:r>
          </w:p>
        </w:tc>
        <w:tc>
          <w:tcPr>
            <w:tcW w:w="1169" w:type="pct"/>
          </w:tcPr>
          <w:p w14:paraId="1B8BA606" w14:textId="544FF62F" w:rsidR="00E60C3E" w:rsidRPr="00D80FC8" w:rsidRDefault="00E60C3E" w:rsidP="00E60C3E">
            <w:pPr>
              <w:ind w:firstLine="142"/>
              <w:jc w:val="center"/>
              <w:rPr>
                <w:rFonts w:ascii="Times New Roman" w:hAnsi="Times New Roman" w:cs="Times New Roman"/>
                <w:sz w:val="24"/>
                <w:szCs w:val="24"/>
              </w:rPr>
            </w:pPr>
            <w:r w:rsidRPr="00D80FC8">
              <w:rPr>
                <w:rFonts w:ascii="Times New Roman" w:hAnsi="Times New Roman" w:cs="Times New Roman"/>
                <w:sz w:val="24"/>
                <w:szCs w:val="24"/>
              </w:rPr>
              <w:t xml:space="preserve">Генеральный план </w:t>
            </w:r>
            <w:r>
              <w:rPr>
                <w:rFonts w:ascii="Times New Roman" w:hAnsi="Times New Roman" w:cs="Times New Roman"/>
                <w:sz w:val="24"/>
                <w:szCs w:val="24"/>
              </w:rPr>
              <w:t>Октябрьского</w:t>
            </w:r>
            <w:r w:rsidRPr="00D80FC8">
              <w:rPr>
                <w:rFonts w:ascii="Times New Roman" w:hAnsi="Times New Roman" w:cs="Times New Roman"/>
                <w:sz w:val="24"/>
                <w:szCs w:val="24"/>
              </w:rPr>
              <w:t xml:space="preserve"> с.п</w:t>
            </w:r>
          </w:p>
          <w:p w14:paraId="0A8CEAFB" w14:textId="576CF1B2" w:rsidR="00E60C3E" w:rsidRPr="002A19B3" w:rsidRDefault="00E60C3E" w:rsidP="00E60C3E">
            <w:pPr>
              <w:spacing w:after="0" w:line="240" w:lineRule="auto"/>
              <w:ind w:firstLine="142"/>
              <w:jc w:val="center"/>
              <w:rPr>
                <w:rFonts w:ascii="Times New Roman" w:hAnsi="Times New Roman" w:cs="Times New Roman"/>
                <w:sz w:val="24"/>
                <w:szCs w:val="24"/>
              </w:rPr>
            </w:pPr>
            <w:r w:rsidRPr="00D80FC8">
              <w:rPr>
                <w:rFonts w:ascii="Times New Roman" w:hAnsi="Times New Roman" w:cs="Times New Roman"/>
                <w:sz w:val="24"/>
                <w:szCs w:val="24"/>
              </w:rPr>
              <w:t>ФЗ «О недрах»</w:t>
            </w:r>
          </w:p>
        </w:tc>
      </w:tr>
    </w:tbl>
    <w:p w14:paraId="27368517" w14:textId="1CEB0B58" w:rsidR="00BC19D1" w:rsidRPr="002A19B3" w:rsidRDefault="00BC19D1" w:rsidP="009665FF">
      <w:pPr>
        <w:spacing w:after="0" w:line="240" w:lineRule="auto"/>
        <w:contextualSpacing/>
        <w:jc w:val="both"/>
        <w:rPr>
          <w:rFonts w:ascii="Times New Roman" w:hAnsi="Times New Roman" w:cs="Times New Roman"/>
          <w:sz w:val="28"/>
          <w:szCs w:val="28"/>
          <w:lang w:eastAsia="ru-RU"/>
        </w:rPr>
      </w:pPr>
    </w:p>
    <w:p w14:paraId="25E25B6A" w14:textId="77777777" w:rsidR="00BC19D1" w:rsidRPr="002A19B3" w:rsidRDefault="00BC19D1" w:rsidP="004C552B">
      <w:pPr>
        <w:spacing w:after="0" w:line="240" w:lineRule="auto"/>
        <w:ind w:firstLine="709"/>
        <w:contextualSpacing/>
        <w:jc w:val="both"/>
        <w:rPr>
          <w:rFonts w:ascii="Times New Roman" w:hAnsi="Times New Roman" w:cs="Times New Roman"/>
          <w:sz w:val="28"/>
          <w:szCs w:val="28"/>
          <w:lang w:eastAsia="ru-RU"/>
        </w:rPr>
        <w:sectPr w:rsidR="00BC19D1" w:rsidRPr="002A19B3" w:rsidSect="00655A08">
          <w:pgSz w:w="16838" w:h="11906" w:orient="landscape"/>
          <w:pgMar w:top="851" w:right="851" w:bottom="851" w:left="1134" w:header="708" w:footer="708" w:gutter="0"/>
          <w:cols w:space="708"/>
          <w:docGrid w:linePitch="360"/>
        </w:sectPr>
      </w:pPr>
    </w:p>
    <w:p w14:paraId="001EF8C7" w14:textId="1FB9619C" w:rsidR="00BC19D1" w:rsidRPr="002A19B3" w:rsidRDefault="00BC19D1" w:rsidP="004C552B">
      <w:pPr>
        <w:spacing w:after="0" w:line="240" w:lineRule="auto"/>
        <w:ind w:firstLine="709"/>
        <w:contextualSpacing/>
        <w:jc w:val="both"/>
        <w:rPr>
          <w:rFonts w:ascii="Times New Roman" w:hAnsi="Times New Roman" w:cs="Times New Roman"/>
          <w:sz w:val="28"/>
          <w:szCs w:val="28"/>
          <w:lang w:eastAsia="ru-RU"/>
        </w:rPr>
      </w:pPr>
    </w:p>
    <w:p w14:paraId="2BF132AB" w14:textId="77777777" w:rsidR="004C552B" w:rsidRPr="002A19B3" w:rsidRDefault="004C552B" w:rsidP="005A3032">
      <w:pPr>
        <w:pStyle w:val="20"/>
        <w:numPr>
          <w:ilvl w:val="1"/>
          <w:numId w:val="10"/>
        </w:numPr>
        <w:spacing w:before="0" w:line="240" w:lineRule="auto"/>
        <w:ind w:left="0" w:firstLine="709"/>
        <w:jc w:val="center"/>
        <w:rPr>
          <w:rFonts w:ascii="Times New Roman" w:hAnsi="Times New Roman" w:cs="Times New Roman"/>
          <w:b/>
          <w:color w:val="auto"/>
          <w:sz w:val="28"/>
          <w:szCs w:val="28"/>
          <w:lang w:eastAsia="ru-RU"/>
        </w:rPr>
      </w:pPr>
      <w:bookmarkStart w:id="79" w:name="_Toc57443795"/>
      <w:bookmarkStart w:id="80" w:name="_Toc118997902"/>
      <w:r w:rsidRPr="002A19B3">
        <w:rPr>
          <w:rFonts w:ascii="Times New Roman" w:hAnsi="Times New Roman" w:cs="Times New Roman"/>
          <w:b/>
          <w:color w:val="auto"/>
          <w:sz w:val="28"/>
          <w:szCs w:val="28"/>
          <w:lang w:eastAsia="ru-RU"/>
        </w:rPr>
        <w:t>Мероприятия по защите населения от физических факторов воздействия</w:t>
      </w:r>
      <w:bookmarkEnd w:id="79"/>
      <w:bookmarkEnd w:id="80"/>
    </w:p>
    <w:p w14:paraId="5F31A1C9" w14:textId="77777777" w:rsidR="004C552B" w:rsidRPr="002A19B3" w:rsidRDefault="004C552B" w:rsidP="004C552B">
      <w:pPr>
        <w:widowControl w:val="0"/>
        <w:suppressAutoHyphens/>
        <w:spacing w:after="0" w:line="240" w:lineRule="auto"/>
        <w:ind w:firstLine="709"/>
        <w:contextualSpacing/>
        <w:jc w:val="both"/>
        <w:rPr>
          <w:rFonts w:ascii="Times New Roman" w:hAnsi="Times New Roman" w:cs="Times New Roman"/>
          <w:sz w:val="28"/>
          <w:szCs w:val="28"/>
        </w:rPr>
      </w:pPr>
      <w:r w:rsidRPr="002A19B3">
        <w:rPr>
          <w:rFonts w:ascii="Times New Roman" w:hAnsi="Times New Roman" w:cs="Times New Roman"/>
          <w:sz w:val="28"/>
          <w:szCs w:val="28"/>
        </w:rPr>
        <w:t>В целях защиты населения от воздействия электромагнитных полей необходимо соблюдать режим охранных зон воздушных линий электропередач, режим ограничения застройки от базовых станций. Также необходимо проведение инвентаризации и комплексного исследования источников электромагнитного излучения, расположенных вблизи существующей жилой застройки.</w:t>
      </w:r>
    </w:p>
    <w:p w14:paraId="0E1889CB" w14:textId="3F91AFAF" w:rsidR="004C552B" w:rsidRPr="002A19B3" w:rsidRDefault="004C552B" w:rsidP="004C552B">
      <w:pPr>
        <w:widowControl w:val="0"/>
        <w:suppressAutoHyphens/>
        <w:spacing w:after="0" w:line="240" w:lineRule="auto"/>
        <w:ind w:firstLine="709"/>
        <w:contextualSpacing/>
        <w:jc w:val="both"/>
        <w:rPr>
          <w:rFonts w:ascii="Times New Roman" w:hAnsi="Times New Roman" w:cs="Times New Roman"/>
          <w:sz w:val="28"/>
          <w:szCs w:val="28"/>
        </w:rPr>
      </w:pPr>
      <w:r w:rsidRPr="002A19B3">
        <w:rPr>
          <w:rFonts w:ascii="Times New Roman" w:hAnsi="Times New Roman" w:cs="Times New Roman"/>
          <w:sz w:val="28"/>
          <w:szCs w:val="28"/>
        </w:rPr>
        <w:t xml:space="preserve">Вдоль автомобильных дорог </w:t>
      </w:r>
      <w:r w:rsidR="004F04DD" w:rsidRPr="002A19B3">
        <w:rPr>
          <w:rFonts w:ascii="Times New Roman" w:hAnsi="Times New Roman" w:cs="Times New Roman"/>
          <w:sz w:val="28"/>
          <w:szCs w:val="28"/>
        </w:rPr>
        <w:t xml:space="preserve">федерального и </w:t>
      </w:r>
      <w:r w:rsidRPr="002A19B3">
        <w:rPr>
          <w:rFonts w:ascii="Times New Roman" w:hAnsi="Times New Roman" w:cs="Times New Roman"/>
          <w:sz w:val="28"/>
          <w:szCs w:val="28"/>
        </w:rPr>
        <w:t>регионального значения</w:t>
      </w:r>
      <w:r w:rsidR="00CD0709" w:rsidRPr="002A19B3">
        <w:rPr>
          <w:rFonts w:ascii="Times New Roman" w:hAnsi="Times New Roman" w:cs="Times New Roman"/>
          <w:sz w:val="28"/>
          <w:szCs w:val="28"/>
        </w:rPr>
        <w:t xml:space="preserve"> </w:t>
      </w:r>
      <w:r w:rsidRPr="002A19B3">
        <w:rPr>
          <w:rFonts w:ascii="Times New Roman" w:hAnsi="Times New Roman" w:cs="Times New Roman"/>
          <w:sz w:val="28"/>
          <w:szCs w:val="28"/>
        </w:rPr>
        <w:t>при высоких показателях шумовых характеристик, необходимо организовать посадку шумозащитных зеленых насаждений, либо обустроить акустические экраны в виде выемок, насыпей, грунтовых валов, установить звукоизоляционные окна. Шумозащитные мероприятия, являющиеся частью мероприятий по охране окружающей среды, назначаются на последующих стадиях проектирования на основании акустических расчётов, выполняемых в соответствии с положениями, приведёнными в СП 276.1325800.2016 и ОДМ 218.2.013-2011.</w:t>
      </w:r>
    </w:p>
    <w:p w14:paraId="5E6AE831" w14:textId="77777777" w:rsidR="004C552B" w:rsidRPr="002A19B3" w:rsidRDefault="004C552B" w:rsidP="004C552B">
      <w:pPr>
        <w:suppressAutoHyphens/>
        <w:spacing w:after="0" w:line="240" w:lineRule="auto"/>
        <w:ind w:firstLine="709"/>
        <w:jc w:val="both"/>
        <w:rPr>
          <w:rFonts w:ascii="Times New Roman" w:hAnsi="Times New Roman" w:cs="Times New Roman"/>
          <w:sz w:val="28"/>
          <w:szCs w:val="28"/>
          <w:lang w:val="x-none" w:eastAsia="x-none"/>
        </w:rPr>
      </w:pPr>
      <w:r w:rsidRPr="002A19B3">
        <w:rPr>
          <w:rFonts w:ascii="Times New Roman" w:hAnsi="Times New Roman" w:cs="Times New Roman"/>
          <w:sz w:val="28"/>
          <w:szCs w:val="28"/>
          <w:lang w:val="x-none" w:eastAsia="x-none"/>
        </w:rPr>
        <w:t>Поскольку технологией проведения строительных и инженерных работ не предусмотрено применение радиоактивных материалов, то причин для изменения радиационной обстановки не ожидается.</w:t>
      </w:r>
    </w:p>
    <w:p w14:paraId="465A8986" w14:textId="77777777" w:rsidR="004C552B" w:rsidRPr="002A19B3" w:rsidRDefault="004C552B" w:rsidP="004C552B">
      <w:pPr>
        <w:suppressAutoHyphens/>
        <w:spacing w:after="0" w:line="240" w:lineRule="auto"/>
        <w:ind w:firstLine="709"/>
        <w:jc w:val="both"/>
        <w:rPr>
          <w:rFonts w:ascii="Times New Roman" w:hAnsi="Times New Roman" w:cs="Times New Roman"/>
          <w:sz w:val="28"/>
          <w:szCs w:val="28"/>
          <w:lang w:val="x-none" w:eastAsia="x-none"/>
        </w:rPr>
      </w:pPr>
      <w:r w:rsidRPr="002A19B3">
        <w:rPr>
          <w:rFonts w:ascii="Times New Roman" w:hAnsi="Times New Roman" w:cs="Times New Roman"/>
          <w:sz w:val="28"/>
          <w:szCs w:val="28"/>
          <w:lang w:val="x-none" w:eastAsia="x-none"/>
        </w:rPr>
        <w:t>При выборе участков под строительство жилых домов и других объектов с нормируемыми показателями качества окружающей среды в рамках              инженерно-экологических изысканий необходимо проводить оценку гамма-фона на территории предполагаемого строительства.</w:t>
      </w:r>
    </w:p>
    <w:p w14:paraId="1A5ABED6" w14:textId="77777777" w:rsidR="004C552B" w:rsidRPr="002A19B3" w:rsidRDefault="004C552B" w:rsidP="004C552B">
      <w:pPr>
        <w:pStyle w:val="af7"/>
      </w:pPr>
      <w:r w:rsidRPr="002A19B3">
        <w:t>При отводе для строительства здания участка с плотностью потока радона более 80 мБк/м</w:t>
      </w:r>
      <w:r w:rsidRPr="002A19B3">
        <w:rPr>
          <w:vertAlign w:val="superscript"/>
        </w:rPr>
        <w:t>2</w:t>
      </w:r>
      <w:r w:rsidRPr="002A19B3">
        <w:t>с в проекте зданий должна быть предусмотрена система защиты от радона. Необходимость радонозащитных мероприятий при плотности потока радона с поверхности грунта менее 80 мБк/м</w:t>
      </w:r>
      <w:r w:rsidRPr="002A19B3">
        <w:rPr>
          <w:vertAlign w:val="superscript"/>
        </w:rPr>
        <w:t>2</w:t>
      </w:r>
      <w:r w:rsidRPr="002A19B3">
        <w:t>с определяется в каждом отдельном случае по согласованию с органами Роспотребнадзора.</w:t>
      </w:r>
    </w:p>
    <w:p w14:paraId="2657D376" w14:textId="77777777" w:rsidR="004C552B" w:rsidRPr="002A19B3" w:rsidRDefault="004C552B" w:rsidP="004C552B">
      <w:pPr>
        <w:pStyle w:val="af7"/>
      </w:pPr>
      <w:r w:rsidRPr="002A19B3">
        <w:t>Производственный радиационный контроль должен осуществляться на всех стадиях строительства, реконструкции, капитального ремонта и эксплуатации жилых домов и зданий социально-бытового назначения с целью проверки соответствия действующим нормативам. В случае обнаружения превышения нормативных значений должен проводиться анализ возможных причин.</w:t>
      </w:r>
    </w:p>
    <w:p w14:paraId="125826CB" w14:textId="77777777" w:rsidR="004C552B" w:rsidRPr="002A19B3" w:rsidRDefault="004C552B" w:rsidP="004C552B">
      <w:pPr>
        <w:spacing w:after="0" w:line="240" w:lineRule="auto"/>
        <w:ind w:firstLine="709"/>
        <w:contextualSpacing/>
        <w:jc w:val="both"/>
        <w:rPr>
          <w:rFonts w:ascii="Times New Roman" w:hAnsi="Times New Roman" w:cs="Times New Roman"/>
          <w:sz w:val="28"/>
          <w:szCs w:val="28"/>
        </w:rPr>
      </w:pPr>
    </w:p>
    <w:p w14:paraId="5AD4F3D0" w14:textId="77777777" w:rsidR="004C552B" w:rsidRPr="002A19B3" w:rsidRDefault="004C552B" w:rsidP="005A3032">
      <w:pPr>
        <w:pStyle w:val="20"/>
        <w:numPr>
          <w:ilvl w:val="1"/>
          <w:numId w:val="10"/>
        </w:numPr>
        <w:spacing w:before="0" w:line="240" w:lineRule="auto"/>
        <w:ind w:left="0" w:firstLine="709"/>
        <w:jc w:val="center"/>
        <w:rPr>
          <w:rFonts w:ascii="Times New Roman" w:hAnsi="Times New Roman" w:cs="Times New Roman"/>
          <w:b/>
          <w:color w:val="auto"/>
          <w:sz w:val="28"/>
          <w:szCs w:val="28"/>
          <w:lang w:eastAsia="ru-RU"/>
        </w:rPr>
      </w:pPr>
      <w:bookmarkStart w:id="81" w:name="_Toc57443796"/>
      <w:bookmarkStart w:id="82" w:name="_Toc118997903"/>
      <w:r w:rsidRPr="002A19B3">
        <w:rPr>
          <w:rFonts w:ascii="Times New Roman" w:hAnsi="Times New Roman" w:cs="Times New Roman"/>
          <w:b/>
          <w:color w:val="auto"/>
          <w:sz w:val="28"/>
          <w:szCs w:val="28"/>
          <w:lang w:eastAsia="ru-RU"/>
        </w:rPr>
        <w:t>Мероприятия по оптимизации производства и размещения объектов</w:t>
      </w:r>
      <w:bookmarkEnd w:id="81"/>
      <w:bookmarkEnd w:id="82"/>
    </w:p>
    <w:p w14:paraId="369A6A00" w14:textId="007FDAA7" w:rsidR="004C552B" w:rsidRPr="002A19B3" w:rsidRDefault="004C552B" w:rsidP="004C552B">
      <w:pPr>
        <w:pStyle w:val="a9"/>
        <w:widowControl w:val="0"/>
        <w:tabs>
          <w:tab w:val="left" w:pos="851"/>
        </w:tabs>
        <w:suppressAutoHyphens/>
        <w:spacing w:after="0" w:line="240" w:lineRule="auto"/>
        <w:ind w:left="788"/>
        <w:jc w:val="center"/>
        <w:rPr>
          <w:rFonts w:ascii="Times New Roman" w:hAnsi="Times New Roman" w:cs="Times New Roman"/>
          <w:b/>
          <w:sz w:val="28"/>
          <w:szCs w:val="28"/>
          <w:lang w:eastAsia="ru-RU"/>
        </w:rPr>
      </w:pPr>
      <w:r w:rsidRPr="002A19B3">
        <w:rPr>
          <w:rFonts w:ascii="Times New Roman" w:hAnsi="Times New Roman" w:cs="Times New Roman"/>
          <w:b/>
          <w:sz w:val="28"/>
          <w:szCs w:val="28"/>
          <w:lang w:eastAsia="ru-RU"/>
        </w:rPr>
        <w:t xml:space="preserve">Оптимизация </w:t>
      </w:r>
      <w:r w:rsidR="00E77C28" w:rsidRPr="002A19B3">
        <w:rPr>
          <w:rFonts w:ascii="Times New Roman" w:hAnsi="Times New Roman" w:cs="Times New Roman"/>
          <w:b/>
          <w:sz w:val="28"/>
          <w:szCs w:val="28"/>
          <w:lang w:eastAsia="ru-RU"/>
        </w:rPr>
        <w:t xml:space="preserve">размещения и </w:t>
      </w:r>
      <w:r w:rsidRPr="002A19B3">
        <w:rPr>
          <w:rFonts w:ascii="Times New Roman" w:hAnsi="Times New Roman" w:cs="Times New Roman"/>
          <w:b/>
          <w:sz w:val="28"/>
          <w:szCs w:val="28"/>
          <w:lang w:eastAsia="ru-RU"/>
        </w:rPr>
        <w:t>обустройства объектов производства</w:t>
      </w:r>
    </w:p>
    <w:p w14:paraId="5CE14A01" w14:textId="58906E60" w:rsidR="004C552B" w:rsidRPr="002A19B3" w:rsidRDefault="00E77C28" w:rsidP="004C552B">
      <w:pPr>
        <w:spacing w:after="0" w:line="240" w:lineRule="auto"/>
        <w:ind w:firstLine="709"/>
        <w:contextualSpacing/>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На сельскохозяйственных предприятиях</w:t>
      </w:r>
      <w:r w:rsidR="00B81969" w:rsidRPr="002A19B3">
        <w:rPr>
          <w:rFonts w:ascii="Times New Roman" w:hAnsi="Times New Roman" w:cs="Times New Roman"/>
          <w:sz w:val="28"/>
          <w:szCs w:val="28"/>
          <w:lang w:eastAsia="ru-RU"/>
        </w:rPr>
        <w:t xml:space="preserve"> </w:t>
      </w:r>
      <w:r w:rsidRPr="002A19B3">
        <w:rPr>
          <w:rFonts w:ascii="Times New Roman" w:hAnsi="Times New Roman" w:cs="Times New Roman"/>
          <w:sz w:val="28"/>
          <w:szCs w:val="28"/>
          <w:lang w:eastAsia="ru-RU"/>
        </w:rPr>
        <w:t>по возможности необходимо применять</w:t>
      </w:r>
      <w:r w:rsidR="004C552B" w:rsidRPr="002A19B3">
        <w:rPr>
          <w:rFonts w:ascii="Times New Roman" w:hAnsi="Times New Roman" w:cs="Times New Roman"/>
          <w:sz w:val="28"/>
          <w:szCs w:val="28"/>
          <w:lang w:eastAsia="ru-RU"/>
        </w:rPr>
        <w:t xml:space="preserve"> наилучшие доступные технологии в области </w:t>
      </w:r>
      <w:r w:rsidRPr="002A19B3">
        <w:rPr>
          <w:rFonts w:ascii="Times New Roman" w:hAnsi="Times New Roman" w:cs="Times New Roman"/>
          <w:sz w:val="28"/>
          <w:szCs w:val="28"/>
          <w:lang w:eastAsia="ru-RU"/>
        </w:rPr>
        <w:t xml:space="preserve">водоснабжения, </w:t>
      </w:r>
      <w:r w:rsidR="004C552B" w:rsidRPr="002A19B3">
        <w:rPr>
          <w:rFonts w:ascii="Times New Roman" w:hAnsi="Times New Roman" w:cs="Times New Roman"/>
          <w:sz w:val="28"/>
          <w:szCs w:val="28"/>
          <w:lang w:eastAsia="ru-RU"/>
        </w:rPr>
        <w:t>очистки сточных вод</w:t>
      </w:r>
      <w:r w:rsidR="004C552B" w:rsidRPr="002A19B3">
        <w:rPr>
          <w:rFonts w:ascii="Times New Roman" w:hAnsi="Times New Roman" w:cs="Times New Roman"/>
          <w:sz w:val="28"/>
          <w:szCs w:val="28"/>
        </w:rPr>
        <w:t xml:space="preserve"> (производственных, хозяйственно-бытовых и ливневых стоков)</w:t>
      </w:r>
      <w:r w:rsidR="004C552B" w:rsidRPr="002A19B3">
        <w:rPr>
          <w:rFonts w:ascii="Times New Roman" w:hAnsi="Times New Roman" w:cs="Times New Roman"/>
          <w:sz w:val="28"/>
          <w:szCs w:val="28"/>
          <w:lang w:eastAsia="ru-RU"/>
        </w:rPr>
        <w:t xml:space="preserve">, размещения отходов производства и потребления, сокращения выбросов загрязняющих веществ, сбросов загрязняющих веществ при хранении и складировании товаров (грузов). Полный перечень областей применения </w:t>
      </w:r>
      <w:r w:rsidR="004C552B" w:rsidRPr="002A19B3">
        <w:rPr>
          <w:rFonts w:ascii="Times New Roman" w:hAnsi="Times New Roman" w:cs="Times New Roman"/>
          <w:sz w:val="28"/>
          <w:szCs w:val="28"/>
          <w:lang w:eastAsia="ru-RU"/>
        </w:rPr>
        <w:lastRenderedPageBreak/>
        <w:t xml:space="preserve">наилучших доступных технологий утвержден распоряжением Правительства РФ от 24.12.2014 №2674-р. Информационно-технические справочники наилучших доступных технологий можно скачать по ссылке </w:t>
      </w:r>
      <w:hyperlink r:id="rId25" w:history="1">
        <w:r w:rsidR="004C552B" w:rsidRPr="002A19B3">
          <w:rPr>
            <w:rFonts w:ascii="Times New Roman" w:hAnsi="Times New Roman" w:cs="Times New Roman"/>
            <w:sz w:val="28"/>
            <w:szCs w:val="28"/>
            <w:lang w:eastAsia="ru-RU"/>
          </w:rPr>
          <w:t>http://burondt.ru/</w:t>
        </w:r>
      </w:hyperlink>
      <w:r w:rsidR="004C552B" w:rsidRPr="002A19B3">
        <w:rPr>
          <w:rFonts w:ascii="Times New Roman" w:hAnsi="Times New Roman" w:cs="Times New Roman"/>
          <w:sz w:val="28"/>
          <w:szCs w:val="28"/>
          <w:lang w:eastAsia="ru-RU"/>
        </w:rPr>
        <w:t xml:space="preserve">. </w:t>
      </w:r>
    </w:p>
    <w:p w14:paraId="49E0F78E" w14:textId="77777777" w:rsidR="004C552B" w:rsidRPr="002A19B3" w:rsidRDefault="004C552B" w:rsidP="004C552B">
      <w:pPr>
        <w:spacing w:after="0" w:line="240" w:lineRule="auto"/>
        <w:ind w:firstLine="709"/>
        <w:contextualSpacing/>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 xml:space="preserve">При проектировании объектов капитального строительства должны быть предусмотрены мероприятия по предупреждению и устранению загрязнения окружающей среды, применяться ресурсосберегающие, малоотходные, безотходные и иные технологии, способствующие предупреждению и устранению загрязнения окружающей среды, охране окружающей среды. При наличии соответствующих отраслевых информационно-технических справочников рекомендовано применять наилучшие доступные технологии. </w:t>
      </w:r>
    </w:p>
    <w:p w14:paraId="5685F1B4" w14:textId="77777777" w:rsidR="004C552B" w:rsidRPr="002A19B3" w:rsidRDefault="004C552B" w:rsidP="004C552B">
      <w:pPr>
        <w:spacing w:after="0" w:line="240" w:lineRule="auto"/>
        <w:ind w:firstLine="709"/>
        <w:contextualSpacing/>
        <w:jc w:val="both"/>
        <w:rPr>
          <w:rFonts w:ascii="Times New Roman" w:eastAsia="Times New Roman" w:hAnsi="Times New Roman" w:cs="Times New Roman"/>
          <w:sz w:val="28"/>
          <w:szCs w:val="28"/>
          <w:lang w:eastAsia="ru-RU"/>
        </w:rPr>
      </w:pPr>
      <w:r w:rsidRPr="002A19B3">
        <w:rPr>
          <w:rFonts w:ascii="Times New Roman" w:eastAsia="Times New Roman" w:hAnsi="Times New Roman" w:cs="Times New Roman"/>
          <w:sz w:val="28"/>
          <w:szCs w:val="28"/>
          <w:lang w:eastAsia="ru-RU"/>
        </w:rPr>
        <w:t>Согласно ст.36 №7-ФЗ, архитектурно-строительное проектирование, строительство и реконструкция объектов капитального строительства, которые являются объектами, оказывающими негативное воздействие на окружающую среду, и относятся к областям применения наилучших доступных технологий, должны осуществляться с учетом технологических показателей наилучших доступных технологий при обеспечении приемлемого риска для здоровья населения, а также с учетом необходимости создания системы автоматического контроля выбросов загрязняющих веществ и (или) сбросов загрязняющих веществ.</w:t>
      </w:r>
    </w:p>
    <w:p w14:paraId="6B966E8A" w14:textId="63661CA1" w:rsidR="004C552B" w:rsidRPr="002A19B3" w:rsidRDefault="004C552B" w:rsidP="004C552B">
      <w:pPr>
        <w:spacing w:after="0" w:line="240" w:lineRule="auto"/>
        <w:ind w:firstLine="709"/>
        <w:contextualSpacing/>
        <w:jc w:val="both"/>
        <w:rPr>
          <w:rFonts w:ascii="Times New Roman" w:hAnsi="Times New Roman" w:cs="Times New Roman"/>
          <w:sz w:val="28"/>
          <w:szCs w:val="28"/>
        </w:rPr>
      </w:pPr>
      <w:r w:rsidRPr="002A19B3">
        <w:rPr>
          <w:rFonts w:ascii="Times New Roman" w:hAnsi="Times New Roman" w:cs="Times New Roman"/>
          <w:sz w:val="28"/>
          <w:szCs w:val="28"/>
        </w:rPr>
        <w:t xml:space="preserve">В соответствии со ст. 38 №7-ФЗ, не допускается выдача разрешения на ввод в эксплуатацию объекта капитального строительства, который является объектом, оказывающим негативное воздействие на окружающую среду, и относится к областям применения наилучших доступных технологий, в случае, если на указанном объекте применяются технологические процессы с технологическими показателями, превышающими технологические показатели наилучших доступных технологий. </w:t>
      </w:r>
    </w:p>
    <w:p w14:paraId="5F654725" w14:textId="63AC3D83" w:rsidR="00E77C28" w:rsidRPr="002A19B3" w:rsidRDefault="00E77C28" w:rsidP="004C552B">
      <w:pPr>
        <w:spacing w:after="0" w:line="240" w:lineRule="auto"/>
        <w:ind w:firstLine="709"/>
        <w:contextualSpacing/>
        <w:jc w:val="both"/>
        <w:rPr>
          <w:rFonts w:ascii="Times New Roman" w:hAnsi="Times New Roman" w:cs="Times New Roman"/>
          <w:sz w:val="28"/>
          <w:szCs w:val="28"/>
        </w:rPr>
      </w:pPr>
      <w:r w:rsidRPr="002A19B3">
        <w:rPr>
          <w:rFonts w:ascii="Times New Roman" w:hAnsi="Times New Roman" w:cs="Times New Roman"/>
          <w:sz w:val="28"/>
          <w:szCs w:val="28"/>
        </w:rPr>
        <w:t xml:space="preserve">Места размещения площадок перспективного развития агропромышленного комплекса выбираются с учетом </w:t>
      </w:r>
      <w:r w:rsidR="00AE2C3C" w:rsidRPr="002A19B3">
        <w:rPr>
          <w:rFonts w:ascii="Times New Roman" w:hAnsi="Times New Roman" w:cs="Times New Roman"/>
          <w:sz w:val="28"/>
          <w:szCs w:val="28"/>
        </w:rPr>
        <w:t xml:space="preserve">близости </w:t>
      </w:r>
      <w:r w:rsidRPr="002A19B3">
        <w:rPr>
          <w:rFonts w:ascii="Times New Roman" w:hAnsi="Times New Roman" w:cs="Times New Roman"/>
          <w:sz w:val="28"/>
          <w:szCs w:val="28"/>
        </w:rPr>
        <w:t>нормируемых территорий</w:t>
      </w:r>
      <w:r w:rsidR="00176B7E" w:rsidRPr="002A19B3">
        <w:rPr>
          <w:rFonts w:ascii="Times New Roman" w:hAnsi="Times New Roman" w:cs="Times New Roman"/>
          <w:sz w:val="28"/>
          <w:szCs w:val="28"/>
        </w:rPr>
        <w:t>, водоохранных зон, 2 поясов зон санитарной охраны, зон минимальных расстояний.</w:t>
      </w:r>
    </w:p>
    <w:p w14:paraId="051B9068" w14:textId="77777777" w:rsidR="004C552B" w:rsidRPr="002A19B3" w:rsidRDefault="004C552B" w:rsidP="004C552B">
      <w:pPr>
        <w:widowControl w:val="0"/>
        <w:tabs>
          <w:tab w:val="left" w:pos="851"/>
        </w:tabs>
        <w:suppressAutoHyphens/>
        <w:spacing w:after="0" w:line="240" w:lineRule="auto"/>
        <w:ind w:firstLine="709"/>
        <w:jc w:val="both"/>
        <w:rPr>
          <w:rFonts w:ascii="Times New Roman" w:hAnsi="Times New Roman" w:cs="Times New Roman"/>
          <w:sz w:val="28"/>
          <w:szCs w:val="28"/>
          <w:lang w:eastAsia="ru-RU"/>
        </w:rPr>
      </w:pPr>
    </w:p>
    <w:p w14:paraId="0D7FAB65" w14:textId="77777777" w:rsidR="004C552B" w:rsidRPr="002A19B3" w:rsidRDefault="004C552B" w:rsidP="004C552B">
      <w:pPr>
        <w:spacing w:after="0"/>
        <w:jc w:val="center"/>
        <w:rPr>
          <w:rFonts w:ascii="Times New Roman" w:hAnsi="Times New Roman" w:cs="Times New Roman"/>
          <w:b/>
          <w:sz w:val="28"/>
          <w:szCs w:val="28"/>
        </w:rPr>
      </w:pPr>
      <w:r w:rsidRPr="002A19B3">
        <w:rPr>
          <w:rFonts w:ascii="Times New Roman" w:hAnsi="Times New Roman" w:cs="Times New Roman"/>
          <w:b/>
          <w:sz w:val="28"/>
          <w:szCs w:val="28"/>
        </w:rPr>
        <w:t>Оптимизация размещения объектов нового жилищного строительства, объектов социальной инфраструктуры</w:t>
      </w:r>
    </w:p>
    <w:p w14:paraId="75DEEB59" w14:textId="77777777" w:rsidR="004C552B" w:rsidRPr="002A19B3" w:rsidRDefault="004C552B" w:rsidP="004C552B">
      <w:pPr>
        <w:widowControl w:val="0"/>
        <w:tabs>
          <w:tab w:val="left" w:pos="851"/>
        </w:tabs>
        <w:suppressAutoHyphens/>
        <w:spacing w:after="0" w:line="240" w:lineRule="auto"/>
        <w:ind w:firstLine="709"/>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 xml:space="preserve">Рекомендуется правильно размещать объекты нового жилищного строительства, с учетом господствующего направления ветра и существующих и планируемых санитарно-защитных зон. </w:t>
      </w:r>
    </w:p>
    <w:p w14:paraId="7EC359DE" w14:textId="6F63F473" w:rsidR="00B81969" w:rsidRPr="002A19B3" w:rsidRDefault="00176B7E" w:rsidP="00B81969">
      <w:pPr>
        <w:pStyle w:val="a2"/>
        <w:numPr>
          <w:ilvl w:val="0"/>
          <w:numId w:val="0"/>
        </w:numPr>
        <w:ind w:firstLine="709"/>
      </w:pPr>
      <w:r w:rsidRPr="002A19B3">
        <w:t>До начала освоения участков нового ИЖС</w:t>
      </w:r>
      <w:r w:rsidRPr="002A19B3">
        <w:rPr>
          <w:szCs w:val="28"/>
        </w:rPr>
        <w:t xml:space="preserve"> необходимо р</w:t>
      </w:r>
      <w:r w:rsidR="00B81969" w:rsidRPr="002A19B3">
        <w:t xml:space="preserve">азработать </w:t>
      </w:r>
      <w:r w:rsidRPr="002A19B3">
        <w:t xml:space="preserve">и реализовать </w:t>
      </w:r>
      <w:r w:rsidR="00B81969" w:rsidRPr="002A19B3">
        <w:t xml:space="preserve">комплексную схему обеспечения сетями инженерной инфраструктуры всех существующих и строящихся объектов, в том числе объектов новых участков ИЖС. </w:t>
      </w:r>
    </w:p>
    <w:p w14:paraId="50F09B08" w14:textId="77777777" w:rsidR="004C552B" w:rsidRPr="002A19B3" w:rsidRDefault="004C552B" w:rsidP="004C552B">
      <w:pPr>
        <w:pStyle w:val="a2"/>
        <w:numPr>
          <w:ilvl w:val="0"/>
          <w:numId w:val="0"/>
        </w:numPr>
        <w:ind w:firstLine="709"/>
      </w:pPr>
    </w:p>
    <w:p w14:paraId="397872C0" w14:textId="77777777" w:rsidR="004C552B" w:rsidRPr="002A19B3" w:rsidRDefault="004C552B" w:rsidP="005A3032">
      <w:pPr>
        <w:pStyle w:val="20"/>
        <w:numPr>
          <w:ilvl w:val="1"/>
          <w:numId w:val="10"/>
        </w:numPr>
        <w:spacing w:before="0" w:line="240" w:lineRule="auto"/>
        <w:ind w:left="0" w:firstLine="709"/>
        <w:jc w:val="center"/>
        <w:rPr>
          <w:rFonts w:ascii="Times New Roman" w:hAnsi="Times New Roman" w:cs="Times New Roman"/>
          <w:b/>
          <w:color w:val="auto"/>
          <w:sz w:val="28"/>
          <w:szCs w:val="28"/>
          <w:lang w:eastAsia="ru-RU"/>
        </w:rPr>
      </w:pPr>
      <w:bookmarkStart w:id="83" w:name="_Toc57443797"/>
      <w:bookmarkStart w:id="84" w:name="_Toc118997904"/>
      <w:r w:rsidRPr="002A19B3">
        <w:rPr>
          <w:rFonts w:ascii="Times New Roman" w:hAnsi="Times New Roman" w:cs="Times New Roman"/>
          <w:b/>
          <w:color w:val="auto"/>
          <w:sz w:val="28"/>
          <w:szCs w:val="28"/>
          <w:lang w:eastAsia="ru-RU"/>
        </w:rPr>
        <w:t>Мероприятия по организации зон с особыми условиями использования территории и соблюдению режима их использования</w:t>
      </w:r>
      <w:bookmarkEnd w:id="83"/>
      <w:bookmarkEnd w:id="84"/>
    </w:p>
    <w:p w14:paraId="5CD6F85B" w14:textId="77777777" w:rsidR="004C552B" w:rsidRPr="002A19B3" w:rsidRDefault="004C552B" w:rsidP="004C552B">
      <w:pPr>
        <w:pStyle w:val="af9"/>
        <w:spacing w:after="0"/>
        <w:rPr>
          <w:rFonts w:eastAsiaTheme="minorEastAsia"/>
          <w:lang w:eastAsia="en-US"/>
        </w:rPr>
      </w:pPr>
      <w:r w:rsidRPr="002A19B3">
        <w:rPr>
          <w:rFonts w:eastAsiaTheme="minorEastAsia"/>
          <w:lang w:eastAsia="en-US"/>
        </w:rPr>
        <w:t>Установление санитарно-защитных зон</w:t>
      </w:r>
    </w:p>
    <w:p w14:paraId="3E029546" w14:textId="22521B4B" w:rsidR="004C552B" w:rsidRPr="002A19B3" w:rsidRDefault="004C552B" w:rsidP="006269C7">
      <w:pPr>
        <w:spacing w:after="0" w:line="240" w:lineRule="auto"/>
        <w:ind w:firstLine="709"/>
        <w:contextualSpacing/>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lastRenderedPageBreak/>
        <w:t xml:space="preserve">Требуется </w:t>
      </w:r>
      <w:r w:rsidR="00E37041" w:rsidRPr="002A19B3">
        <w:rPr>
          <w:rFonts w:ascii="Times New Roman" w:hAnsi="Times New Roman" w:cs="Times New Roman"/>
          <w:sz w:val="28"/>
          <w:szCs w:val="28"/>
          <w:lang w:eastAsia="ru-RU"/>
        </w:rPr>
        <w:t>установить санитарно-защитн</w:t>
      </w:r>
      <w:r w:rsidR="00B81969" w:rsidRPr="002A19B3">
        <w:rPr>
          <w:rFonts w:ascii="Times New Roman" w:hAnsi="Times New Roman" w:cs="Times New Roman"/>
          <w:sz w:val="28"/>
          <w:szCs w:val="28"/>
          <w:lang w:eastAsia="ru-RU"/>
        </w:rPr>
        <w:t>ые</w:t>
      </w:r>
      <w:r w:rsidR="00E37041" w:rsidRPr="002A19B3">
        <w:rPr>
          <w:rFonts w:ascii="Times New Roman" w:hAnsi="Times New Roman" w:cs="Times New Roman"/>
          <w:sz w:val="28"/>
          <w:szCs w:val="28"/>
          <w:lang w:eastAsia="ru-RU"/>
        </w:rPr>
        <w:t xml:space="preserve"> зон</w:t>
      </w:r>
      <w:r w:rsidR="00B81969" w:rsidRPr="002A19B3">
        <w:rPr>
          <w:rFonts w:ascii="Times New Roman" w:hAnsi="Times New Roman" w:cs="Times New Roman"/>
          <w:sz w:val="28"/>
          <w:szCs w:val="28"/>
          <w:lang w:eastAsia="ru-RU"/>
        </w:rPr>
        <w:t xml:space="preserve">ы </w:t>
      </w:r>
      <w:r w:rsidR="006269C7" w:rsidRPr="002A19B3">
        <w:rPr>
          <w:rFonts w:ascii="Times New Roman" w:hAnsi="Times New Roman" w:cs="Times New Roman"/>
          <w:sz w:val="28"/>
          <w:szCs w:val="28"/>
          <w:lang w:eastAsia="ru-RU"/>
        </w:rPr>
        <w:t xml:space="preserve">от </w:t>
      </w:r>
      <w:r w:rsidR="00670119" w:rsidRPr="002A19B3">
        <w:rPr>
          <w:rFonts w:ascii="Times New Roman" w:hAnsi="Times New Roman" w:cs="Times New Roman"/>
          <w:sz w:val="28"/>
          <w:szCs w:val="28"/>
          <w:lang w:eastAsia="ru-RU"/>
        </w:rPr>
        <w:t>производственных объектов,</w:t>
      </w:r>
      <w:r w:rsidR="00760448" w:rsidRPr="002A19B3">
        <w:rPr>
          <w:rFonts w:ascii="Times New Roman" w:hAnsi="Times New Roman" w:cs="Times New Roman"/>
          <w:sz w:val="28"/>
          <w:szCs w:val="28"/>
          <w:lang w:eastAsia="ru-RU"/>
        </w:rPr>
        <w:t xml:space="preserve"> </w:t>
      </w:r>
      <w:r w:rsidR="00E35541" w:rsidRPr="002A19B3">
        <w:rPr>
          <w:rFonts w:ascii="Times New Roman" w:hAnsi="Times New Roman" w:cs="Times New Roman"/>
          <w:sz w:val="28"/>
          <w:szCs w:val="28"/>
          <w:lang w:eastAsia="ru-RU"/>
        </w:rPr>
        <w:t>биотермической ямы.</w:t>
      </w:r>
    </w:p>
    <w:p w14:paraId="34E071B8" w14:textId="77777777" w:rsidR="00760448" w:rsidRPr="002A19B3" w:rsidRDefault="00760448" w:rsidP="00760448">
      <w:pPr>
        <w:spacing w:after="0" w:line="240" w:lineRule="auto"/>
        <w:ind w:firstLine="709"/>
        <w:contextualSpacing/>
        <w:jc w:val="both"/>
        <w:rPr>
          <w:rFonts w:ascii="Times New Roman" w:hAnsi="Times New Roman" w:cs="Times New Roman"/>
          <w:sz w:val="28"/>
          <w:szCs w:val="28"/>
        </w:rPr>
      </w:pPr>
      <w:r w:rsidRPr="002A19B3">
        <w:rPr>
          <w:rFonts w:ascii="Times New Roman" w:hAnsi="Times New Roman" w:cs="Times New Roman"/>
          <w:sz w:val="28"/>
          <w:szCs w:val="28"/>
        </w:rPr>
        <w:t xml:space="preserve">Процедура установления санитарно-защитных зон и внесения сведений в ЕГРН регламентируется Правилами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 222 от 03.03.2018). </w:t>
      </w:r>
    </w:p>
    <w:p w14:paraId="06D8AFA1" w14:textId="44157F02" w:rsidR="00AA28CF" w:rsidRPr="002A19B3" w:rsidRDefault="00EB2652" w:rsidP="00AA28CF">
      <w:pPr>
        <w:spacing w:after="0" w:line="240" w:lineRule="auto"/>
        <w:ind w:firstLine="709"/>
        <w:contextualSpacing/>
        <w:jc w:val="both"/>
        <w:rPr>
          <w:rFonts w:ascii="Times New Roman" w:hAnsi="Times New Roman" w:cs="Times New Roman"/>
          <w:sz w:val="28"/>
          <w:szCs w:val="28"/>
        </w:rPr>
      </w:pPr>
      <w:r w:rsidRPr="002A19B3">
        <w:rPr>
          <w:rFonts w:ascii="Times New Roman" w:hAnsi="Times New Roman" w:cs="Times New Roman"/>
          <w:sz w:val="28"/>
          <w:szCs w:val="28"/>
        </w:rPr>
        <w:t xml:space="preserve">Для установления санитарно-защитной зоны застройщик или правообладатель объекта направляет </w:t>
      </w:r>
      <w:r w:rsidR="00AA28CF" w:rsidRPr="002A19B3">
        <w:rPr>
          <w:rFonts w:ascii="Times New Roman" w:hAnsi="Times New Roman" w:cs="Times New Roman"/>
          <w:sz w:val="28"/>
          <w:szCs w:val="28"/>
        </w:rPr>
        <w:t>заявление об установлении, изменении или о прекращении существования санитарно-защитной зоны вместе с проектом СЗЗ и экспертным заключением в Управление Роспотребнадзора по Республике Татарстан.</w:t>
      </w:r>
      <w:r w:rsidRPr="002A19B3">
        <w:rPr>
          <w:rFonts w:ascii="Times New Roman" w:hAnsi="Times New Roman" w:cs="Times New Roman"/>
          <w:sz w:val="28"/>
          <w:szCs w:val="28"/>
        </w:rPr>
        <w:t xml:space="preserve"> Со дня внесения сведений в ЕГРН санитарно-защитная зона и ограничения использования земельных участков, расположенных в ее границах, считаются установленными.</w:t>
      </w:r>
    </w:p>
    <w:p w14:paraId="2F6C0478" w14:textId="77777777" w:rsidR="004C552B" w:rsidRPr="002A19B3" w:rsidRDefault="004C552B" w:rsidP="004C552B">
      <w:pPr>
        <w:spacing w:after="0" w:line="240" w:lineRule="auto"/>
        <w:ind w:firstLine="709"/>
        <w:contextualSpacing/>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 xml:space="preserve">Правообладатели существующих объектов капитального строительства, в отношении которых подлежат установлению санитарно-защитные зоны (Таблица 6.1.1.), обязаны провести исследования (измерения) атмосферного воздуха, уровней физического и (или) биологического воздействия на атмосферный воздух за контуром объекта и представить в Федеральную службу по надзору в сфере защиты прав потребителей и благополучия человека (ее территориальные органы) заявление об установлении санитарно-защитной зоны с приложением к нему проекта санитарно-защитной зоны и экспертного заключения о проведении санитарно-эпидемиологической экспертизы в отношении проекта санитарно-защитной зоны. Установление санитарно-защитных зон позволит оценить существующий уровень воздействия на окружающую среду и, в некоторых случаях, сократить размер ориентировочной санитарно-защитной зоны. </w:t>
      </w:r>
    </w:p>
    <w:p w14:paraId="5DF4337A" w14:textId="77777777" w:rsidR="004C552B" w:rsidRPr="002A19B3" w:rsidRDefault="004C552B" w:rsidP="004C552B">
      <w:pPr>
        <w:spacing w:after="0" w:line="240" w:lineRule="auto"/>
        <w:contextualSpacing/>
        <w:jc w:val="both"/>
        <w:rPr>
          <w:rFonts w:ascii="Times New Roman" w:hAnsi="Times New Roman" w:cs="Times New Roman"/>
          <w:sz w:val="28"/>
          <w:szCs w:val="28"/>
        </w:rPr>
      </w:pPr>
    </w:p>
    <w:p w14:paraId="7C67BEE3" w14:textId="77777777" w:rsidR="004C552B" w:rsidRPr="002A19B3" w:rsidRDefault="004C552B" w:rsidP="004C552B">
      <w:pPr>
        <w:pStyle w:val="af9"/>
        <w:spacing w:after="0"/>
        <w:rPr>
          <w:rFonts w:eastAsiaTheme="minorEastAsia"/>
          <w:lang w:eastAsia="en-US"/>
        </w:rPr>
      </w:pPr>
      <w:r w:rsidRPr="002A19B3">
        <w:rPr>
          <w:rFonts w:eastAsiaTheme="minorEastAsia"/>
          <w:lang w:eastAsia="en-US"/>
        </w:rPr>
        <w:t>Установление придорожных полос</w:t>
      </w:r>
    </w:p>
    <w:p w14:paraId="5D0161F2" w14:textId="77777777" w:rsidR="00C76F0D" w:rsidRPr="000B5613" w:rsidRDefault="00C76F0D" w:rsidP="00C76F0D">
      <w:pPr>
        <w:spacing w:after="0" w:line="240" w:lineRule="auto"/>
        <w:ind w:firstLine="709"/>
        <w:contextualSpacing/>
        <w:jc w:val="both"/>
        <w:rPr>
          <w:rFonts w:ascii="Times New Roman" w:hAnsi="Times New Roman"/>
          <w:sz w:val="28"/>
          <w:szCs w:val="28"/>
        </w:rPr>
      </w:pPr>
      <w:r w:rsidRPr="000B5613">
        <w:rPr>
          <w:rFonts w:ascii="Times New Roman" w:hAnsi="Times New Roman" w:cs="Times New Roman"/>
          <w:sz w:val="28"/>
          <w:szCs w:val="28"/>
        </w:rPr>
        <w:t xml:space="preserve">Необходимо установить границы полос отвода и придорожные полосы от границ полос отвода автомобильных дорог регионального значения, соблюдать режим полос отвода и придорожных полос, установленный требованиями Федерального закона от 8.11.2007 №257-ФЗ </w:t>
      </w:r>
      <w:r>
        <w:rPr>
          <w:rFonts w:ascii="Times New Roman" w:hAnsi="Times New Roman" w:cs="Times New Roman"/>
          <w:sz w:val="28"/>
          <w:szCs w:val="28"/>
        </w:rPr>
        <w:t>«</w:t>
      </w:r>
      <w:r w:rsidRPr="000B5613">
        <w:rPr>
          <w:rFonts w:ascii="Times New Roman" w:hAnsi="Times New Roman" w:cs="Times New Roman"/>
          <w:sz w:val="28"/>
          <w:szCs w:val="28"/>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Pr>
          <w:rFonts w:ascii="Times New Roman" w:hAnsi="Times New Roman" w:cs="Times New Roman"/>
          <w:sz w:val="28"/>
          <w:szCs w:val="28"/>
        </w:rPr>
        <w:t>»</w:t>
      </w:r>
      <w:r w:rsidRPr="000B5613">
        <w:rPr>
          <w:rFonts w:ascii="Times New Roman" w:hAnsi="Times New Roman" w:cs="Times New Roman"/>
          <w:sz w:val="28"/>
          <w:szCs w:val="28"/>
        </w:rPr>
        <w:t xml:space="preserve">, </w:t>
      </w:r>
      <w:r w:rsidRPr="000B5613">
        <w:rPr>
          <w:rFonts w:ascii="Times New Roman" w:hAnsi="Times New Roman"/>
          <w:sz w:val="28"/>
          <w:szCs w:val="28"/>
        </w:rPr>
        <w:t>постановления Кабинета Министров Республики Татарстан от 01.12.2008 года №841.</w:t>
      </w:r>
    </w:p>
    <w:p w14:paraId="1DBC38BC" w14:textId="4FD79FC0" w:rsidR="00C76F0D" w:rsidRPr="000B5613" w:rsidRDefault="00C76F0D" w:rsidP="00C76F0D">
      <w:pPr>
        <w:spacing w:after="0" w:line="240" w:lineRule="auto"/>
        <w:ind w:firstLine="709"/>
        <w:contextualSpacing/>
        <w:jc w:val="both"/>
        <w:rPr>
          <w:rFonts w:ascii="Times New Roman" w:hAnsi="Times New Roman"/>
          <w:sz w:val="28"/>
          <w:szCs w:val="28"/>
        </w:rPr>
      </w:pPr>
      <w:r w:rsidRPr="000B5613">
        <w:rPr>
          <w:rFonts w:ascii="Times New Roman" w:hAnsi="Times New Roman"/>
          <w:sz w:val="28"/>
          <w:szCs w:val="28"/>
        </w:rPr>
        <w:t xml:space="preserve">Необходимо установить категорию автомобильных дорог местного значения муниципального района, границы полос отвода и придорожные полосы. Решение об установлении придорожных полос автомобильных дорог местного значения принимается </w:t>
      </w:r>
      <w:r>
        <w:rPr>
          <w:rFonts w:ascii="Times New Roman" w:hAnsi="Times New Roman"/>
          <w:sz w:val="28"/>
          <w:szCs w:val="28"/>
        </w:rPr>
        <w:t xml:space="preserve">органом местного самоуправления, также </w:t>
      </w:r>
      <w:r w:rsidRPr="00827994">
        <w:rPr>
          <w:rFonts w:ascii="Times New Roman" w:hAnsi="Times New Roman"/>
          <w:sz w:val="28"/>
          <w:szCs w:val="28"/>
        </w:rPr>
        <w:t>требуется согласование с собственником дороги при размещении перспективной производственной площадки к западу от Октябрьского</w:t>
      </w:r>
      <w:r w:rsidRPr="002A19B3">
        <w:rPr>
          <w:rFonts w:ascii="Times New Roman" w:hAnsi="Times New Roman"/>
          <w:sz w:val="28"/>
          <w:szCs w:val="28"/>
        </w:rPr>
        <w:t>.</w:t>
      </w:r>
    </w:p>
    <w:p w14:paraId="2A7918E4" w14:textId="77777777" w:rsidR="00F33DB9" w:rsidRPr="002A19B3" w:rsidRDefault="00F33DB9" w:rsidP="004C552B">
      <w:pPr>
        <w:pStyle w:val="af9"/>
        <w:spacing w:after="0"/>
        <w:rPr>
          <w:rFonts w:eastAsiaTheme="minorEastAsia"/>
          <w:lang w:eastAsia="en-US"/>
        </w:rPr>
      </w:pPr>
    </w:p>
    <w:p w14:paraId="79D8E153" w14:textId="413507CD" w:rsidR="004C552B" w:rsidRPr="002A19B3" w:rsidRDefault="004C552B" w:rsidP="004C552B">
      <w:pPr>
        <w:pStyle w:val="af9"/>
        <w:spacing w:after="0"/>
        <w:rPr>
          <w:rFonts w:eastAsiaTheme="minorEastAsia"/>
          <w:lang w:eastAsia="en-US"/>
        </w:rPr>
      </w:pPr>
      <w:r w:rsidRPr="002A19B3">
        <w:rPr>
          <w:rFonts w:eastAsiaTheme="minorEastAsia"/>
          <w:lang w:eastAsia="en-US"/>
        </w:rPr>
        <w:t>Установление зон минимальных расстояний</w:t>
      </w:r>
    </w:p>
    <w:p w14:paraId="180232AE" w14:textId="7D2305F3" w:rsidR="00E20DE3" w:rsidRPr="002A19B3" w:rsidRDefault="00E20DE3" w:rsidP="00E20DE3">
      <w:pPr>
        <w:pStyle w:val="ad"/>
        <w:rPr>
          <w:szCs w:val="28"/>
        </w:rPr>
      </w:pPr>
      <w:r w:rsidRPr="002A19B3">
        <w:rPr>
          <w:szCs w:val="28"/>
        </w:rPr>
        <w:lastRenderedPageBreak/>
        <w:t>Требуется внести в ЕГРН зоны минимальных расстояний до магистральных нефтепроводов.</w:t>
      </w:r>
    </w:p>
    <w:p w14:paraId="275EED8B" w14:textId="5E13508A" w:rsidR="00E20DE3" w:rsidRPr="002A19B3" w:rsidRDefault="00E20DE3" w:rsidP="00E20DE3">
      <w:pPr>
        <w:spacing w:after="0" w:line="240" w:lineRule="auto"/>
        <w:ind w:firstLine="709"/>
        <w:jc w:val="both"/>
        <w:rPr>
          <w:rFonts w:ascii="Times New Roman" w:hAnsi="Times New Roman" w:cs="Times New Roman"/>
          <w:sz w:val="28"/>
          <w:szCs w:val="28"/>
        </w:rPr>
      </w:pPr>
      <w:r w:rsidRPr="002A19B3">
        <w:rPr>
          <w:rFonts w:ascii="Times New Roman" w:eastAsia="Times New Roman" w:hAnsi="Times New Roman" w:cs="Times New Roman"/>
          <w:sz w:val="28"/>
          <w:szCs w:val="28"/>
          <w:lang w:eastAsia="x-none"/>
        </w:rPr>
        <w:t>Необходимо соблюдать режим охранных зон и зон минимальных расстояний магистральных и распределительн</w:t>
      </w:r>
      <w:r w:rsidR="00251645">
        <w:rPr>
          <w:rFonts w:ascii="Times New Roman" w:eastAsia="Times New Roman" w:hAnsi="Times New Roman" w:cs="Times New Roman"/>
          <w:sz w:val="28"/>
          <w:szCs w:val="28"/>
          <w:lang w:eastAsia="x-none"/>
        </w:rPr>
        <w:t xml:space="preserve">ых газопроводов и нефтепроводов, </w:t>
      </w:r>
      <w:r w:rsidR="00251645" w:rsidRPr="00251645">
        <w:rPr>
          <w:rFonts w:ascii="Times New Roman" w:eastAsia="Times New Roman" w:hAnsi="Times New Roman" w:cs="Times New Roman"/>
          <w:sz w:val="28"/>
          <w:szCs w:val="28"/>
          <w:lang w:eastAsia="x-none"/>
        </w:rPr>
        <w:t xml:space="preserve">требуется решить вопрос с пересечением зон </w:t>
      </w:r>
      <w:r w:rsidR="00251645">
        <w:rPr>
          <w:rFonts w:ascii="Times New Roman" w:eastAsia="Times New Roman" w:hAnsi="Times New Roman" w:cs="Times New Roman"/>
          <w:sz w:val="28"/>
          <w:szCs w:val="28"/>
          <w:lang w:eastAsia="x-none"/>
        </w:rPr>
        <w:t>минимальных расстоянии и</w:t>
      </w:r>
      <w:r w:rsidR="00251645" w:rsidRPr="00251645">
        <w:rPr>
          <w:rFonts w:ascii="Times New Roman" w:eastAsia="Times New Roman" w:hAnsi="Times New Roman" w:cs="Times New Roman"/>
          <w:sz w:val="28"/>
          <w:szCs w:val="28"/>
          <w:lang w:eastAsia="x-none"/>
        </w:rPr>
        <w:t xml:space="preserve"> </w:t>
      </w:r>
      <w:r w:rsidR="00251645">
        <w:rPr>
          <w:rFonts w:ascii="Times New Roman" w:eastAsia="Times New Roman" w:hAnsi="Times New Roman" w:cs="Times New Roman"/>
          <w:sz w:val="28"/>
          <w:szCs w:val="28"/>
          <w:lang w:eastAsia="x-none"/>
        </w:rPr>
        <w:t>АГРС</w:t>
      </w:r>
      <w:r w:rsidR="00251645" w:rsidRPr="00251645">
        <w:rPr>
          <w:rFonts w:ascii="Times New Roman" w:eastAsia="Times New Roman" w:hAnsi="Times New Roman" w:cs="Times New Roman"/>
          <w:sz w:val="28"/>
          <w:szCs w:val="28"/>
          <w:lang w:eastAsia="x-none"/>
        </w:rPr>
        <w:t xml:space="preserve">. </w:t>
      </w:r>
    </w:p>
    <w:p w14:paraId="63BF5DF9" w14:textId="77777777" w:rsidR="004C552B" w:rsidRPr="002A19B3" w:rsidRDefault="004C552B" w:rsidP="004C552B">
      <w:pPr>
        <w:spacing w:after="0" w:line="240" w:lineRule="auto"/>
        <w:ind w:firstLine="709"/>
        <w:jc w:val="both"/>
        <w:rPr>
          <w:rFonts w:ascii="Times New Roman" w:hAnsi="Times New Roman" w:cs="Times New Roman"/>
          <w:sz w:val="28"/>
          <w:szCs w:val="28"/>
        </w:rPr>
      </w:pPr>
    </w:p>
    <w:p w14:paraId="3F84F89E" w14:textId="77777777" w:rsidR="004C552B" w:rsidRPr="002A19B3" w:rsidRDefault="004C552B" w:rsidP="004C552B">
      <w:pPr>
        <w:spacing w:after="0"/>
        <w:ind w:firstLine="709"/>
        <w:jc w:val="center"/>
        <w:rPr>
          <w:rFonts w:ascii="Times New Roman" w:hAnsi="Times New Roman" w:cs="Times New Roman"/>
          <w:b/>
          <w:sz w:val="28"/>
          <w:szCs w:val="28"/>
        </w:rPr>
      </w:pPr>
      <w:r w:rsidRPr="002A19B3">
        <w:rPr>
          <w:rFonts w:ascii="Times New Roman" w:hAnsi="Times New Roman" w:cs="Times New Roman"/>
          <w:b/>
          <w:sz w:val="28"/>
          <w:szCs w:val="28"/>
        </w:rPr>
        <w:t>Установление водоохранных зон, прибрежных защитных полос</w:t>
      </w:r>
    </w:p>
    <w:p w14:paraId="6B429319" w14:textId="6A880F3A" w:rsidR="004C552B" w:rsidRPr="002A19B3" w:rsidRDefault="004C552B" w:rsidP="004C552B">
      <w:pPr>
        <w:pStyle w:val="af7"/>
        <w:rPr>
          <w:rFonts w:eastAsiaTheme="minorEastAsia"/>
          <w:szCs w:val="28"/>
          <w:lang w:eastAsia="en-US"/>
        </w:rPr>
      </w:pPr>
      <w:r w:rsidRPr="002A19B3">
        <w:rPr>
          <w:rFonts w:eastAsiaTheme="minorEastAsia"/>
          <w:szCs w:val="28"/>
          <w:lang w:eastAsia="en-US"/>
        </w:rPr>
        <w:t xml:space="preserve">Необходимо обозначить на местности </w:t>
      </w:r>
      <w:r w:rsidR="00E37041" w:rsidRPr="002A19B3">
        <w:rPr>
          <w:rFonts w:eastAsiaTheme="minorEastAsia"/>
          <w:szCs w:val="28"/>
          <w:lang w:eastAsia="en-US"/>
        </w:rPr>
        <w:t>информационными знаками границы водоохранн</w:t>
      </w:r>
      <w:r w:rsidR="000F4171" w:rsidRPr="002A19B3">
        <w:rPr>
          <w:rFonts w:eastAsiaTheme="minorEastAsia"/>
          <w:szCs w:val="28"/>
          <w:lang w:eastAsia="en-US"/>
        </w:rPr>
        <w:t>ых</w:t>
      </w:r>
      <w:r w:rsidR="00E37041" w:rsidRPr="002A19B3">
        <w:rPr>
          <w:rFonts w:eastAsiaTheme="minorEastAsia"/>
          <w:szCs w:val="28"/>
          <w:lang w:eastAsia="en-US"/>
        </w:rPr>
        <w:t xml:space="preserve"> зон </w:t>
      </w:r>
      <w:r w:rsidR="009D68E4" w:rsidRPr="002A19B3">
        <w:rPr>
          <w:rFonts w:eastAsiaTheme="minorEastAsia"/>
          <w:szCs w:val="28"/>
          <w:lang w:eastAsia="en-US"/>
        </w:rPr>
        <w:t>и</w:t>
      </w:r>
      <w:r w:rsidR="00E37041" w:rsidRPr="002A19B3">
        <w:rPr>
          <w:rFonts w:eastAsiaTheme="minorEastAsia"/>
          <w:szCs w:val="28"/>
          <w:lang w:eastAsia="en-US"/>
        </w:rPr>
        <w:t xml:space="preserve"> границы прибрежных защитных полос </w:t>
      </w:r>
      <w:r w:rsidR="00E20DE3" w:rsidRPr="002A19B3">
        <w:rPr>
          <w:rFonts w:eastAsiaTheme="minorEastAsia"/>
          <w:szCs w:val="28"/>
          <w:lang w:eastAsia="en-US"/>
        </w:rPr>
        <w:t>водохранилища и рек</w:t>
      </w:r>
      <w:r w:rsidR="00D01B63" w:rsidRPr="002A19B3">
        <w:rPr>
          <w:rFonts w:eastAsiaTheme="minorEastAsia"/>
          <w:szCs w:val="28"/>
          <w:lang w:eastAsia="en-US"/>
        </w:rPr>
        <w:t>.</w:t>
      </w:r>
      <w:r w:rsidRPr="002A19B3">
        <w:rPr>
          <w:rFonts w:eastAsiaTheme="minorEastAsia"/>
          <w:szCs w:val="28"/>
          <w:lang w:eastAsia="en-US"/>
        </w:rPr>
        <w:t xml:space="preserve"> Режим использования территорий в границах данных зон установлен Водным кодексом РФ.</w:t>
      </w:r>
    </w:p>
    <w:p w14:paraId="74120DC8" w14:textId="77777777" w:rsidR="004C552B" w:rsidRPr="002A19B3" w:rsidRDefault="004C552B" w:rsidP="004C552B">
      <w:pPr>
        <w:pStyle w:val="af7"/>
        <w:rPr>
          <w:rFonts w:eastAsiaTheme="minorEastAsia"/>
          <w:szCs w:val="28"/>
          <w:lang w:eastAsia="en-US"/>
        </w:rPr>
      </w:pPr>
    </w:p>
    <w:p w14:paraId="73A79A7A" w14:textId="77777777" w:rsidR="004C552B" w:rsidRPr="002A19B3" w:rsidRDefault="004C552B" w:rsidP="004C552B">
      <w:pPr>
        <w:spacing w:after="0"/>
        <w:jc w:val="center"/>
        <w:rPr>
          <w:rFonts w:ascii="Times New Roman" w:hAnsi="Times New Roman" w:cs="Times New Roman"/>
          <w:b/>
          <w:sz w:val="28"/>
          <w:szCs w:val="28"/>
        </w:rPr>
      </w:pPr>
      <w:r w:rsidRPr="002A19B3">
        <w:rPr>
          <w:rFonts w:ascii="Times New Roman" w:hAnsi="Times New Roman" w:cs="Times New Roman"/>
          <w:b/>
          <w:sz w:val="28"/>
          <w:szCs w:val="28"/>
        </w:rPr>
        <w:t>Установление зон санитарной охраны источников питьевого и хозяйственно-бытового водоснабжения</w:t>
      </w:r>
    </w:p>
    <w:p w14:paraId="7FDE3F04" w14:textId="4600E7D5" w:rsidR="004C552B" w:rsidRPr="002A19B3" w:rsidRDefault="004C552B" w:rsidP="004C552B">
      <w:pPr>
        <w:widowControl w:val="0"/>
        <w:tabs>
          <w:tab w:val="left" w:pos="851"/>
        </w:tabs>
        <w:suppressAutoHyphens/>
        <w:spacing w:after="0" w:line="240" w:lineRule="auto"/>
        <w:ind w:firstLine="709"/>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 xml:space="preserve">Для всех </w:t>
      </w:r>
      <w:r w:rsidR="00001223" w:rsidRPr="002A19B3">
        <w:rPr>
          <w:rFonts w:ascii="Times New Roman" w:hAnsi="Times New Roman" w:cs="Times New Roman"/>
          <w:sz w:val="28"/>
          <w:szCs w:val="28"/>
          <w:lang w:eastAsia="ru-RU"/>
        </w:rPr>
        <w:t xml:space="preserve">используемых </w:t>
      </w:r>
      <w:r w:rsidRPr="002A19B3">
        <w:rPr>
          <w:rFonts w:ascii="Times New Roman" w:hAnsi="Times New Roman" w:cs="Times New Roman"/>
          <w:sz w:val="28"/>
          <w:szCs w:val="28"/>
          <w:lang w:eastAsia="ru-RU"/>
        </w:rPr>
        <w:t xml:space="preserve">источников водоснабжения необходимо установить </w:t>
      </w:r>
      <w:r w:rsidR="00001223" w:rsidRPr="002A19B3">
        <w:rPr>
          <w:rFonts w:ascii="Times New Roman" w:hAnsi="Times New Roman" w:cs="Times New Roman"/>
          <w:sz w:val="28"/>
          <w:szCs w:val="28"/>
          <w:lang w:eastAsia="ru-RU"/>
        </w:rPr>
        <w:t xml:space="preserve">и внести в ЕГРН </w:t>
      </w:r>
      <w:r w:rsidRPr="002A19B3">
        <w:rPr>
          <w:rFonts w:ascii="Times New Roman" w:hAnsi="Times New Roman" w:cs="Times New Roman"/>
          <w:sz w:val="28"/>
          <w:szCs w:val="28"/>
          <w:lang w:eastAsia="ru-RU"/>
        </w:rPr>
        <w:t xml:space="preserve">зоны санитарной охраны на основании выполненных проектов. Проект ЗСО с планом мероприятий должен иметь заключение центра государственного санитарно - эпидемиологического надзора и иных заинтересованных организаций, после чего утверждается в установленном порядке. </w:t>
      </w:r>
    </w:p>
    <w:p w14:paraId="0C2470AC" w14:textId="41201A81" w:rsidR="004C552B" w:rsidRPr="002A19B3" w:rsidRDefault="004C552B" w:rsidP="004C552B">
      <w:pPr>
        <w:widowControl w:val="0"/>
        <w:tabs>
          <w:tab w:val="left" w:pos="851"/>
        </w:tabs>
        <w:suppressAutoHyphens/>
        <w:spacing w:after="0" w:line="240" w:lineRule="auto"/>
        <w:ind w:firstLine="709"/>
        <w:jc w:val="both"/>
        <w:rPr>
          <w:rFonts w:ascii="Times New Roman" w:hAnsi="Times New Roman" w:cs="Times New Roman"/>
          <w:sz w:val="28"/>
          <w:szCs w:val="28"/>
        </w:rPr>
      </w:pPr>
      <w:r w:rsidRPr="002A19B3">
        <w:rPr>
          <w:rFonts w:ascii="Times New Roman" w:hAnsi="Times New Roman" w:cs="Times New Roman"/>
          <w:sz w:val="28"/>
          <w:szCs w:val="28"/>
        </w:rPr>
        <w:t xml:space="preserve">Режим использования территорий в границах зон санитарной охраны устанавливается согласно требованиям СанПиН 2.1.4.1110-02 </w:t>
      </w:r>
      <w:r w:rsidR="00663F25" w:rsidRPr="002A19B3">
        <w:rPr>
          <w:rFonts w:ascii="Times New Roman" w:hAnsi="Times New Roman" w:cs="Times New Roman"/>
          <w:sz w:val="28"/>
          <w:szCs w:val="28"/>
        </w:rPr>
        <w:t>«</w:t>
      </w:r>
      <w:r w:rsidRPr="002A19B3">
        <w:rPr>
          <w:rFonts w:ascii="Times New Roman" w:hAnsi="Times New Roman" w:cs="Times New Roman"/>
          <w:sz w:val="28"/>
          <w:szCs w:val="28"/>
        </w:rPr>
        <w:t>Зоны санитарной охраны источников водоснабжения и водопроводов питьевого назначения</w:t>
      </w:r>
      <w:r w:rsidR="00663F25" w:rsidRPr="002A19B3">
        <w:rPr>
          <w:rFonts w:ascii="Times New Roman" w:hAnsi="Times New Roman" w:cs="Times New Roman"/>
          <w:sz w:val="28"/>
          <w:szCs w:val="28"/>
        </w:rPr>
        <w:t>»</w:t>
      </w:r>
      <w:r w:rsidRPr="002A19B3">
        <w:rPr>
          <w:rFonts w:ascii="Times New Roman" w:hAnsi="Times New Roman" w:cs="Times New Roman"/>
          <w:sz w:val="28"/>
          <w:szCs w:val="28"/>
        </w:rPr>
        <w:t xml:space="preserve">. </w:t>
      </w:r>
    </w:p>
    <w:p w14:paraId="042A8496" w14:textId="6C1361B6" w:rsidR="008A7066" w:rsidRPr="002A19B3" w:rsidRDefault="008A7066" w:rsidP="004C552B">
      <w:pPr>
        <w:widowControl w:val="0"/>
        <w:tabs>
          <w:tab w:val="left" w:pos="851"/>
        </w:tabs>
        <w:suppressAutoHyphens/>
        <w:spacing w:after="0" w:line="240" w:lineRule="auto"/>
        <w:ind w:firstLine="709"/>
        <w:jc w:val="both"/>
        <w:rPr>
          <w:rFonts w:ascii="Times New Roman" w:hAnsi="Times New Roman" w:cs="Times New Roman"/>
          <w:sz w:val="28"/>
          <w:szCs w:val="28"/>
        </w:rPr>
      </w:pPr>
    </w:p>
    <w:p w14:paraId="783314F7" w14:textId="2FB871BC" w:rsidR="008A7066" w:rsidRPr="002A19B3" w:rsidRDefault="008A7066" w:rsidP="006269C7">
      <w:pPr>
        <w:spacing w:after="0" w:line="240" w:lineRule="auto"/>
        <w:contextualSpacing/>
        <w:jc w:val="both"/>
        <w:rPr>
          <w:rFonts w:ascii="Times New Roman" w:hAnsi="Times New Roman" w:cs="Times New Roman"/>
          <w:sz w:val="28"/>
          <w:szCs w:val="28"/>
          <w:highlight w:val="green"/>
        </w:rPr>
      </w:pPr>
    </w:p>
    <w:p w14:paraId="212E80C2" w14:textId="5CC41205" w:rsidR="002E0A2D" w:rsidRPr="002A19B3" w:rsidRDefault="002E0A2D" w:rsidP="006854D7">
      <w:pPr>
        <w:spacing w:after="0" w:line="240" w:lineRule="auto"/>
        <w:contextualSpacing/>
        <w:jc w:val="center"/>
        <w:rPr>
          <w:rFonts w:ascii="Times New Roman" w:hAnsi="Times New Roman" w:cs="Times New Roman"/>
          <w:b/>
          <w:sz w:val="28"/>
          <w:szCs w:val="28"/>
        </w:rPr>
      </w:pPr>
      <w:r w:rsidRPr="002A19B3">
        <w:rPr>
          <w:rFonts w:ascii="Times New Roman" w:hAnsi="Times New Roman" w:cs="Times New Roman"/>
          <w:b/>
          <w:sz w:val="28"/>
          <w:szCs w:val="28"/>
        </w:rPr>
        <w:t xml:space="preserve">Приаэродромная </w:t>
      </w:r>
      <w:r w:rsidR="006854D7" w:rsidRPr="002A19B3">
        <w:rPr>
          <w:rFonts w:ascii="Times New Roman" w:hAnsi="Times New Roman" w:cs="Times New Roman"/>
          <w:b/>
          <w:sz w:val="28"/>
          <w:szCs w:val="28"/>
        </w:rPr>
        <w:t>территория</w:t>
      </w:r>
    </w:p>
    <w:p w14:paraId="68ABE56F" w14:textId="6F5EC9FE" w:rsidR="006854D7" w:rsidRPr="002A19B3" w:rsidRDefault="006854D7" w:rsidP="00B10049">
      <w:pPr>
        <w:widowControl w:val="0"/>
        <w:tabs>
          <w:tab w:val="left" w:pos="851"/>
        </w:tabs>
        <w:suppressAutoHyphens/>
        <w:spacing w:after="0" w:line="240" w:lineRule="auto"/>
        <w:ind w:firstLine="709"/>
        <w:jc w:val="both"/>
        <w:rPr>
          <w:rFonts w:ascii="Times New Roman" w:hAnsi="Times New Roman" w:cs="Times New Roman"/>
          <w:sz w:val="28"/>
          <w:szCs w:val="28"/>
          <w:lang w:eastAsia="ru-RU"/>
        </w:rPr>
        <w:sectPr w:rsidR="006854D7" w:rsidRPr="002A19B3" w:rsidSect="00655A08">
          <w:pgSz w:w="11906" w:h="16838"/>
          <w:pgMar w:top="851" w:right="851" w:bottom="851" w:left="1134" w:header="708" w:footer="708" w:gutter="0"/>
          <w:cols w:space="708"/>
          <w:docGrid w:linePitch="360"/>
        </w:sectPr>
      </w:pPr>
      <w:r w:rsidRPr="002A19B3">
        <w:rPr>
          <w:rFonts w:ascii="Times New Roman" w:hAnsi="Times New Roman" w:cs="Times New Roman"/>
          <w:sz w:val="28"/>
          <w:szCs w:val="28"/>
          <w:lang w:eastAsia="ru-RU"/>
        </w:rPr>
        <w:t xml:space="preserve">При размещении новых объектов </w:t>
      </w:r>
      <w:r w:rsidR="006602C1" w:rsidRPr="002A19B3">
        <w:rPr>
          <w:rFonts w:ascii="Times New Roman" w:hAnsi="Times New Roman" w:cs="Times New Roman"/>
          <w:sz w:val="28"/>
          <w:szCs w:val="28"/>
          <w:lang w:eastAsia="ru-RU"/>
        </w:rPr>
        <w:t>следует соблюдать режим</w:t>
      </w:r>
      <w:r w:rsidRPr="002A19B3">
        <w:rPr>
          <w:rFonts w:ascii="Times New Roman" w:hAnsi="Times New Roman" w:cs="Times New Roman"/>
          <w:sz w:val="28"/>
          <w:szCs w:val="28"/>
          <w:lang w:eastAsia="ru-RU"/>
        </w:rPr>
        <w:t xml:space="preserve"> подзон приаэродромной территории</w:t>
      </w:r>
      <w:r w:rsidR="00555A51" w:rsidRPr="002A19B3">
        <w:rPr>
          <w:rFonts w:ascii="Times New Roman" w:hAnsi="Times New Roman" w:cs="Times New Roman"/>
          <w:sz w:val="28"/>
          <w:szCs w:val="28"/>
          <w:lang w:eastAsia="ru-RU"/>
        </w:rPr>
        <w:t xml:space="preserve"> </w:t>
      </w:r>
      <w:r w:rsidR="00E57034" w:rsidRPr="002A19B3">
        <w:rPr>
          <w:rFonts w:ascii="Times New Roman" w:hAnsi="Times New Roman" w:cs="Times New Roman"/>
          <w:sz w:val="28"/>
          <w:szCs w:val="28"/>
          <w:lang w:eastAsia="ru-RU"/>
        </w:rPr>
        <w:t>Международного аэропорта «Казань»</w:t>
      </w:r>
      <w:r w:rsidRPr="002A19B3">
        <w:rPr>
          <w:rFonts w:ascii="Times New Roman" w:hAnsi="Times New Roman" w:cs="Times New Roman"/>
          <w:sz w:val="28"/>
          <w:szCs w:val="28"/>
          <w:lang w:eastAsia="ru-RU"/>
        </w:rPr>
        <w:t>.</w:t>
      </w:r>
      <w:r w:rsidR="00B10049" w:rsidRPr="002A19B3">
        <w:rPr>
          <w:rFonts w:ascii="Times New Roman" w:hAnsi="Times New Roman" w:cs="Times New Roman"/>
          <w:sz w:val="28"/>
          <w:szCs w:val="28"/>
          <w:lang w:eastAsia="ru-RU"/>
        </w:rPr>
        <w:t xml:space="preserve"> В</w:t>
      </w:r>
      <w:r w:rsidR="006602C1" w:rsidRPr="002A19B3">
        <w:rPr>
          <w:rFonts w:ascii="Times New Roman" w:hAnsi="Times New Roman" w:cs="Times New Roman"/>
          <w:sz w:val="28"/>
          <w:szCs w:val="28"/>
          <w:lang w:eastAsia="ru-RU"/>
        </w:rPr>
        <w:t xml:space="preserve"> сельском поселении расположены </w:t>
      </w:r>
      <w:r w:rsidR="00E57034" w:rsidRPr="002A19B3">
        <w:rPr>
          <w:rFonts w:ascii="Times New Roman" w:hAnsi="Times New Roman" w:cs="Times New Roman"/>
          <w:sz w:val="28"/>
          <w:szCs w:val="28"/>
          <w:lang w:eastAsia="ru-RU"/>
        </w:rPr>
        <w:t>объекты, которые нарушают режим</w:t>
      </w:r>
      <w:r w:rsidR="00423A6B" w:rsidRPr="002A19B3">
        <w:rPr>
          <w:rFonts w:ascii="Times New Roman" w:hAnsi="Times New Roman" w:cs="Times New Roman"/>
          <w:sz w:val="28"/>
          <w:szCs w:val="28"/>
          <w:lang w:eastAsia="ru-RU"/>
        </w:rPr>
        <w:t xml:space="preserve"> подзон. </w:t>
      </w:r>
    </w:p>
    <w:p w14:paraId="1C403820" w14:textId="2EB2B852" w:rsidR="00E63808" w:rsidRPr="002A19B3" w:rsidRDefault="00E63808" w:rsidP="00E63808">
      <w:pPr>
        <w:ind w:left="375"/>
        <w:jc w:val="right"/>
        <w:rPr>
          <w:rFonts w:ascii="Times New Roman" w:hAnsi="Times New Roman" w:cs="Times New Roman"/>
          <w:sz w:val="28"/>
          <w:szCs w:val="28"/>
        </w:rPr>
      </w:pPr>
      <w:r w:rsidRPr="002A19B3">
        <w:rPr>
          <w:rFonts w:ascii="Times New Roman" w:hAnsi="Times New Roman" w:cs="Times New Roman"/>
          <w:sz w:val="28"/>
          <w:szCs w:val="28"/>
        </w:rPr>
        <w:lastRenderedPageBreak/>
        <w:t>Таблица 7.7.1</w:t>
      </w:r>
    </w:p>
    <w:p w14:paraId="66B5DE4B" w14:textId="363BC81C" w:rsidR="00E63808" w:rsidRPr="002A19B3" w:rsidRDefault="00E63808" w:rsidP="00E63808">
      <w:pPr>
        <w:pStyle w:val="af9"/>
      </w:pPr>
      <w:r w:rsidRPr="002A19B3">
        <w:t xml:space="preserve">Перечень мероприятий по организации зон с особыми условиями использования территории </w:t>
      </w:r>
    </w:p>
    <w:p w14:paraId="12E40797" w14:textId="1BC220A4" w:rsidR="00E63808" w:rsidRPr="002A19B3" w:rsidRDefault="00E63808" w:rsidP="00E63808">
      <w:pPr>
        <w:pStyle w:val="af9"/>
      </w:pPr>
    </w:p>
    <w:tbl>
      <w:tblPr>
        <w:tblpPr w:leftFromText="180" w:rightFromText="180" w:horzAnchor="margin" w:tblpY="157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1"/>
        <w:gridCol w:w="2909"/>
        <w:gridCol w:w="4771"/>
        <w:gridCol w:w="1734"/>
        <w:gridCol w:w="1787"/>
        <w:gridCol w:w="2921"/>
      </w:tblGrid>
      <w:tr w:rsidR="002A19B3" w:rsidRPr="002A19B3" w14:paraId="04D41C9A" w14:textId="77777777" w:rsidTr="00795FC7">
        <w:trPr>
          <w:cantSplit/>
          <w:trHeight w:val="20"/>
          <w:tblHeader/>
        </w:trPr>
        <w:tc>
          <w:tcPr>
            <w:tcW w:w="243" w:type="pct"/>
            <w:vMerge w:val="restart"/>
            <w:vAlign w:val="center"/>
          </w:tcPr>
          <w:p w14:paraId="46B7A8FB" w14:textId="77777777" w:rsidR="00E63808" w:rsidRPr="002A19B3" w:rsidRDefault="00E63808" w:rsidP="00C25C18">
            <w:pPr>
              <w:ind w:firstLine="142"/>
              <w:jc w:val="center"/>
              <w:rPr>
                <w:rFonts w:ascii="Times New Roman" w:hAnsi="Times New Roman" w:cs="Times New Roman"/>
                <w:sz w:val="24"/>
                <w:szCs w:val="24"/>
              </w:rPr>
            </w:pPr>
            <w:r w:rsidRPr="002A19B3">
              <w:rPr>
                <w:rFonts w:ascii="Times New Roman" w:hAnsi="Times New Roman" w:cs="Times New Roman"/>
                <w:sz w:val="24"/>
                <w:szCs w:val="24"/>
              </w:rPr>
              <w:t>№ п/п</w:t>
            </w:r>
          </w:p>
        </w:tc>
        <w:tc>
          <w:tcPr>
            <w:tcW w:w="980" w:type="pct"/>
            <w:vMerge w:val="restart"/>
            <w:vAlign w:val="center"/>
          </w:tcPr>
          <w:p w14:paraId="0EDA901C" w14:textId="77777777" w:rsidR="00E63808" w:rsidRPr="002A19B3" w:rsidRDefault="00E63808" w:rsidP="00C25C18">
            <w:pPr>
              <w:ind w:firstLine="142"/>
              <w:jc w:val="center"/>
              <w:rPr>
                <w:rFonts w:ascii="Times New Roman" w:hAnsi="Times New Roman" w:cs="Times New Roman"/>
                <w:sz w:val="24"/>
                <w:szCs w:val="24"/>
              </w:rPr>
            </w:pPr>
            <w:r w:rsidRPr="002A19B3">
              <w:rPr>
                <w:rFonts w:ascii="Times New Roman" w:hAnsi="Times New Roman" w:cs="Times New Roman"/>
                <w:sz w:val="24"/>
                <w:szCs w:val="24"/>
              </w:rPr>
              <w:t>Наименование объекта</w:t>
            </w:r>
          </w:p>
        </w:tc>
        <w:tc>
          <w:tcPr>
            <w:tcW w:w="1607" w:type="pct"/>
            <w:vMerge w:val="restart"/>
            <w:vAlign w:val="center"/>
          </w:tcPr>
          <w:p w14:paraId="71D73D5D" w14:textId="23FCCC8C" w:rsidR="00E63808" w:rsidRPr="002A19B3" w:rsidRDefault="00E63808" w:rsidP="00C25C18">
            <w:pPr>
              <w:ind w:firstLine="142"/>
              <w:jc w:val="center"/>
              <w:rPr>
                <w:rFonts w:ascii="Times New Roman" w:hAnsi="Times New Roman" w:cs="Times New Roman"/>
                <w:sz w:val="24"/>
                <w:szCs w:val="24"/>
              </w:rPr>
            </w:pPr>
            <w:r w:rsidRPr="002A19B3">
              <w:rPr>
                <w:rFonts w:ascii="Times New Roman" w:hAnsi="Times New Roman" w:cs="Times New Roman"/>
                <w:sz w:val="24"/>
                <w:szCs w:val="24"/>
              </w:rPr>
              <w:t xml:space="preserve">Вид мероприятия по </w:t>
            </w:r>
            <w:r w:rsidR="00795FC7" w:rsidRPr="002A19B3">
              <w:rPr>
                <w:rFonts w:ascii="Times New Roman" w:hAnsi="Times New Roman" w:cs="Times New Roman"/>
                <w:sz w:val="24"/>
                <w:szCs w:val="24"/>
              </w:rPr>
              <w:t>организации ЗОУИТ</w:t>
            </w:r>
          </w:p>
        </w:tc>
        <w:tc>
          <w:tcPr>
            <w:tcW w:w="1186" w:type="pct"/>
            <w:gridSpan w:val="2"/>
            <w:vAlign w:val="center"/>
          </w:tcPr>
          <w:p w14:paraId="695A05A7" w14:textId="77777777" w:rsidR="00E63808" w:rsidRPr="002A19B3" w:rsidRDefault="00E63808" w:rsidP="00C25C18">
            <w:pPr>
              <w:ind w:firstLine="142"/>
              <w:jc w:val="center"/>
              <w:rPr>
                <w:rFonts w:ascii="Times New Roman" w:hAnsi="Times New Roman" w:cs="Times New Roman"/>
                <w:sz w:val="24"/>
                <w:szCs w:val="24"/>
              </w:rPr>
            </w:pPr>
            <w:r w:rsidRPr="002A19B3">
              <w:rPr>
                <w:rFonts w:ascii="Times New Roman" w:hAnsi="Times New Roman" w:cs="Times New Roman"/>
                <w:sz w:val="24"/>
                <w:szCs w:val="24"/>
              </w:rPr>
              <w:t>Сроки реализации</w:t>
            </w:r>
          </w:p>
        </w:tc>
        <w:tc>
          <w:tcPr>
            <w:tcW w:w="984" w:type="pct"/>
            <w:vMerge w:val="restart"/>
            <w:vAlign w:val="center"/>
          </w:tcPr>
          <w:p w14:paraId="3D97D506" w14:textId="77777777" w:rsidR="00E63808" w:rsidRPr="002A19B3" w:rsidRDefault="00E63808" w:rsidP="00C25C18">
            <w:pPr>
              <w:ind w:firstLine="142"/>
              <w:jc w:val="center"/>
              <w:rPr>
                <w:rFonts w:ascii="Times New Roman" w:hAnsi="Times New Roman" w:cs="Times New Roman"/>
                <w:sz w:val="24"/>
                <w:szCs w:val="24"/>
              </w:rPr>
            </w:pPr>
            <w:r w:rsidRPr="002A19B3">
              <w:rPr>
                <w:rFonts w:ascii="Times New Roman" w:hAnsi="Times New Roman" w:cs="Times New Roman"/>
                <w:sz w:val="24"/>
                <w:szCs w:val="24"/>
              </w:rPr>
              <w:t>Источник мероприятия (наименование документа)</w:t>
            </w:r>
          </w:p>
        </w:tc>
      </w:tr>
      <w:tr w:rsidR="002A19B3" w:rsidRPr="002A19B3" w14:paraId="386D7339" w14:textId="77777777" w:rsidTr="00795FC7">
        <w:trPr>
          <w:cantSplit/>
          <w:trHeight w:val="70"/>
          <w:tblHeader/>
        </w:trPr>
        <w:tc>
          <w:tcPr>
            <w:tcW w:w="243" w:type="pct"/>
            <w:vMerge/>
            <w:vAlign w:val="center"/>
          </w:tcPr>
          <w:p w14:paraId="5859F61E" w14:textId="77777777" w:rsidR="00E63808" w:rsidRPr="002A19B3" w:rsidRDefault="00E63808" w:rsidP="00C25C18">
            <w:pPr>
              <w:ind w:firstLine="142"/>
              <w:jc w:val="center"/>
              <w:rPr>
                <w:rFonts w:ascii="Times New Roman" w:hAnsi="Times New Roman" w:cs="Times New Roman"/>
                <w:sz w:val="24"/>
                <w:szCs w:val="24"/>
              </w:rPr>
            </w:pPr>
          </w:p>
        </w:tc>
        <w:tc>
          <w:tcPr>
            <w:tcW w:w="980" w:type="pct"/>
            <w:vMerge/>
            <w:vAlign w:val="center"/>
          </w:tcPr>
          <w:p w14:paraId="0E43C341" w14:textId="77777777" w:rsidR="00E63808" w:rsidRPr="002A19B3" w:rsidRDefault="00E63808" w:rsidP="00C25C18">
            <w:pPr>
              <w:ind w:firstLine="142"/>
              <w:jc w:val="center"/>
              <w:rPr>
                <w:rFonts w:ascii="Times New Roman" w:hAnsi="Times New Roman" w:cs="Times New Roman"/>
                <w:sz w:val="24"/>
                <w:szCs w:val="24"/>
              </w:rPr>
            </w:pPr>
          </w:p>
        </w:tc>
        <w:tc>
          <w:tcPr>
            <w:tcW w:w="1607" w:type="pct"/>
            <w:vMerge/>
            <w:vAlign w:val="center"/>
          </w:tcPr>
          <w:p w14:paraId="58A64CBC" w14:textId="77777777" w:rsidR="00E63808" w:rsidRPr="002A19B3" w:rsidRDefault="00E63808" w:rsidP="00C25C18">
            <w:pPr>
              <w:ind w:firstLine="142"/>
              <w:jc w:val="center"/>
              <w:rPr>
                <w:rFonts w:ascii="Times New Roman" w:hAnsi="Times New Roman" w:cs="Times New Roman"/>
                <w:sz w:val="24"/>
                <w:szCs w:val="24"/>
              </w:rPr>
            </w:pPr>
          </w:p>
        </w:tc>
        <w:tc>
          <w:tcPr>
            <w:tcW w:w="584" w:type="pct"/>
            <w:vAlign w:val="center"/>
          </w:tcPr>
          <w:p w14:paraId="7EDAA401" w14:textId="77777777" w:rsidR="00E63808" w:rsidRPr="002A19B3" w:rsidRDefault="00E63808" w:rsidP="00C25C18">
            <w:pPr>
              <w:ind w:firstLine="142"/>
              <w:jc w:val="center"/>
              <w:rPr>
                <w:rFonts w:ascii="Times New Roman" w:hAnsi="Times New Roman" w:cs="Times New Roman"/>
                <w:sz w:val="24"/>
                <w:szCs w:val="24"/>
              </w:rPr>
            </w:pPr>
            <w:r w:rsidRPr="002A19B3">
              <w:rPr>
                <w:rFonts w:ascii="Times New Roman" w:hAnsi="Times New Roman" w:cs="Times New Roman"/>
                <w:sz w:val="24"/>
                <w:szCs w:val="24"/>
              </w:rPr>
              <w:t>Первая очередь</w:t>
            </w:r>
          </w:p>
        </w:tc>
        <w:tc>
          <w:tcPr>
            <w:tcW w:w="602" w:type="pct"/>
            <w:vAlign w:val="center"/>
          </w:tcPr>
          <w:p w14:paraId="24D2C728" w14:textId="77777777" w:rsidR="00E63808" w:rsidRPr="002A19B3" w:rsidRDefault="00E63808" w:rsidP="00C25C18">
            <w:pPr>
              <w:ind w:firstLine="142"/>
              <w:jc w:val="center"/>
              <w:rPr>
                <w:rFonts w:ascii="Times New Roman" w:hAnsi="Times New Roman" w:cs="Times New Roman"/>
                <w:sz w:val="24"/>
                <w:szCs w:val="24"/>
              </w:rPr>
            </w:pPr>
            <w:r w:rsidRPr="002A19B3">
              <w:rPr>
                <w:rFonts w:ascii="Times New Roman" w:hAnsi="Times New Roman" w:cs="Times New Roman"/>
                <w:sz w:val="24"/>
                <w:szCs w:val="24"/>
              </w:rPr>
              <w:t>Расчетный период</w:t>
            </w:r>
          </w:p>
        </w:tc>
        <w:tc>
          <w:tcPr>
            <w:tcW w:w="984" w:type="pct"/>
            <w:vMerge/>
            <w:vAlign w:val="center"/>
          </w:tcPr>
          <w:p w14:paraId="452F08B2" w14:textId="77777777" w:rsidR="00E63808" w:rsidRPr="002A19B3" w:rsidRDefault="00E63808" w:rsidP="00C25C18">
            <w:pPr>
              <w:ind w:firstLine="142"/>
              <w:jc w:val="center"/>
              <w:rPr>
                <w:rFonts w:ascii="Times New Roman" w:hAnsi="Times New Roman" w:cs="Times New Roman"/>
                <w:sz w:val="24"/>
                <w:szCs w:val="24"/>
              </w:rPr>
            </w:pPr>
          </w:p>
        </w:tc>
      </w:tr>
      <w:tr w:rsidR="00BD6FEE" w:rsidRPr="002A19B3" w14:paraId="48CFA8D1" w14:textId="77777777" w:rsidTr="00795FC7">
        <w:trPr>
          <w:cantSplit/>
          <w:trHeight w:val="3010"/>
        </w:trPr>
        <w:tc>
          <w:tcPr>
            <w:tcW w:w="243" w:type="pct"/>
            <w:vMerge w:val="restart"/>
            <w:vAlign w:val="center"/>
          </w:tcPr>
          <w:p w14:paraId="59EA3463" w14:textId="77777777" w:rsidR="00BD6FEE" w:rsidRPr="002A19B3" w:rsidRDefault="00BD6FEE" w:rsidP="00C25C18">
            <w:pPr>
              <w:ind w:firstLine="142"/>
              <w:jc w:val="center"/>
              <w:rPr>
                <w:rFonts w:ascii="Times New Roman" w:hAnsi="Times New Roman" w:cs="Times New Roman"/>
                <w:sz w:val="24"/>
                <w:szCs w:val="24"/>
              </w:rPr>
            </w:pPr>
            <w:r w:rsidRPr="002A19B3">
              <w:rPr>
                <w:rFonts w:ascii="Times New Roman" w:hAnsi="Times New Roman" w:cs="Times New Roman"/>
                <w:sz w:val="24"/>
                <w:szCs w:val="24"/>
              </w:rPr>
              <w:t>1</w:t>
            </w:r>
          </w:p>
        </w:tc>
        <w:tc>
          <w:tcPr>
            <w:tcW w:w="980" w:type="pct"/>
            <w:vAlign w:val="center"/>
          </w:tcPr>
          <w:p w14:paraId="27088C64" w14:textId="05F2F7D5" w:rsidR="00BD6FEE" w:rsidRPr="002A19B3" w:rsidRDefault="00BD6FEE" w:rsidP="00C25C18">
            <w:pPr>
              <w:pStyle w:val="ad"/>
              <w:widowControl w:val="0"/>
              <w:suppressAutoHyphens/>
              <w:ind w:firstLine="142"/>
              <w:jc w:val="center"/>
              <w:rPr>
                <w:sz w:val="24"/>
                <w:szCs w:val="24"/>
              </w:rPr>
            </w:pPr>
            <w:r w:rsidRPr="002A19B3">
              <w:rPr>
                <w:sz w:val="24"/>
                <w:szCs w:val="24"/>
              </w:rPr>
              <w:t>Ферма КРС (на 200 голов)</w:t>
            </w:r>
          </w:p>
          <w:p w14:paraId="08E89C46" w14:textId="36F4D7A2" w:rsidR="00BD6FEE" w:rsidRPr="002A19B3" w:rsidRDefault="00BD6FEE" w:rsidP="00251645">
            <w:pPr>
              <w:pStyle w:val="ad"/>
              <w:widowControl w:val="0"/>
              <w:suppressAutoHyphens/>
              <w:ind w:firstLine="142"/>
              <w:jc w:val="center"/>
              <w:rPr>
                <w:sz w:val="24"/>
                <w:szCs w:val="24"/>
              </w:rPr>
            </w:pPr>
            <w:r w:rsidRPr="002A19B3">
              <w:rPr>
                <w:sz w:val="24"/>
                <w:szCs w:val="24"/>
              </w:rPr>
              <w:t>К северу от н.п. Янга-Боргар</w:t>
            </w:r>
          </w:p>
        </w:tc>
        <w:tc>
          <w:tcPr>
            <w:tcW w:w="1607" w:type="pct"/>
            <w:vMerge w:val="restart"/>
            <w:vAlign w:val="center"/>
          </w:tcPr>
          <w:p w14:paraId="47F9E4B8" w14:textId="77777777" w:rsidR="00BD6FEE" w:rsidRDefault="00BD6FEE" w:rsidP="00C25C18">
            <w:pPr>
              <w:pStyle w:val="affc"/>
              <w:ind w:firstLine="142"/>
            </w:pPr>
          </w:p>
          <w:p w14:paraId="063D51D7" w14:textId="77777777" w:rsidR="00BD6FEE" w:rsidRDefault="00BD6FEE" w:rsidP="00C25C18">
            <w:pPr>
              <w:pStyle w:val="affc"/>
              <w:ind w:firstLine="142"/>
            </w:pPr>
          </w:p>
          <w:p w14:paraId="0A165D12" w14:textId="77777777" w:rsidR="00BD6FEE" w:rsidRDefault="00BD6FEE" w:rsidP="00C25C18">
            <w:pPr>
              <w:pStyle w:val="affc"/>
              <w:ind w:firstLine="142"/>
            </w:pPr>
          </w:p>
          <w:p w14:paraId="0EBC023D" w14:textId="77777777" w:rsidR="00BD6FEE" w:rsidRDefault="00BD6FEE" w:rsidP="00C25C18">
            <w:pPr>
              <w:pStyle w:val="affc"/>
              <w:ind w:firstLine="142"/>
            </w:pPr>
          </w:p>
          <w:p w14:paraId="43BEB3FE" w14:textId="77777777" w:rsidR="00BD6FEE" w:rsidRDefault="00BD6FEE" w:rsidP="00C25C18">
            <w:pPr>
              <w:pStyle w:val="affc"/>
              <w:ind w:firstLine="142"/>
            </w:pPr>
          </w:p>
          <w:p w14:paraId="78B70A0E" w14:textId="77777777" w:rsidR="00BD6FEE" w:rsidRDefault="00BD6FEE" w:rsidP="00C25C18">
            <w:pPr>
              <w:pStyle w:val="affc"/>
              <w:ind w:firstLine="142"/>
            </w:pPr>
          </w:p>
          <w:p w14:paraId="76659E19" w14:textId="77777777" w:rsidR="00BD6FEE" w:rsidRDefault="00BD6FEE" w:rsidP="00C25C18">
            <w:pPr>
              <w:pStyle w:val="affc"/>
              <w:ind w:firstLine="142"/>
            </w:pPr>
          </w:p>
          <w:p w14:paraId="6C7FE9A1" w14:textId="77777777" w:rsidR="00BD6FEE" w:rsidRDefault="00BD6FEE" w:rsidP="00C25C18">
            <w:pPr>
              <w:pStyle w:val="affc"/>
              <w:ind w:firstLine="142"/>
            </w:pPr>
          </w:p>
          <w:p w14:paraId="2ED82504" w14:textId="77777777" w:rsidR="00BD6FEE" w:rsidRDefault="00BD6FEE" w:rsidP="00C25C18">
            <w:pPr>
              <w:pStyle w:val="affc"/>
              <w:ind w:firstLine="142"/>
            </w:pPr>
          </w:p>
          <w:p w14:paraId="68879AC5" w14:textId="77777777" w:rsidR="00BD6FEE" w:rsidRDefault="00BD6FEE" w:rsidP="00C25C18">
            <w:pPr>
              <w:pStyle w:val="affc"/>
              <w:ind w:firstLine="142"/>
            </w:pPr>
          </w:p>
          <w:p w14:paraId="03566D44" w14:textId="6680714E" w:rsidR="00BD6FEE" w:rsidRPr="002A19B3" w:rsidRDefault="00BD6FEE" w:rsidP="00C25C18">
            <w:pPr>
              <w:pStyle w:val="affc"/>
              <w:ind w:firstLine="142"/>
            </w:pPr>
            <w:r w:rsidRPr="002A19B3">
              <w:t>Установить СЗЗ</w:t>
            </w:r>
          </w:p>
        </w:tc>
        <w:tc>
          <w:tcPr>
            <w:tcW w:w="584" w:type="pct"/>
            <w:vAlign w:val="center"/>
          </w:tcPr>
          <w:p w14:paraId="25AA758A" w14:textId="58FBB167" w:rsidR="00BD6FEE" w:rsidRPr="002A19B3" w:rsidRDefault="00BD6FEE" w:rsidP="00C25C18">
            <w:pPr>
              <w:autoSpaceDE w:val="0"/>
              <w:autoSpaceDN w:val="0"/>
              <w:adjustRightInd w:val="0"/>
              <w:ind w:firstLine="142"/>
              <w:jc w:val="center"/>
              <w:rPr>
                <w:rFonts w:ascii="Times New Roman" w:hAnsi="Times New Roman" w:cs="Times New Roman"/>
                <w:sz w:val="24"/>
                <w:szCs w:val="24"/>
              </w:rPr>
            </w:pPr>
            <w:r w:rsidRPr="002A19B3">
              <w:rPr>
                <w:rFonts w:ascii="Times New Roman" w:hAnsi="Times New Roman" w:cs="Times New Roman"/>
                <w:sz w:val="24"/>
                <w:szCs w:val="24"/>
              </w:rPr>
              <w:t>+</w:t>
            </w:r>
          </w:p>
        </w:tc>
        <w:tc>
          <w:tcPr>
            <w:tcW w:w="602" w:type="pct"/>
            <w:vAlign w:val="center"/>
          </w:tcPr>
          <w:p w14:paraId="176BEC94" w14:textId="22837D77" w:rsidR="00BD6FEE" w:rsidRPr="002A19B3" w:rsidRDefault="00BD6FEE" w:rsidP="00C25C18">
            <w:pPr>
              <w:autoSpaceDE w:val="0"/>
              <w:autoSpaceDN w:val="0"/>
              <w:adjustRightInd w:val="0"/>
              <w:ind w:firstLine="142"/>
              <w:jc w:val="center"/>
              <w:rPr>
                <w:rFonts w:ascii="Times New Roman" w:hAnsi="Times New Roman" w:cs="Times New Roman"/>
                <w:sz w:val="24"/>
                <w:szCs w:val="24"/>
              </w:rPr>
            </w:pPr>
          </w:p>
        </w:tc>
        <w:tc>
          <w:tcPr>
            <w:tcW w:w="984" w:type="pct"/>
            <w:vMerge w:val="restart"/>
          </w:tcPr>
          <w:p w14:paraId="225F9B25" w14:textId="5891485C" w:rsidR="00BD6FEE" w:rsidRPr="002A19B3" w:rsidRDefault="00BD6FEE" w:rsidP="00C25C18">
            <w:pPr>
              <w:widowControl w:val="0"/>
              <w:tabs>
                <w:tab w:val="left" w:pos="2431"/>
              </w:tabs>
              <w:suppressAutoHyphens/>
              <w:jc w:val="center"/>
              <w:rPr>
                <w:rFonts w:ascii="Times New Roman" w:hAnsi="Times New Roman" w:cs="Times New Roman"/>
                <w:sz w:val="24"/>
                <w:szCs w:val="24"/>
              </w:rPr>
            </w:pPr>
            <w:r w:rsidRPr="002A19B3">
              <w:rPr>
                <w:rFonts w:ascii="Times New Roman" w:hAnsi="Times New Roman" w:cs="Times New Roman"/>
                <w:sz w:val="24"/>
                <w:szCs w:val="24"/>
              </w:rPr>
              <w:t>Правила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03.03.2018 №222)</w:t>
            </w:r>
          </w:p>
        </w:tc>
      </w:tr>
      <w:tr w:rsidR="00BD6FEE" w:rsidRPr="002A19B3" w14:paraId="79B9A56F" w14:textId="77777777" w:rsidTr="00753C53">
        <w:trPr>
          <w:cantSplit/>
          <w:trHeight w:val="390"/>
        </w:trPr>
        <w:tc>
          <w:tcPr>
            <w:tcW w:w="243" w:type="pct"/>
            <w:vMerge/>
            <w:vAlign w:val="center"/>
          </w:tcPr>
          <w:p w14:paraId="0930993F" w14:textId="77777777" w:rsidR="00BD6FEE" w:rsidRPr="002A19B3" w:rsidRDefault="00BD6FEE" w:rsidP="00BD6FEE">
            <w:pPr>
              <w:ind w:firstLine="142"/>
              <w:jc w:val="center"/>
              <w:rPr>
                <w:rFonts w:ascii="Times New Roman" w:hAnsi="Times New Roman" w:cs="Times New Roman"/>
                <w:sz w:val="24"/>
                <w:szCs w:val="24"/>
              </w:rPr>
            </w:pPr>
          </w:p>
        </w:tc>
        <w:tc>
          <w:tcPr>
            <w:tcW w:w="980" w:type="pct"/>
            <w:vAlign w:val="center"/>
          </w:tcPr>
          <w:p w14:paraId="7D258EB5" w14:textId="77777777" w:rsidR="00BD6FEE" w:rsidRPr="002A19B3" w:rsidRDefault="00BD6FEE" w:rsidP="00BD6FEE">
            <w:pPr>
              <w:pStyle w:val="ad"/>
              <w:widowControl w:val="0"/>
              <w:suppressAutoHyphens/>
              <w:ind w:firstLine="142"/>
              <w:jc w:val="center"/>
              <w:rPr>
                <w:sz w:val="24"/>
                <w:szCs w:val="24"/>
              </w:rPr>
            </w:pPr>
            <w:r w:rsidRPr="002A19B3">
              <w:rPr>
                <w:sz w:val="24"/>
                <w:szCs w:val="24"/>
              </w:rPr>
              <w:t>Предприятие по разведению сельскохозяйственной птицы</w:t>
            </w:r>
          </w:p>
          <w:p w14:paraId="2873AC67" w14:textId="75A94F57" w:rsidR="00BD6FEE" w:rsidRDefault="00BD6FEE" w:rsidP="00BD6FEE">
            <w:pPr>
              <w:pStyle w:val="ad"/>
              <w:widowControl w:val="0"/>
              <w:suppressAutoHyphens/>
              <w:ind w:firstLine="142"/>
              <w:jc w:val="center"/>
              <w:rPr>
                <w:sz w:val="24"/>
                <w:szCs w:val="24"/>
              </w:rPr>
            </w:pPr>
            <w:r w:rsidRPr="002A19B3">
              <w:rPr>
                <w:sz w:val="24"/>
                <w:szCs w:val="24"/>
              </w:rPr>
              <w:t>КФХ "Ромаевский"</w:t>
            </w:r>
          </w:p>
        </w:tc>
        <w:tc>
          <w:tcPr>
            <w:tcW w:w="1607" w:type="pct"/>
            <w:vMerge/>
            <w:vAlign w:val="center"/>
          </w:tcPr>
          <w:p w14:paraId="78A9ACD4" w14:textId="77777777" w:rsidR="00BD6FEE" w:rsidRPr="002A19B3" w:rsidRDefault="00BD6FEE" w:rsidP="00BD6FEE">
            <w:pPr>
              <w:pStyle w:val="affc"/>
              <w:ind w:firstLine="142"/>
            </w:pPr>
          </w:p>
        </w:tc>
        <w:tc>
          <w:tcPr>
            <w:tcW w:w="584" w:type="pct"/>
          </w:tcPr>
          <w:p w14:paraId="205830D0" w14:textId="39BB5A5F" w:rsidR="00BD6FEE" w:rsidRPr="002A19B3" w:rsidRDefault="00BD6FEE" w:rsidP="00BD6FEE">
            <w:pPr>
              <w:autoSpaceDE w:val="0"/>
              <w:autoSpaceDN w:val="0"/>
              <w:adjustRightInd w:val="0"/>
              <w:ind w:firstLine="142"/>
              <w:jc w:val="center"/>
              <w:rPr>
                <w:rFonts w:ascii="Times New Roman" w:hAnsi="Times New Roman" w:cs="Times New Roman"/>
                <w:sz w:val="24"/>
                <w:szCs w:val="24"/>
              </w:rPr>
            </w:pPr>
            <w:r w:rsidRPr="00125904">
              <w:rPr>
                <w:rFonts w:ascii="Times New Roman" w:hAnsi="Times New Roman" w:cs="Times New Roman"/>
                <w:sz w:val="24"/>
                <w:szCs w:val="24"/>
              </w:rPr>
              <w:t>+</w:t>
            </w:r>
          </w:p>
        </w:tc>
        <w:tc>
          <w:tcPr>
            <w:tcW w:w="602" w:type="pct"/>
            <w:vAlign w:val="center"/>
          </w:tcPr>
          <w:p w14:paraId="72554F56" w14:textId="77777777" w:rsidR="00BD6FEE" w:rsidRPr="002A19B3" w:rsidRDefault="00BD6FEE" w:rsidP="00BD6FEE">
            <w:pPr>
              <w:autoSpaceDE w:val="0"/>
              <w:autoSpaceDN w:val="0"/>
              <w:adjustRightInd w:val="0"/>
              <w:ind w:firstLine="142"/>
              <w:jc w:val="center"/>
              <w:rPr>
                <w:rFonts w:ascii="Times New Roman" w:hAnsi="Times New Roman" w:cs="Times New Roman"/>
                <w:sz w:val="24"/>
                <w:szCs w:val="24"/>
              </w:rPr>
            </w:pPr>
          </w:p>
        </w:tc>
        <w:tc>
          <w:tcPr>
            <w:tcW w:w="984" w:type="pct"/>
            <w:vMerge/>
          </w:tcPr>
          <w:p w14:paraId="4DD183C9" w14:textId="77777777" w:rsidR="00BD6FEE" w:rsidRPr="002A19B3" w:rsidRDefault="00BD6FEE" w:rsidP="00BD6FEE">
            <w:pPr>
              <w:widowControl w:val="0"/>
              <w:tabs>
                <w:tab w:val="left" w:pos="2431"/>
              </w:tabs>
              <w:suppressAutoHyphens/>
              <w:jc w:val="center"/>
              <w:rPr>
                <w:rFonts w:ascii="Times New Roman" w:hAnsi="Times New Roman" w:cs="Times New Roman"/>
                <w:sz w:val="24"/>
                <w:szCs w:val="24"/>
              </w:rPr>
            </w:pPr>
          </w:p>
        </w:tc>
      </w:tr>
      <w:tr w:rsidR="00BD6FEE" w:rsidRPr="002A19B3" w14:paraId="75D2BC7C" w14:textId="77777777" w:rsidTr="00753C53">
        <w:trPr>
          <w:cantSplit/>
          <w:trHeight w:val="57"/>
        </w:trPr>
        <w:tc>
          <w:tcPr>
            <w:tcW w:w="243" w:type="pct"/>
            <w:vMerge/>
            <w:vAlign w:val="center"/>
          </w:tcPr>
          <w:p w14:paraId="6B859C11" w14:textId="77777777" w:rsidR="00BD6FEE" w:rsidRPr="002A19B3" w:rsidRDefault="00BD6FEE" w:rsidP="00BD6FEE">
            <w:pPr>
              <w:ind w:firstLine="142"/>
              <w:jc w:val="center"/>
              <w:rPr>
                <w:rFonts w:ascii="Times New Roman" w:hAnsi="Times New Roman" w:cs="Times New Roman"/>
                <w:sz w:val="24"/>
                <w:szCs w:val="24"/>
              </w:rPr>
            </w:pPr>
          </w:p>
        </w:tc>
        <w:tc>
          <w:tcPr>
            <w:tcW w:w="980" w:type="pct"/>
            <w:vAlign w:val="center"/>
          </w:tcPr>
          <w:p w14:paraId="7FC1232B" w14:textId="3C20A749" w:rsidR="00BD6FEE" w:rsidRDefault="00BD6FEE" w:rsidP="00BD6FEE">
            <w:pPr>
              <w:pStyle w:val="ad"/>
              <w:widowControl w:val="0"/>
              <w:suppressAutoHyphens/>
              <w:ind w:firstLine="142"/>
              <w:jc w:val="center"/>
              <w:rPr>
                <w:sz w:val="24"/>
                <w:szCs w:val="24"/>
              </w:rPr>
            </w:pPr>
            <w:r w:rsidRPr="002A19B3">
              <w:rPr>
                <w:sz w:val="24"/>
                <w:szCs w:val="24"/>
              </w:rPr>
              <w:t>Ма</w:t>
            </w:r>
            <w:r>
              <w:rPr>
                <w:sz w:val="24"/>
                <w:szCs w:val="24"/>
              </w:rPr>
              <w:t>шинно-тракторная мастерская МТП</w:t>
            </w:r>
          </w:p>
        </w:tc>
        <w:tc>
          <w:tcPr>
            <w:tcW w:w="1607" w:type="pct"/>
            <w:vMerge/>
            <w:vAlign w:val="center"/>
          </w:tcPr>
          <w:p w14:paraId="2F6F3783" w14:textId="77777777" w:rsidR="00BD6FEE" w:rsidRPr="002A19B3" w:rsidRDefault="00BD6FEE" w:rsidP="00BD6FEE">
            <w:pPr>
              <w:pStyle w:val="affc"/>
              <w:ind w:firstLine="142"/>
            </w:pPr>
          </w:p>
        </w:tc>
        <w:tc>
          <w:tcPr>
            <w:tcW w:w="584" w:type="pct"/>
          </w:tcPr>
          <w:p w14:paraId="58B15F0D" w14:textId="6386D3AA" w:rsidR="00BD6FEE" w:rsidRPr="002A19B3" w:rsidRDefault="00BD6FEE" w:rsidP="00BD6FEE">
            <w:pPr>
              <w:autoSpaceDE w:val="0"/>
              <w:autoSpaceDN w:val="0"/>
              <w:adjustRightInd w:val="0"/>
              <w:ind w:firstLine="142"/>
              <w:jc w:val="center"/>
              <w:rPr>
                <w:rFonts w:ascii="Times New Roman" w:hAnsi="Times New Roman" w:cs="Times New Roman"/>
                <w:sz w:val="24"/>
                <w:szCs w:val="24"/>
              </w:rPr>
            </w:pPr>
            <w:r w:rsidRPr="00125904">
              <w:rPr>
                <w:rFonts w:ascii="Times New Roman" w:hAnsi="Times New Roman" w:cs="Times New Roman"/>
                <w:sz w:val="24"/>
                <w:szCs w:val="24"/>
              </w:rPr>
              <w:t>+</w:t>
            </w:r>
          </w:p>
        </w:tc>
        <w:tc>
          <w:tcPr>
            <w:tcW w:w="602" w:type="pct"/>
            <w:vAlign w:val="center"/>
          </w:tcPr>
          <w:p w14:paraId="279853FC" w14:textId="77777777" w:rsidR="00BD6FEE" w:rsidRPr="002A19B3" w:rsidRDefault="00BD6FEE" w:rsidP="00BD6FEE">
            <w:pPr>
              <w:autoSpaceDE w:val="0"/>
              <w:autoSpaceDN w:val="0"/>
              <w:adjustRightInd w:val="0"/>
              <w:ind w:firstLine="142"/>
              <w:jc w:val="center"/>
              <w:rPr>
                <w:rFonts w:ascii="Times New Roman" w:hAnsi="Times New Roman" w:cs="Times New Roman"/>
                <w:sz w:val="24"/>
                <w:szCs w:val="24"/>
              </w:rPr>
            </w:pPr>
          </w:p>
        </w:tc>
        <w:tc>
          <w:tcPr>
            <w:tcW w:w="984" w:type="pct"/>
            <w:vMerge/>
          </w:tcPr>
          <w:p w14:paraId="19DAB15B" w14:textId="77777777" w:rsidR="00BD6FEE" w:rsidRPr="002A19B3" w:rsidRDefault="00BD6FEE" w:rsidP="00BD6FEE">
            <w:pPr>
              <w:widowControl w:val="0"/>
              <w:tabs>
                <w:tab w:val="left" w:pos="2431"/>
              </w:tabs>
              <w:suppressAutoHyphens/>
              <w:jc w:val="center"/>
              <w:rPr>
                <w:rFonts w:ascii="Times New Roman" w:hAnsi="Times New Roman" w:cs="Times New Roman"/>
                <w:sz w:val="24"/>
                <w:szCs w:val="24"/>
              </w:rPr>
            </w:pPr>
          </w:p>
        </w:tc>
      </w:tr>
      <w:tr w:rsidR="00BD6FEE" w:rsidRPr="002A19B3" w14:paraId="6A4A291A" w14:textId="77777777" w:rsidTr="00753C53">
        <w:trPr>
          <w:cantSplit/>
          <w:trHeight w:val="57"/>
        </w:trPr>
        <w:tc>
          <w:tcPr>
            <w:tcW w:w="243" w:type="pct"/>
            <w:vMerge/>
            <w:vAlign w:val="center"/>
          </w:tcPr>
          <w:p w14:paraId="573B90D1" w14:textId="77777777" w:rsidR="00BD6FEE" w:rsidRPr="002A19B3" w:rsidRDefault="00BD6FEE" w:rsidP="00BD6FEE">
            <w:pPr>
              <w:ind w:firstLine="142"/>
              <w:jc w:val="center"/>
              <w:rPr>
                <w:rFonts w:ascii="Times New Roman" w:hAnsi="Times New Roman" w:cs="Times New Roman"/>
                <w:sz w:val="24"/>
                <w:szCs w:val="24"/>
              </w:rPr>
            </w:pPr>
          </w:p>
        </w:tc>
        <w:tc>
          <w:tcPr>
            <w:tcW w:w="980" w:type="pct"/>
            <w:vAlign w:val="center"/>
          </w:tcPr>
          <w:p w14:paraId="232F7D91" w14:textId="4ACAC112" w:rsidR="00BD6FEE" w:rsidRDefault="00BD6FEE" w:rsidP="00BD6FEE">
            <w:pPr>
              <w:pStyle w:val="ad"/>
              <w:widowControl w:val="0"/>
              <w:suppressAutoHyphens/>
              <w:ind w:firstLine="142"/>
              <w:jc w:val="center"/>
              <w:rPr>
                <w:sz w:val="24"/>
                <w:szCs w:val="24"/>
              </w:rPr>
            </w:pPr>
            <w:r w:rsidRPr="002A19B3">
              <w:rPr>
                <w:sz w:val="24"/>
                <w:szCs w:val="24"/>
              </w:rPr>
              <w:t>Зерноток и склад зерна</w:t>
            </w:r>
          </w:p>
        </w:tc>
        <w:tc>
          <w:tcPr>
            <w:tcW w:w="1607" w:type="pct"/>
            <w:vMerge/>
            <w:vAlign w:val="center"/>
          </w:tcPr>
          <w:p w14:paraId="6FF0DCC5" w14:textId="77777777" w:rsidR="00BD6FEE" w:rsidRPr="002A19B3" w:rsidRDefault="00BD6FEE" w:rsidP="00BD6FEE">
            <w:pPr>
              <w:pStyle w:val="affc"/>
              <w:ind w:firstLine="142"/>
            </w:pPr>
          </w:p>
        </w:tc>
        <w:tc>
          <w:tcPr>
            <w:tcW w:w="584" w:type="pct"/>
          </w:tcPr>
          <w:p w14:paraId="06525B25" w14:textId="467302D7" w:rsidR="00BD6FEE" w:rsidRPr="002A19B3" w:rsidRDefault="00BD6FEE" w:rsidP="00BD6FEE">
            <w:pPr>
              <w:autoSpaceDE w:val="0"/>
              <w:autoSpaceDN w:val="0"/>
              <w:adjustRightInd w:val="0"/>
              <w:ind w:firstLine="142"/>
              <w:jc w:val="center"/>
              <w:rPr>
                <w:rFonts w:ascii="Times New Roman" w:hAnsi="Times New Roman" w:cs="Times New Roman"/>
                <w:sz w:val="24"/>
                <w:szCs w:val="24"/>
              </w:rPr>
            </w:pPr>
            <w:r w:rsidRPr="00125904">
              <w:rPr>
                <w:rFonts w:ascii="Times New Roman" w:hAnsi="Times New Roman" w:cs="Times New Roman"/>
                <w:sz w:val="24"/>
                <w:szCs w:val="24"/>
              </w:rPr>
              <w:t>+</w:t>
            </w:r>
          </w:p>
        </w:tc>
        <w:tc>
          <w:tcPr>
            <w:tcW w:w="602" w:type="pct"/>
            <w:vAlign w:val="center"/>
          </w:tcPr>
          <w:p w14:paraId="207F4B5F" w14:textId="77777777" w:rsidR="00BD6FEE" w:rsidRPr="002A19B3" w:rsidRDefault="00BD6FEE" w:rsidP="00BD6FEE">
            <w:pPr>
              <w:autoSpaceDE w:val="0"/>
              <w:autoSpaceDN w:val="0"/>
              <w:adjustRightInd w:val="0"/>
              <w:ind w:firstLine="142"/>
              <w:jc w:val="center"/>
              <w:rPr>
                <w:rFonts w:ascii="Times New Roman" w:hAnsi="Times New Roman" w:cs="Times New Roman"/>
                <w:sz w:val="24"/>
                <w:szCs w:val="24"/>
              </w:rPr>
            </w:pPr>
          </w:p>
        </w:tc>
        <w:tc>
          <w:tcPr>
            <w:tcW w:w="984" w:type="pct"/>
            <w:vMerge/>
          </w:tcPr>
          <w:p w14:paraId="4E7B4671" w14:textId="77777777" w:rsidR="00BD6FEE" w:rsidRPr="002A19B3" w:rsidRDefault="00BD6FEE" w:rsidP="00BD6FEE">
            <w:pPr>
              <w:widowControl w:val="0"/>
              <w:tabs>
                <w:tab w:val="left" w:pos="2431"/>
              </w:tabs>
              <w:suppressAutoHyphens/>
              <w:jc w:val="center"/>
              <w:rPr>
                <w:rFonts w:ascii="Times New Roman" w:hAnsi="Times New Roman" w:cs="Times New Roman"/>
                <w:sz w:val="24"/>
                <w:szCs w:val="24"/>
              </w:rPr>
            </w:pPr>
          </w:p>
        </w:tc>
      </w:tr>
      <w:tr w:rsidR="00BD6FEE" w:rsidRPr="002A19B3" w14:paraId="0802AEC7" w14:textId="77777777" w:rsidTr="00753C53">
        <w:trPr>
          <w:cantSplit/>
          <w:trHeight w:val="57"/>
        </w:trPr>
        <w:tc>
          <w:tcPr>
            <w:tcW w:w="243" w:type="pct"/>
            <w:vMerge/>
            <w:vAlign w:val="center"/>
          </w:tcPr>
          <w:p w14:paraId="10D080C1" w14:textId="77777777" w:rsidR="00BD6FEE" w:rsidRPr="002A19B3" w:rsidRDefault="00BD6FEE" w:rsidP="00BD6FEE">
            <w:pPr>
              <w:ind w:firstLine="142"/>
              <w:jc w:val="center"/>
              <w:rPr>
                <w:rFonts w:ascii="Times New Roman" w:hAnsi="Times New Roman" w:cs="Times New Roman"/>
                <w:sz w:val="24"/>
                <w:szCs w:val="24"/>
              </w:rPr>
            </w:pPr>
          </w:p>
        </w:tc>
        <w:tc>
          <w:tcPr>
            <w:tcW w:w="980" w:type="pct"/>
            <w:vAlign w:val="center"/>
          </w:tcPr>
          <w:p w14:paraId="149F15E9" w14:textId="5BB4E391" w:rsidR="00BD6FEE" w:rsidRPr="002A19B3" w:rsidRDefault="00BD6FEE" w:rsidP="00BD6FEE">
            <w:pPr>
              <w:pStyle w:val="ad"/>
              <w:widowControl w:val="0"/>
              <w:suppressAutoHyphens/>
              <w:ind w:firstLine="142"/>
              <w:jc w:val="center"/>
              <w:rPr>
                <w:sz w:val="24"/>
                <w:szCs w:val="24"/>
              </w:rPr>
            </w:pPr>
            <w:r w:rsidRPr="002A19B3">
              <w:rPr>
                <w:sz w:val="24"/>
                <w:szCs w:val="24"/>
              </w:rPr>
              <w:t>Биотермическая яма</w:t>
            </w:r>
          </w:p>
          <w:p w14:paraId="29E82A15" w14:textId="1B93E362" w:rsidR="00BD6FEE" w:rsidRDefault="00BD6FEE" w:rsidP="00BD6FEE">
            <w:pPr>
              <w:pStyle w:val="ad"/>
              <w:widowControl w:val="0"/>
              <w:suppressAutoHyphens/>
              <w:ind w:firstLine="142"/>
              <w:jc w:val="center"/>
              <w:rPr>
                <w:sz w:val="24"/>
                <w:szCs w:val="24"/>
              </w:rPr>
            </w:pPr>
            <w:r w:rsidRPr="002A19B3">
              <w:rPr>
                <w:sz w:val="24"/>
                <w:szCs w:val="24"/>
              </w:rPr>
              <w:t>П</w:t>
            </w:r>
            <w:r>
              <w:rPr>
                <w:sz w:val="24"/>
                <w:szCs w:val="24"/>
              </w:rPr>
              <w:t>ланируемая п</w:t>
            </w:r>
            <w:r w:rsidRPr="002A19B3">
              <w:rPr>
                <w:sz w:val="24"/>
                <w:szCs w:val="24"/>
              </w:rPr>
              <w:t xml:space="preserve">лощадка </w:t>
            </w:r>
            <w:r w:rsidRPr="002A19B3">
              <w:rPr>
                <w:sz w:val="24"/>
                <w:szCs w:val="24"/>
              </w:rPr>
              <w:lastRenderedPageBreak/>
              <w:t>для буртования помета и навоза (навозохранилище)</w:t>
            </w:r>
          </w:p>
        </w:tc>
        <w:tc>
          <w:tcPr>
            <w:tcW w:w="1607" w:type="pct"/>
            <w:vMerge/>
            <w:vAlign w:val="center"/>
          </w:tcPr>
          <w:p w14:paraId="4AA3236C" w14:textId="77777777" w:rsidR="00BD6FEE" w:rsidRPr="002A19B3" w:rsidRDefault="00BD6FEE" w:rsidP="00BD6FEE">
            <w:pPr>
              <w:pStyle w:val="affc"/>
              <w:ind w:firstLine="142"/>
            </w:pPr>
          </w:p>
        </w:tc>
        <w:tc>
          <w:tcPr>
            <w:tcW w:w="584" w:type="pct"/>
          </w:tcPr>
          <w:p w14:paraId="6F92BE1F" w14:textId="4540C307" w:rsidR="00BD6FEE" w:rsidRPr="002A19B3" w:rsidRDefault="00BD6FEE" w:rsidP="00BD6FEE">
            <w:pPr>
              <w:autoSpaceDE w:val="0"/>
              <w:autoSpaceDN w:val="0"/>
              <w:adjustRightInd w:val="0"/>
              <w:ind w:firstLine="142"/>
              <w:jc w:val="center"/>
              <w:rPr>
                <w:rFonts w:ascii="Times New Roman" w:hAnsi="Times New Roman" w:cs="Times New Roman"/>
                <w:sz w:val="24"/>
                <w:szCs w:val="24"/>
              </w:rPr>
            </w:pPr>
            <w:r w:rsidRPr="00125904">
              <w:rPr>
                <w:rFonts w:ascii="Times New Roman" w:hAnsi="Times New Roman" w:cs="Times New Roman"/>
                <w:sz w:val="24"/>
                <w:szCs w:val="24"/>
              </w:rPr>
              <w:t>+</w:t>
            </w:r>
          </w:p>
        </w:tc>
        <w:tc>
          <w:tcPr>
            <w:tcW w:w="602" w:type="pct"/>
            <w:vAlign w:val="center"/>
          </w:tcPr>
          <w:p w14:paraId="6B94ADEF" w14:textId="77777777" w:rsidR="00BD6FEE" w:rsidRPr="002A19B3" w:rsidRDefault="00BD6FEE" w:rsidP="00BD6FEE">
            <w:pPr>
              <w:autoSpaceDE w:val="0"/>
              <w:autoSpaceDN w:val="0"/>
              <w:adjustRightInd w:val="0"/>
              <w:ind w:firstLine="142"/>
              <w:jc w:val="center"/>
              <w:rPr>
                <w:rFonts w:ascii="Times New Roman" w:hAnsi="Times New Roman" w:cs="Times New Roman"/>
                <w:sz w:val="24"/>
                <w:szCs w:val="24"/>
              </w:rPr>
            </w:pPr>
          </w:p>
        </w:tc>
        <w:tc>
          <w:tcPr>
            <w:tcW w:w="984" w:type="pct"/>
            <w:vMerge/>
          </w:tcPr>
          <w:p w14:paraId="41E1A1A3" w14:textId="77777777" w:rsidR="00BD6FEE" w:rsidRPr="002A19B3" w:rsidRDefault="00BD6FEE" w:rsidP="00BD6FEE">
            <w:pPr>
              <w:widowControl w:val="0"/>
              <w:tabs>
                <w:tab w:val="left" w:pos="2431"/>
              </w:tabs>
              <w:suppressAutoHyphens/>
              <w:jc w:val="center"/>
              <w:rPr>
                <w:rFonts w:ascii="Times New Roman" w:hAnsi="Times New Roman" w:cs="Times New Roman"/>
                <w:sz w:val="24"/>
                <w:szCs w:val="24"/>
              </w:rPr>
            </w:pPr>
          </w:p>
        </w:tc>
      </w:tr>
      <w:tr w:rsidR="00BD6FEE" w:rsidRPr="002A19B3" w14:paraId="3978D285" w14:textId="77777777" w:rsidTr="00753C53">
        <w:trPr>
          <w:cantSplit/>
          <w:trHeight w:val="57"/>
        </w:trPr>
        <w:tc>
          <w:tcPr>
            <w:tcW w:w="243" w:type="pct"/>
            <w:vMerge/>
            <w:vAlign w:val="center"/>
          </w:tcPr>
          <w:p w14:paraId="530FA8C8" w14:textId="77777777" w:rsidR="00BD6FEE" w:rsidRPr="002A19B3" w:rsidRDefault="00BD6FEE" w:rsidP="00BD6FEE">
            <w:pPr>
              <w:ind w:firstLine="142"/>
              <w:jc w:val="center"/>
              <w:rPr>
                <w:rFonts w:ascii="Times New Roman" w:hAnsi="Times New Roman" w:cs="Times New Roman"/>
                <w:sz w:val="24"/>
                <w:szCs w:val="24"/>
              </w:rPr>
            </w:pPr>
          </w:p>
        </w:tc>
        <w:tc>
          <w:tcPr>
            <w:tcW w:w="980" w:type="pct"/>
            <w:vAlign w:val="center"/>
          </w:tcPr>
          <w:p w14:paraId="1ACAEDAE" w14:textId="0D329627" w:rsidR="00BD6FEE" w:rsidRDefault="00BD6FEE" w:rsidP="00307A3A">
            <w:pPr>
              <w:pStyle w:val="ad"/>
              <w:widowControl w:val="0"/>
              <w:suppressAutoHyphens/>
              <w:ind w:firstLine="142"/>
              <w:jc w:val="center"/>
              <w:rPr>
                <w:sz w:val="24"/>
                <w:szCs w:val="24"/>
              </w:rPr>
            </w:pPr>
            <w:r w:rsidRPr="002A19B3">
              <w:rPr>
                <w:sz w:val="24"/>
                <w:szCs w:val="24"/>
              </w:rPr>
              <w:t xml:space="preserve">автозаправочная станция </w:t>
            </w:r>
            <w:r>
              <w:rPr>
                <w:sz w:val="24"/>
                <w:szCs w:val="24"/>
              </w:rPr>
              <w:t>«</w:t>
            </w:r>
            <w:r w:rsidRPr="002A19B3">
              <w:rPr>
                <w:sz w:val="24"/>
                <w:szCs w:val="24"/>
              </w:rPr>
              <w:t>Лукойл</w:t>
            </w:r>
            <w:r>
              <w:rPr>
                <w:sz w:val="24"/>
                <w:szCs w:val="24"/>
              </w:rPr>
              <w:t>»</w:t>
            </w:r>
            <w:r w:rsidRPr="002A19B3">
              <w:rPr>
                <w:sz w:val="24"/>
                <w:szCs w:val="24"/>
              </w:rPr>
              <w:t xml:space="preserve"> к западу от н.п. Октябрьский</w:t>
            </w:r>
          </w:p>
        </w:tc>
        <w:tc>
          <w:tcPr>
            <w:tcW w:w="1607" w:type="pct"/>
            <w:vMerge/>
            <w:vAlign w:val="center"/>
          </w:tcPr>
          <w:p w14:paraId="760CEAB3" w14:textId="77777777" w:rsidR="00BD6FEE" w:rsidRPr="002A19B3" w:rsidRDefault="00BD6FEE" w:rsidP="00BD6FEE">
            <w:pPr>
              <w:pStyle w:val="affc"/>
              <w:ind w:firstLine="142"/>
            </w:pPr>
          </w:p>
        </w:tc>
        <w:tc>
          <w:tcPr>
            <w:tcW w:w="584" w:type="pct"/>
          </w:tcPr>
          <w:p w14:paraId="6894C199" w14:textId="46EC7B4F" w:rsidR="00BD6FEE" w:rsidRPr="002A19B3" w:rsidRDefault="00BD6FEE" w:rsidP="00BD6FEE">
            <w:pPr>
              <w:autoSpaceDE w:val="0"/>
              <w:autoSpaceDN w:val="0"/>
              <w:adjustRightInd w:val="0"/>
              <w:ind w:firstLine="142"/>
              <w:jc w:val="center"/>
              <w:rPr>
                <w:rFonts w:ascii="Times New Roman" w:hAnsi="Times New Roman" w:cs="Times New Roman"/>
                <w:sz w:val="24"/>
                <w:szCs w:val="24"/>
              </w:rPr>
            </w:pPr>
          </w:p>
        </w:tc>
        <w:tc>
          <w:tcPr>
            <w:tcW w:w="602" w:type="pct"/>
            <w:vAlign w:val="center"/>
          </w:tcPr>
          <w:p w14:paraId="2DD3EC11" w14:textId="39757BFA" w:rsidR="00BD6FEE" w:rsidRPr="002A19B3" w:rsidRDefault="00BD6FEE" w:rsidP="00BD6FEE">
            <w:pPr>
              <w:autoSpaceDE w:val="0"/>
              <w:autoSpaceDN w:val="0"/>
              <w:adjustRightInd w:val="0"/>
              <w:ind w:firstLine="142"/>
              <w:jc w:val="center"/>
              <w:rPr>
                <w:rFonts w:ascii="Times New Roman" w:hAnsi="Times New Roman" w:cs="Times New Roman"/>
                <w:sz w:val="24"/>
                <w:szCs w:val="24"/>
              </w:rPr>
            </w:pPr>
          </w:p>
        </w:tc>
        <w:tc>
          <w:tcPr>
            <w:tcW w:w="984" w:type="pct"/>
            <w:vMerge/>
          </w:tcPr>
          <w:p w14:paraId="361407B7" w14:textId="77777777" w:rsidR="00BD6FEE" w:rsidRPr="002A19B3" w:rsidRDefault="00BD6FEE" w:rsidP="00BD6FEE">
            <w:pPr>
              <w:widowControl w:val="0"/>
              <w:tabs>
                <w:tab w:val="left" w:pos="2431"/>
              </w:tabs>
              <w:suppressAutoHyphens/>
              <w:jc w:val="center"/>
              <w:rPr>
                <w:rFonts w:ascii="Times New Roman" w:hAnsi="Times New Roman" w:cs="Times New Roman"/>
                <w:sz w:val="24"/>
                <w:szCs w:val="24"/>
              </w:rPr>
            </w:pPr>
          </w:p>
        </w:tc>
      </w:tr>
      <w:tr w:rsidR="00BD6FEE" w:rsidRPr="002A19B3" w14:paraId="357FE4C3" w14:textId="77777777" w:rsidTr="00753C53">
        <w:trPr>
          <w:cantSplit/>
          <w:trHeight w:val="57"/>
        </w:trPr>
        <w:tc>
          <w:tcPr>
            <w:tcW w:w="243" w:type="pct"/>
            <w:vMerge/>
            <w:vAlign w:val="center"/>
          </w:tcPr>
          <w:p w14:paraId="788231CB" w14:textId="77777777" w:rsidR="00BD6FEE" w:rsidRPr="002A19B3" w:rsidRDefault="00BD6FEE" w:rsidP="00BD6FEE">
            <w:pPr>
              <w:ind w:firstLine="142"/>
              <w:jc w:val="center"/>
              <w:rPr>
                <w:rFonts w:ascii="Times New Roman" w:hAnsi="Times New Roman" w:cs="Times New Roman"/>
                <w:sz w:val="24"/>
                <w:szCs w:val="24"/>
              </w:rPr>
            </w:pPr>
          </w:p>
        </w:tc>
        <w:tc>
          <w:tcPr>
            <w:tcW w:w="980" w:type="pct"/>
            <w:vAlign w:val="center"/>
          </w:tcPr>
          <w:p w14:paraId="35BD3C52" w14:textId="799E8194" w:rsidR="00BD6FEE" w:rsidRDefault="00BD6FEE" w:rsidP="00307A3A">
            <w:pPr>
              <w:pStyle w:val="ad"/>
              <w:widowControl w:val="0"/>
              <w:suppressAutoHyphens/>
              <w:ind w:firstLine="142"/>
              <w:jc w:val="center"/>
              <w:rPr>
                <w:sz w:val="24"/>
                <w:szCs w:val="24"/>
              </w:rPr>
            </w:pPr>
            <w:r w:rsidRPr="002A19B3">
              <w:rPr>
                <w:sz w:val="24"/>
                <w:szCs w:val="24"/>
              </w:rPr>
              <w:t>Автосервис и магазин стройматериалов</w:t>
            </w:r>
          </w:p>
        </w:tc>
        <w:tc>
          <w:tcPr>
            <w:tcW w:w="1607" w:type="pct"/>
            <w:vMerge/>
            <w:vAlign w:val="center"/>
          </w:tcPr>
          <w:p w14:paraId="37BFEE21" w14:textId="77777777" w:rsidR="00BD6FEE" w:rsidRPr="002A19B3" w:rsidRDefault="00BD6FEE" w:rsidP="00BD6FEE">
            <w:pPr>
              <w:pStyle w:val="affc"/>
              <w:ind w:firstLine="142"/>
            </w:pPr>
          </w:p>
        </w:tc>
        <w:tc>
          <w:tcPr>
            <w:tcW w:w="584" w:type="pct"/>
          </w:tcPr>
          <w:p w14:paraId="591F47BF" w14:textId="4550CAB3" w:rsidR="00BD6FEE" w:rsidRPr="002A19B3" w:rsidRDefault="00BD6FEE" w:rsidP="00BD6FEE">
            <w:pPr>
              <w:autoSpaceDE w:val="0"/>
              <w:autoSpaceDN w:val="0"/>
              <w:adjustRightInd w:val="0"/>
              <w:ind w:firstLine="142"/>
              <w:jc w:val="center"/>
              <w:rPr>
                <w:rFonts w:ascii="Times New Roman" w:hAnsi="Times New Roman" w:cs="Times New Roman"/>
                <w:sz w:val="24"/>
                <w:szCs w:val="24"/>
              </w:rPr>
            </w:pPr>
          </w:p>
        </w:tc>
        <w:tc>
          <w:tcPr>
            <w:tcW w:w="602" w:type="pct"/>
            <w:vAlign w:val="center"/>
          </w:tcPr>
          <w:p w14:paraId="20104979" w14:textId="6B2207D3" w:rsidR="00BD6FEE" w:rsidRPr="002A19B3" w:rsidRDefault="00BD6FEE" w:rsidP="00BD6FEE">
            <w:pPr>
              <w:autoSpaceDE w:val="0"/>
              <w:autoSpaceDN w:val="0"/>
              <w:adjustRightInd w:val="0"/>
              <w:ind w:firstLine="142"/>
              <w:jc w:val="center"/>
              <w:rPr>
                <w:rFonts w:ascii="Times New Roman" w:hAnsi="Times New Roman" w:cs="Times New Roman"/>
                <w:sz w:val="24"/>
                <w:szCs w:val="24"/>
              </w:rPr>
            </w:pPr>
          </w:p>
        </w:tc>
        <w:tc>
          <w:tcPr>
            <w:tcW w:w="984" w:type="pct"/>
            <w:vMerge/>
          </w:tcPr>
          <w:p w14:paraId="2BDF6DB1" w14:textId="77777777" w:rsidR="00BD6FEE" w:rsidRPr="002A19B3" w:rsidRDefault="00BD6FEE" w:rsidP="00BD6FEE">
            <w:pPr>
              <w:widowControl w:val="0"/>
              <w:tabs>
                <w:tab w:val="left" w:pos="2431"/>
              </w:tabs>
              <w:suppressAutoHyphens/>
              <w:jc w:val="center"/>
              <w:rPr>
                <w:rFonts w:ascii="Times New Roman" w:hAnsi="Times New Roman" w:cs="Times New Roman"/>
                <w:sz w:val="24"/>
                <w:szCs w:val="24"/>
              </w:rPr>
            </w:pPr>
          </w:p>
        </w:tc>
      </w:tr>
      <w:tr w:rsidR="00BD6FEE" w:rsidRPr="002A19B3" w14:paraId="3B5AC137" w14:textId="77777777" w:rsidTr="00753C53">
        <w:trPr>
          <w:cantSplit/>
          <w:trHeight w:val="57"/>
        </w:trPr>
        <w:tc>
          <w:tcPr>
            <w:tcW w:w="243" w:type="pct"/>
            <w:vMerge/>
            <w:vAlign w:val="center"/>
          </w:tcPr>
          <w:p w14:paraId="33D4383A" w14:textId="77777777" w:rsidR="00BD6FEE" w:rsidRPr="002A19B3" w:rsidRDefault="00BD6FEE" w:rsidP="00BD6FEE">
            <w:pPr>
              <w:ind w:firstLine="142"/>
              <w:jc w:val="center"/>
              <w:rPr>
                <w:rFonts w:ascii="Times New Roman" w:hAnsi="Times New Roman" w:cs="Times New Roman"/>
                <w:sz w:val="24"/>
                <w:szCs w:val="24"/>
              </w:rPr>
            </w:pPr>
          </w:p>
        </w:tc>
        <w:tc>
          <w:tcPr>
            <w:tcW w:w="980" w:type="pct"/>
            <w:vAlign w:val="center"/>
          </w:tcPr>
          <w:p w14:paraId="5294688E" w14:textId="77777777" w:rsidR="00307A3A" w:rsidRDefault="00BD6FEE" w:rsidP="00BD6FEE">
            <w:pPr>
              <w:pStyle w:val="ad"/>
              <w:widowControl w:val="0"/>
              <w:suppressAutoHyphens/>
              <w:ind w:firstLine="142"/>
              <w:jc w:val="center"/>
              <w:rPr>
                <w:sz w:val="24"/>
                <w:szCs w:val="24"/>
              </w:rPr>
            </w:pPr>
            <w:r>
              <w:rPr>
                <w:sz w:val="24"/>
                <w:szCs w:val="24"/>
              </w:rPr>
              <w:t>А</w:t>
            </w:r>
            <w:r w:rsidRPr="002A19B3">
              <w:rPr>
                <w:sz w:val="24"/>
                <w:szCs w:val="24"/>
              </w:rPr>
              <w:t xml:space="preserve">втозаправочная станция </w:t>
            </w:r>
            <w:r>
              <w:rPr>
                <w:sz w:val="24"/>
                <w:szCs w:val="24"/>
              </w:rPr>
              <w:t>«</w:t>
            </w:r>
            <w:r w:rsidRPr="002A19B3">
              <w:rPr>
                <w:sz w:val="24"/>
                <w:szCs w:val="24"/>
              </w:rPr>
              <w:t>Ирбис</w:t>
            </w:r>
            <w:r>
              <w:rPr>
                <w:sz w:val="24"/>
                <w:szCs w:val="24"/>
              </w:rPr>
              <w:t>»</w:t>
            </w:r>
            <w:r w:rsidRPr="002A19B3">
              <w:rPr>
                <w:sz w:val="24"/>
                <w:szCs w:val="24"/>
              </w:rPr>
              <w:t xml:space="preserve"> </w:t>
            </w:r>
          </w:p>
          <w:p w14:paraId="6F7DE9E0" w14:textId="0ADBABC0" w:rsidR="00BD6FEE" w:rsidRDefault="00BD6FEE" w:rsidP="00BD6FEE">
            <w:pPr>
              <w:pStyle w:val="ad"/>
              <w:widowControl w:val="0"/>
              <w:suppressAutoHyphens/>
              <w:ind w:firstLine="142"/>
              <w:jc w:val="center"/>
              <w:rPr>
                <w:sz w:val="24"/>
                <w:szCs w:val="24"/>
              </w:rPr>
            </w:pPr>
            <w:r w:rsidRPr="002A19B3">
              <w:rPr>
                <w:sz w:val="24"/>
                <w:szCs w:val="24"/>
              </w:rPr>
              <w:t>С-З окраин сельского поселено</w:t>
            </w:r>
          </w:p>
        </w:tc>
        <w:tc>
          <w:tcPr>
            <w:tcW w:w="1607" w:type="pct"/>
            <w:vMerge/>
            <w:vAlign w:val="center"/>
          </w:tcPr>
          <w:p w14:paraId="4C822A4A" w14:textId="77777777" w:rsidR="00BD6FEE" w:rsidRPr="002A19B3" w:rsidRDefault="00BD6FEE" w:rsidP="00BD6FEE">
            <w:pPr>
              <w:pStyle w:val="affc"/>
              <w:ind w:firstLine="142"/>
            </w:pPr>
          </w:p>
        </w:tc>
        <w:tc>
          <w:tcPr>
            <w:tcW w:w="584" w:type="pct"/>
          </w:tcPr>
          <w:p w14:paraId="389D32B9" w14:textId="37C2FF33" w:rsidR="00BD6FEE" w:rsidRPr="002A19B3" w:rsidRDefault="00BD6FEE" w:rsidP="00BD6FEE">
            <w:pPr>
              <w:autoSpaceDE w:val="0"/>
              <w:autoSpaceDN w:val="0"/>
              <w:adjustRightInd w:val="0"/>
              <w:ind w:firstLine="142"/>
              <w:jc w:val="center"/>
              <w:rPr>
                <w:rFonts w:ascii="Times New Roman" w:hAnsi="Times New Roman" w:cs="Times New Roman"/>
                <w:sz w:val="24"/>
                <w:szCs w:val="24"/>
              </w:rPr>
            </w:pPr>
            <w:r w:rsidRPr="00125904">
              <w:rPr>
                <w:rFonts w:ascii="Times New Roman" w:hAnsi="Times New Roman" w:cs="Times New Roman"/>
                <w:sz w:val="24"/>
                <w:szCs w:val="24"/>
              </w:rPr>
              <w:t>+</w:t>
            </w:r>
          </w:p>
        </w:tc>
        <w:tc>
          <w:tcPr>
            <w:tcW w:w="602" w:type="pct"/>
            <w:vAlign w:val="center"/>
          </w:tcPr>
          <w:p w14:paraId="01AFB4E2" w14:textId="77777777" w:rsidR="00BD6FEE" w:rsidRPr="002A19B3" w:rsidRDefault="00BD6FEE" w:rsidP="00BD6FEE">
            <w:pPr>
              <w:autoSpaceDE w:val="0"/>
              <w:autoSpaceDN w:val="0"/>
              <w:adjustRightInd w:val="0"/>
              <w:ind w:firstLine="142"/>
              <w:jc w:val="center"/>
              <w:rPr>
                <w:rFonts w:ascii="Times New Roman" w:hAnsi="Times New Roman" w:cs="Times New Roman"/>
                <w:sz w:val="24"/>
                <w:szCs w:val="24"/>
              </w:rPr>
            </w:pPr>
          </w:p>
        </w:tc>
        <w:tc>
          <w:tcPr>
            <w:tcW w:w="984" w:type="pct"/>
            <w:vMerge/>
          </w:tcPr>
          <w:p w14:paraId="4CBAF521" w14:textId="77777777" w:rsidR="00BD6FEE" w:rsidRPr="002A19B3" w:rsidRDefault="00BD6FEE" w:rsidP="00BD6FEE">
            <w:pPr>
              <w:widowControl w:val="0"/>
              <w:tabs>
                <w:tab w:val="left" w:pos="2431"/>
              </w:tabs>
              <w:suppressAutoHyphens/>
              <w:jc w:val="center"/>
              <w:rPr>
                <w:rFonts w:ascii="Times New Roman" w:hAnsi="Times New Roman" w:cs="Times New Roman"/>
                <w:sz w:val="24"/>
                <w:szCs w:val="24"/>
              </w:rPr>
            </w:pPr>
          </w:p>
        </w:tc>
      </w:tr>
      <w:tr w:rsidR="00BD6FEE" w:rsidRPr="002A19B3" w14:paraId="3B3B9A9B" w14:textId="77777777" w:rsidTr="00753C53">
        <w:trPr>
          <w:cantSplit/>
          <w:trHeight w:val="57"/>
        </w:trPr>
        <w:tc>
          <w:tcPr>
            <w:tcW w:w="243" w:type="pct"/>
            <w:vMerge/>
            <w:vAlign w:val="center"/>
          </w:tcPr>
          <w:p w14:paraId="6C61A560" w14:textId="77777777" w:rsidR="00BD6FEE" w:rsidRPr="002A19B3" w:rsidRDefault="00BD6FEE" w:rsidP="00BD6FEE">
            <w:pPr>
              <w:ind w:firstLine="142"/>
              <w:jc w:val="center"/>
              <w:rPr>
                <w:rFonts w:ascii="Times New Roman" w:hAnsi="Times New Roman" w:cs="Times New Roman"/>
                <w:sz w:val="24"/>
                <w:szCs w:val="24"/>
              </w:rPr>
            </w:pPr>
          </w:p>
        </w:tc>
        <w:tc>
          <w:tcPr>
            <w:tcW w:w="980" w:type="pct"/>
            <w:vAlign w:val="center"/>
          </w:tcPr>
          <w:p w14:paraId="79124A8F" w14:textId="19BF3DBB" w:rsidR="00BD6FEE" w:rsidRDefault="00BD6FEE" w:rsidP="00307A3A">
            <w:pPr>
              <w:pStyle w:val="ad"/>
              <w:widowControl w:val="0"/>
              <w:suppressAutoHyphens/>
              <w:ind w:firstLine="142"/>
              <w:jc w:val="center"/>
              <w:rPr>
                <w:sz w:val="24"/>
                <w:szCs w:val="24"/>
              </w:rPr>
            </w:pPr>
            <w:r w:rsidRPr="002A19B3">
              <w:rPr>
                <w:sz w:val="24"/>
                <w:szCs w:val="24"/>
              </w:rPr>
              <w:t xml:space="preserve">Планируемая площадка перспективного развития АПК до </w:t>
            </w:r>
            <w:r w:rsidRPr="002A19B3">
              <w:rPr>
                <w:sz w:val="24"/>
                <w:szCs w:val="24"/>
                <w:lang w:val="en-US"/>
              </w:rPr>
              <w:t>III</w:t>
            </w:r>
            <w:r w:rsidRPr="002A19B3">
              <w:rPr>
                <w:sz w:val="24"/>
                <w:szCs w:val="24"/>
              </w:rPr>
              <w:t xml:space="preserve"> класса опасност</w:t>
            </w:r>
            <w:r>
              <w:rPr>
                <w:sz w:val="24"/>
                <w:szCs w:val="24"/>
              </w:rPr>
              <w:t xml:space="preserve">и </w:t>
            </w:r>
            <w:r w:rsidR="00307A3A">
              <w:rPr>
                <w:sz w:val="24"/>
                <w:szCs w:val="24"/>
              </w:rPr>
              <w:t>к юго-западу от н.п.Матюшино</w:t>
            </w:r>
          </w:p>
        </w:tc>
        <w:tc>
          <w:tcPr>
            <w:tcW w:w="1607" w:type="pct"/>
            <w:vMerge/>
            <w:vAlign w:val="center"/>
          </w:tcPr>
          <w:p w14:paraId="4DC3455D" w14:textId="77777777" w:rsidR="00BD6FEE" w:rsidRPr="002A19B3" w:rsidRDefault="00BD6FEE" w:rsidP="00BD6FEE">
            <w:pPr>
              <w:pStyle w:val="affc"/>
              <w:ind w:firstLine="142"/>
            </w:pPr>
          </w:p>
        </w:tc>
        <w:tc>
          <w:tcPr>
            <w:tcW w:w="584" w:type="pct"/>
          </w:tcPr>
          <w:p w14:paraId="5748CC89" w14:textId="3A4EEBB2" w:rsidR="00BD6FEE" w:rsidRPr="002A19B3" w:rsidRDefault="00BD6FEE" w:rsidP="00BD6FEE">
            <w:pPr>
              <w:autoSpaceDE w:val="0"/>
              <w:autoSpaceDN w:val="0"/>
              <w:adjustRightInd w:val="0"/>
              <w:ind w:firstLine="142"/>
              <w:jc w:val="center"/>
              <w:rPr>
                <w:rFonts w:ascii="Times New Roman" w:hAnsi="Times New Roman" w:cs="Times New Roman"/>
                <w:sz w:val="24"/>
                <w:szCs w:val="24"/>
              </w:rPr>
            </w:pPr>
          </w:p>
        </w:tc>
        <w:tc>
          <w:tcPr>
            <w:tcW w:w="602" w:type="pct"/>
          </w:tcPr>
          <w:p w14:paraId="1EDB961D" w14:textId="605F3FB2" w:rsidR="00BD6FEE" w:rsidRPr="002A19B3" w:rsidRDefault="00BD6FEE" w:rsidP="00BD6FEE">
            <w:pPr>
              <w:autoSpaceDE w:val="0"/>
              <w:autoSpaceDN w:val="0"/>
              <w:adjustRightInd w:val="0"/>
              <w:ind w:firstLine="142"/>
              <w:jc w:val="center"/>
              <w:rPr>
                <w:rFonts w:ascii="Times New Roman" w:hAnsi="Times New Roman" w:cs="Times New Roman"/>
                <w:sz w:val="24"/>
                <w:szCs w:val="24"/>
              </w:rPr>
            </w:pPr>
            <w:r w:rsidRPr="00125904">
              <w:rPr>
                <w:rFonts w:ascii="Times New Roman" w:hAnsi="Times New Roman" w:cs="Times New Roman"/>
                <w:sz w:val="24"/>
                <w:szCs w:val="24"/>
              </w:rPr>
              <w:t>+</w:t>
            </w:r>
          </w:p>
        </w:tc>
        <w:tc>
          <w:tcPr>
            <w:tcW w:w="984" w:type="pct"/>
            <w:vMerge/>
          </w:tcPr>
          <w:p w14:paraId="691A910D" w14:textId="77777777" w:rsidR="00BD6FEE" w:rsidRPr="002A19B3" w:rsidRDefault="00BD6FEE" w:rsidP="00BD6FEE">
            <w:pPr>
              <w:widowControl w:val="0"/>
              <w:tabs>
                <w:tab w:val="left" w:pos="2431"/>
              </w:tabs>
              <w:suppressAutoHyphens/>
              <w:jc w:val="center"/>
              <w:rPr>
                <w:rFonts w:ascii="Times New Roman" w:hAnsi="Times New Roman" w:cs="Times New Roman"/>
                <w:sz w:val="24"/>
                <w:szCs w:val="24"/>
              </w:rPr>
            </w:pPr>
          </w:p>
        </w:tc>
      </w:tr>
      <w:tr w:rsidR="00BD6FEE" w:rsidRPr="002A19B3" w14:paraId="5E2CC450" w14:textId="77777777" w:rsidTr="00753C53">
        <w:trPr>
          <w:cantSplit/>
          <w:trHeight w:val="57"/>
        </w:trPr>
        <w:tc>
          <w:tcPr>
            <w:tcW w:w="243" w:type="pct"/>
            <w:vMerge/>
            <w:vAlign w:val="center"/>
          </w:tcPr>
          <w:p w14:paraId="0B1A80E0" w14:textId="77777777" w:rsidR="00BD6FEE" w:rsidRPr="002A19B3" w:rsidRDefault="00BD6FEE" w:rsidP="00BD6FEE">
            <w:pPr>
              <w:ind w:firstLine="142"/>
              <w:jc w:val="center"/>
              <w:rPr>
                <w:rFonts w:ascii="Times New Roman" w:hAnsi="Times New Roman" w:cs="Times New Roman"/>
                <w:sz w:val="24"/>
                <w:szCs w:val="24"/>
              </w:rPr>
            </w:pPr>
          </w:p>
        </w:tc>
        <w:tc>
          <w:tcPr>
            <w:tcW w:w="980" w:type="pct"/>
            <w:vAlign w:val="center"/>
          </w:tcPr>
          <w:p w14:paraId="64FE2B76" w14:textId="067E6835" w:rsidR="009D278F" w:rsidRPr="00B83DBF" w:rsidRDefault="00BD6FEE" w:rsidP="009D278F">
            <w:pPr>
              <w:pStyle w:val="ad"/>
              <w:ind w:firstLine="0"/>
              <w:jc w:val="center"/>
              <w:rPr>
                <w:sz w:val="24"/>
                <w:szCs w:val="24"/>
              </w:rPr>
            </w:pPr>
            <w:r w:rsidRPr="002A19B3">
              <w:rPr>
                <w:sz w:val="24"/>
                <w:szCs w:val="24"/>
              </w:rPr>
              <w:t>Планируем</w:t>
            </w:r>
            <w:r w:rsidR="009D278F">
              <w:rPr>
                <w:sz w:val="24"/>
                <w:szCs w:val="24"/>
              </w:rPr>
              <w:t>ые</w:t>
            </w:r>
            <w:r w:rsidRPr="002A19B3">
              <w:rPr>
                <w:sz w:val="24"/>
                <w:szCs w:val="24"/>
              </w:rPr>
              <w:t xml:space="preserve"> площадк</w:t>
            </w:r>
            <w:r w:rsidR="009D278F">
              <w:rPr>
                <w:sz w:val="24"/>
                <w:szCs w:val="24"/>
              </w:rPr>
              <w:t>и</w:t>
            </w:r>
            <w:r w:rsidRPr="002A19B3">
              <w:rPr>
                <w:sz w:val="24"/>
                <w:szCs w:val="24"/>
              </w:rPr>
              <w:t xml:space="preserve"> перспективного развития АПК до </w:t>
            </w:r>
            <w:r w:rsidRPr="002A19B3">
              <w:rPr>
                <w:sz w:val="24"/>
                <w:szCs w:val="24"/>
                <w:lang w:val="en-US"/>
              </w:rPr>
              <w:t>V</w:t>
            </w:r>
            <w:r w:rsidRPr="002A19B3">
              <w:rPr>
                <w:sz w:val="24"/>
                <w:szCs w:val="24"/>
              </w:rPr>
              <w:t xml:space="preserve"> класса опасности</w:t>
            </w:r>
            <w:r w:rsidR="009D278F">
              <w:rPr>
                <w:sz w:val="24"/>
                <w:szCs w:val="24"/>
              </w:rPr>
              <w:t>, расположенныен</w:t>
            </w:r>
            <w:r w:rsidRPr="002A19B3">
              <w:rPr>
                <w:sz w:val="24"/>
                <w:szCs w:val="24"/>
              </w:rPr>
              <w:t xml:space="preserve"> к западу от </w:t>
            </w:r>
            <w:r>
              <w:rPr>
                <w:sz w:val="24"/>
                <w:szCs w:val="24"/>
              </w:rPr>
              <w:t>н.п. Ключищи</w:t>
            </w:r>
            <w:r w:rsidR="009D278F">
              <w:rPr>
                <w:sz w:val="24"/>
                <w:szCs w:val="24"/>
              </w:rPr>
              <w:t xml:space="preserve"> и </w:t>
            </w:r>
            <w:r w:rsidR="009D278F" w:rsidRPr="00B83DBF">
              <w:rPr>
                <w:sz w:val="24"/>
                <w:szCs w:val="24"/>
              </w:rPr>
              <w:t>к востоку от н.п. Октябрьский</w:t>
            </w:r>
          </w:p>
          <w:p w14:paraId="12CED87C" w14:textId="01278AA2" w:rsidR="00BD6FEE" w:rsidRDefault="00BD6FEE" w:rsidP="00307A3A">
            <w:pPr>
              <w:pStyle w:val="ad"/>
              <w:widowControl w:val="0"/>
              <w:suppressAutoHyphens/>
              <w:ind w:firstLine="142"/>
              <w:jc w:val="center"/>
              <w:rPr>
                <w:sz w:val="24"/>
                <w:szCs w:val="24"/>
              </w:rPr>
            </w:pPr>
          </w:p>
        </w:tc>
        <w:tc>
          <w:tcPr>
            <w:tcW w:w="1607" w:type="pct"/>
            <w:vMerge/>
            <w:vAlign w:val="center"/>
          </w:tcPr>
          <w:p w14:paraId="2453CEFC" w14:textId="77777777" w:rsidR="00BD6FEE" w:rsidRPr="002A19B3" w:rsidRDefault="00BD6FEE" w:rsidP="00BD6FEE">
            <w:pPr>
              <w:pStyle w:val="affc"/>
              <w:ind w:firstLine="142"/>
            </w:pPr>
          </w:p>
        </w:tc>
        <w:tc>
          <w:tcPr>
            <w:tcW w:w="584" w:type="pct"/>
          </w:tcPr>
          <w:p w14:paraId="3E386D64" w14:textId="00B4ECB3" w:rsidR="00BD6FEE" w:rsidRPr="002A19B3" w:rsidRDefault="00BD6FEE" w:rsidP="00BD6FEE">
            <w:pPr>
              <w:autoSpaceDE w:val="0"/>
              <w:autoSpaceDN w:val="0"/>
              <w:adjustRightInd w:val="0"/>
              <w:ind w:firstLine="142"/>
              <w:jc w:val="center"/>
              <w:rPr>
                <w:rFonts w:ascii="Times New Roman" w:hAnsi="Times New Roman" w:cs="Times New Roman"/>
                <w:sz w:val="24"/>
                <w:szCs w:val="24"/>
              </w:rPr>
            </w:pPr>
          </w:p>
        </w:tc>
        <w:tc>
          <w:tcPr>
            <w:tcW w:w="602" w:type="pct"/>
          </w:tcPr>
          <w:p w14:paraId="15C978FC" w14:textId="411B7711" w:rsidR="00BD6FEE" w:rsidRPr="002A19B3" w:rsidRDefault="00BD6FEE" w:rsidP="00BD6FEE">
            <w:pPr>
              <w:autoSpaceDE w:val="0"/>
              <w:autoSpaceDN w:val="0"/>
              <w:adjustRightInd w:val="0"/>
              <w:ind w:firstLine="142"/>
              <w:jc w:val="center"/>
              <w:rPr>
                <w:rFonts w:ascii="Times New Roman" w:hAnsi="Times New Roman" w:cs="Times New Roman"/>
                <w:sz w:val="24"/>
                <w:szCs w:val="24"/>
              </w:rPr>
            </w:pPr>
            <w:r w:rsidRPr="00125904">
              <w:rPr>
                <w:rFonts w:ascii="Times New Roman" w:hAnsi="Times New Roman" w:cs="Times New Roman"/>
                <w:sz w:val="24"/>
                <w:szCs w:val="24"/>
              </w:rPr>
              <w:t>+</w:t>
            </w:r>
          </w:p>
        </w:tc>
        <w:tc>
          <w:tcPr>
            <w:tcW w:w="984" w:type="pct"/>
            <w:vMerge/>
          </w:tcPr>
          <w:p w14:paraId="6D332559" w14:textId="77777777" w:rsidR="00BD6FEE" w:rsidRPr="002A19B3" w:rsidRDefault="00BD6FEE" w:rsidP="00BD6FEE">
            <w:pPr>
              <w:widowControl w:val="0"/>
              <w:tabs>
                <w:tab w:val="left" w:pos="2431"/>
              </w:tabs>
              <w:suppressAutoHyphens/>
              <w:jc w:val="center"/>
              <w:rPr>
                <w:rFonts w:ascii="Times New Roman" w:hAnsi="Times New Roman" w:cs="Times New Roman"/>
                <w:sz w:val="24"/>
                <w:szCs w:val="24"/>
              </w:rPr>
            </w:pPr>
          </w:p>
        </w:tc>
      </w:tr>
      <w:tr w:rsidR="00BD6FEE" w:rsidRPr="002A19B3" w14:paraId="4E4A8EA3" w14:textId="77777777" w:rsidTr="00795FC7">
        <w:trPr>
          <w:cantSplit/>
          <w:trHeight w:val="70"/>
        </w:trPr>
        <w:tc>
          <w:tcPr>
            <w:tcW w:w="243" w:type="pct"/>
            <w:vAlign w:val="center"/>
          </w:tcPr>
          <w:p w14:paraId="618C339D" w14:textId="5E4C46BE" w:rsidR="00BD6FEE" w:rsidRPr="002A19B3" w:rsidRDefault="00BD6FEE" w:rsidP="00BD6FEE">
            <w:pPr>
              <w:ind w:firstLine="142"/>
              <w:jc w:val="center"/>
              <w:rPr>
                <w:rFonts w:ascii="Times New Roman" w:hAnsi="Times New Roman" w:cs="Times New Roman"/>
                <w:sz w:val="24"/>
                <w:szCs w:val="24"/>
              </w:rPr>
            </w:pPr>
            <w:r w:rsidRPr="002A19B3">
              <w:rPr>
                <w:rFonts w:ascii="Times New Roman" w:hAnsi="Times New Roman" w:cs="Times New Roman"/>
                <w:sz w:val="24"/>
                <w:szCs w:val="24"/>
              </w:rPr>
              <w:t>2</w:t>
            </w:r>
          </w:p>
        </w:tc>
        <w:tc>
          <w:tcPr>
            <w:tcW w:w="980" w:type="pct"/>
            <w:vAlign w:val="center"/>
          </w:tcPr>
          <w:p w14:paraId="5AA4F822" w14:textId="75ADEA62" w:rsidR="00BD6FEE" w:rsidRPr="002A19B3" w:rsidRDefault="00BD6FEE" w:rsidP="00BD6FEE">
            <w:pPr>
              <w:pStyle w:val="ad"/>
              <w:widowControl w:val="0"/>
              <w:suppressAutoHyphens/>
              <w:ind w:firstLine="142"/>
              <w:jc w:val="center"/>
              <w:rPr>
                <w:sz w:val="24"/>
                <w:szCs w:val="24"/>
              </w:rPr>
            </w:pPr>
            <w:r>
              <w:rPr>
                <w:sz w:val="24"/>
                <w:szCs w:val="24"/>
              </w:rPr>
              <w:t>А</w:t>
            </w:r>
            <w:r w:rsidRPr="002A19B3">
              <w:rPr>
                <w:sz w:val="24"/>
                <w:szCs w:val="24"/>
              </w:rPr>
              <w:t xml:space="preserve">втомобильные дороги общего пользования федерального значения Р-241 Казань – Буинск – </w:t>
            </w:r>
            <w:r w:rsidRPr="002A19B3">
              <w:rPr>
                <w:sz w:val="24"/>
                <w:szCs w:val="24"/>
              </w:rPr>
              <w:lastRenderedPageBreak/>
              <w:t>Ульяновск (ЗОУИТ16:15-6.914); дороги регионального значения III категории: "Казань - Ульяновск" - Камское Устье; IV категории: "Казань - Ульяновск" – Ключищи; Янга-Болгар - Матюшино - Бакча-Сарай, "Казань - Ульяновск" – Никольский, Подъезд к п. Октябрьский; V категории: Матюшино - Ключищи и дороги местного значения.</w:t>
            </w:r>
          </w:p>
        </w:tc>
        <w:tc>
          <w:tcPr>
            <w:tcW w:w="1607" w:type="pct"/>
            <w:vAlign w:val="center"/>
          </w:tcPr>
          <w:p w14:paraId="1A4EBE06" w14:textId="32497D74" w:rsidR="00BD6FEE" w:rsidRPr="002A19B3" w:rsidRDefault="00BD6FEE" w:rsidP="00BD6FEE">
            <w:pPr>
              <w:pStyle w:val="Default"/>
              <w:jc w:val="center"/>
              <w:rPr>
                <w:color w:val="auto"/>
              </w:rPr>
            </w:pPr>
            <w:r w:rsidRPr="002A19B3">
              <w:rPr>
                <w:color w:val="auto"/>
              </w:rPr>
              <w:lastRenderedPageBreak/>
              <w:t>Установить полосу отвода и придорожную полосу</w:t>
            </w:r>
          </w:p>
        </w:tc>
        <w:tc>
          <w:tcPr>
            <w:tcW w:w="584" w:type="pct"/>
            <w:vAlign w:val="center"/>
          </w:tcPr>
          <w:p w14:paraId="59DCBEF9" w14:textId="0143D28E" w:rsidR="00BD6FEE" w:rsidRPr="002A19B3" w:rsidRDefault="00BD6FEE" w:rsidP="00BD6FEE">
            <w:pPr>
              <w:autoSpaceDE w:val="0"/>
              <w:autoSpaceDN w:val="0"/>
              <w:adjustRightInd w:val="0"/>
              <w:ind w:firstLine="142"/>
              <w:jc w:val="center"/>
              <w:rPr>
                <w:rFonts w:ascii="Times New Roman" w:hAnsi="Times New Roman" w:cs="Times New Roman"/>
                <w:sz w:val="24"/>
                <w:szCs w:val="24"/>
              </w:rPr>
            </w:pPr>
            <w:r w:rsidRPr="002A19B3">
              <w:rPr>
                <w:rFonts w:ascii="Times New Roman" w:hAnsi="Times New Roman" w:cs="Times New Roman"/>
                <w:sz w:val="24"/>
                <w:szCs w:val="24"/>
              </w:rPr>
              <w:t>+</w:t>
            </w:r>
          </w:p>
        </w:tc>
        <w:tc>
          <w:tcPr>
            <w:tcW w:w="602" w:type="pct"/>
            <w:vAlign w:val="center"/>
          </w:tcPr>
          <w:p w14:paraId="04974BA6" w14:textId="77777777" w:rsidR="00BD6FEE" w:rsidRPr="002A19B3" w:rsidRDefault="00BD6FEE" w:rsidP="00BD6FEE">
            <w:pPr>
              <w:autoSpaceDE w:val="0"/>
              <w:autoSpaceDN w:val="0"/>
              <w:adjustRightInd w:val="0"/>
              <w:ind w:firstLine="142"/>
              <w:jc w:val="center"/>
              <w:rPr>
                <w:rFonts w:ascii="Times New Roman" w:hAnsi="Times New Roman" w:cs="Times New Roman"/>
                <w:sz w:val="24"/>
                <w:szCs w:val="24"/>
              </w:rPr>
            </w:pPr>
          </w:p>
        </w:tc>
        <w:tc>
          <w:tcPr>
            <w:tcW w:w="984" w:type="pct"/>
          </w:tcPr>
          <w:p w14:paraId="3B3DD614" w14:textId="5DCB5529" w:rsidR="00BD6FEE" w:rsidRPr="002A19B3" w:rsidRDefault="00BD6FEE" w:rsidP="00BD6FEE">
            <w:pPr>
              <w:widowControl w:val="0"/>
              <w:tabs>
                <w:tab w:val="left" w:pos="2431"/>
              </w:tabs>
              <w:suppressAutoHyphens/>
              <w:jc w:val="center"/>
              <w:rPr>
                <w:rFonts w:ascii="Times New Roman" w:hAnsi="Times New Roman" w:cs="Times New Roman"/>
                <w:sz w:val="24"/>
                <w:szCs w:val="24"/>
              </w:rPr>
            </w:pPr>
            <w:r w:rsidRPr="002A19B3">
              <w:rPr>
                <w:rFonts w:ascii="Times New Roman" w:eastAsia="Times New Roman" w:hAnsi="Times New Roman" w:cs="Times New Roman"/>
                <w:sz w:val="24"/>
                <w:szCs w:val="28"/>
                <w:lang w:eastAsia="ru-RU"/>
              </w:rPr>
              <w:t xml:space="preserve">№257-ФЗ от 08.11.2007 «Об автомобильных дорогах и о дорожной деятельности в </w:t>
            </w:r>
            <w:r w:rsidRPr="002A19B3">
              <w:rPr>
                <w:rFonts w:ascii="Times New Roman" w:eastAsia="Times New Roman" w:hAnsi="Times New Roman" w:cs="Times New Roman"/>
                <w:sz w:val="24"/>
                <w:szCs w:val="28"/>
                <w:lang w:eastAsia="ru-RU"/>
              </w:rPr>
              <w:lastRenderedPageBreak/>
              <w:t>Российской Федерации и о внесении изменений в отдельные законодательные акты Российской Федерации»</w:t>
            </w:r>
          </w:p>
        </w:tc>
      </w:tr>
      <w:tr w:rsidR="00BD6FEE" w:rsidRPr="002A19B3" w14:paraId="69794E7E" w14:textId="77777777" w:rsidTr="00795FC7">
        <w:trPr>
          <w:cantSplit/>
          <w:trHeight w:val="70"/>
        </w:trPr>
        <w:tc>
          <w:tcPr>
            <w:tcW w:w="243" w:type="pct"/>
            <w:vAlign w:val="center"/>
          </w:tcPr>
          <w:p w14:paraId="7109E509" w14:textId="4BC5278B" w:rsidR="00BD6FEE" w:rsidRPr="002A19B3" w:rsidRDefault="00BD6FEE" w:rsidP="00BD6FEE">
            <w:pPr>
              <w:ind w:firstLine="142"/>
              <w:jc w:val="center"/>
              <w:rPr>
                <w:rFonts w:ascii="Times New Roman" w:hAnsi="Times New Roman" w:cs="Times New Roman"/>
                <w:sz w:val="24"/>
                <w:szCs w:val="24"/>
              </w:rPr>
            </w:pPr>
            <w:r w:rsidRPr="002A19B3">
              <w:rPr>
                <w:rFonts w:ascii="Times New Roman" w:hAnsi="Times New Roman" w:cs="Times New Roman"/>
                <w:sz w:val="24"/>
                <w:szCs w:val="24"/>
              </w:rPr>
              <w:lastRenderedPageBreak/>
              <w:t>3</w:t>
            </w:r>
          </w:p>
        </w:tc>
        <w:tc>
          <w:tcPr>
            <w:tcW w:w="980" w:type="pct"/>
            <w:vAlign w:val="center"/>
          </w:tcPr>
          <w:p w14:paraId="23A4841B" w14:textId="2541E826" w:rsidR="00BD6FEE" w:rsidRPr="002A19B3" w:rsidRDefault="00BD6FEE" w:rsidP="00BD6FEE">
            <w:pPr>
              <w:pStyle w:val="ad"/>
              <w:widowControl w:val="0"/>
              <w:suppressAutoHyphens/>
              <w:ind w:firstLine="0"/>
              <w:jc w:val="center"/>
              <w:rPr>
                <w:sz w:val="24"/>
                <w:szCs w:val="24"/>
              </w:rPr>
            </w:pPr>
            <w:r w:rsidRPr="002A19B3">
              <w:rPr>
                <w:sz w:val="24"/>
                <w:szCs w:val="24"/>
              </w:rPr>
              <w:t>Магистральные трубопроводы</w:t>
            </w:r>
          </w:p>
        </w:tc>
        <w:tc>
          <w:tcPr>
            <w:tcW w:w="1607" w:type="pct"/>
            <w:vAlign w:val="center"/>
          </w:tcPr>
          <w:p w14:paraId="796CC0C5" w14:textId="79D0705E" w:rsidR="00BD6FEE" w:rsidRPr="002A19B3" w:rsidRDefault="00BD6FEE" w:rsidP="00BD6FEE">
            <w:pPr>
              <w:pStyle w:val="Default"/>
              <w:jc w:val="center"/>
              <w:rPr>
                <w:color w:val="auto"/>
              </w:rPr>
            </w:pPr>
            <w:r w:rsidRPr="002A19B3">
              <w:rPr>
                <w:color w:val="auto"/>
              </w:rPr>
              <w:t>Внести в ЕГРН границы охранных зон, зон минимальных расстояний</w:t>
            </w:r>
            <w:r>
              <w:rPr>
                <w:color w:val="auto"/>
              </w:rPr>
              <w:t xml:space="preserve"> также необходимо решить вопрос с пересечением зон минимальных расстоянии </w:t>
            </w:r>
          </w:p>
        </w:tc>
        <w:tc>
          <w:tcPr>
            <w:tcW w:w="584" w:type="pct"/>
            <w:vAlign w:val="center"/>
          </w:tcPr>
          <w:p w14:paraId="5C2C31E9" w14:textId="1E2B07A8" w:rsidR="00BD6FEE" w:rsidRPr="002A19B3" w:rsidRDefault="00BD6FEE" w:rsidP="00BD6FEE">
            <w:pPr>
              <w:autoSpaceDE w:val="0"/>
              <w:autoSpaceDN w:val="0"/>
              <w:adjustRightInd w:val="0"/>
              <w:ind w:firstLine="142"/>
              <w:jc w:val="center"/>
              <w:rPr>
                <w:rFonts w:ascii="Times New Roman" w:hAnsi="Times New Roman" w:cs="Times New Roman"/>
                <w:sz w:val="24"/>
                <w:szCs w:val="24"/>
              </w:rPr>
            </w:pPr>
            <w:r w:rsidRPr="002A19B3">
              <w:rPr>
                <w:rFonts w:ascii="Times New Roman" w:hAnsi="Times New Roman" w:cs="Times New Roman"/>
                <w:sz w:val="24"/>
                <w:szCs w:val="24"/>
              </w:rPr>
              <w:t>+</w:t>
            </w:r>
          </w:p>
        </w:tc>
        <w:tc>
          <w:tcPr>
            <w:tcW w:w="602" w:type="pct"/>
            <w:vAlign w:val="center"/>
          </w:tcPr>
          <w:p w14:paraId="2683AAA9" w14:textId="77777777" w:rsidR="00BD6FEE" w:rsidRPr="002A19B3" w:rsidRDefault="00BD6FEE" w:rsidP="00BD6FEE">
            <w:pPr>
              <w:autoSpaceDE w:val="0"/>
              <w:autoSpaceDN w:val="0"/>
              <w:adjustRightInd w:val="0"/>
              <w:ind w:firstLine="142"/>
              <w:jc w:val="center"/>
              <w:rPr>
                <w:rFonts w:ascii="Times New Roman" w:hAnsi="Times New Roman" w:cs="Times New Roman"/>
                <w:sz w:val="24"/>
                <w:szCs w:val="24"/>
              </w:rPr>
            </w:pPr>
          </w:p>
        </w:tc>
        <w:tc>
          <w:tcPr>
            <w:tcW w:w="984" w:type="pct"/>
          </w:tcPr>
          <w:p w14:paraId="2436E844" w14:textId="0DFBEBD2" w:rsidR="00BD6FEE" w:rsidRPr="002A19B3" w:rsidRDefault="00BD6FEE" w:rsidP="00BD6FEE">
            <w:pPr>
              <w:widowControl w:val="0"/>
              <w:tabs>
                <w:tab w:val="left" w:pos="2431"/>
              </w:tabs>
              <w:suppressAutoHyphens/>
              <w:spacing w:after="0" w:line="240" w:lineRule="auto"/>
              <w:jc w:val="center"/>
              <w:rPr>
                <w:rFonts w:ascii="Times New Roman" w:eastAsia="Times New Roman" w:hAnsi="Times New Roman" w:cs="Times New Roman"/>
                <w:sz w:val="24"/>
                <w:szCs w:val="24"/>
                <w:lang w:eastAsia="ru-RU"/>
              </w:rPr>
            </w:pPr>
            <w:r w:rsidRPr="002A19B3">
              <w:rPr>
                <w:rFonts w:ascii="Times New Roman" w:hAnsi="Times New Roman" w:cs="Times New Roman"/>
                <w:sz w:val="24"/>
                <w:szCs w:val="24"/>
              </w:rPr>
              <w:t>«СП 36.13330.2012. Свод правил. Магистральные трубопроводы. Правила проектирования и производства работ».</w:t>
            </w:r>
          </w:p>
        </w:tc>
      </w:tr>
      <w:tr w:rsidR="00BD6FEE" w:rsidRPr="002A19B3" w14:paraId="7AD74D66" w14:textId="77777777" w:rsidTr="00795FC7">
        <w:trPr>
          <w:cantSplit/>
          <w:trHeight w:val="70"/>
        </w:trPr>
        <w:tc>
          <w:tcPr>
            <w:tcW w:w="243" w:type="pct"/>
            <w:vAlign w:val="center"/>
          </w:tcPr>
          <w:p w14:paraId="1D4EE719" w14:textId="6B5E40D2" w:rsidR="00BD6FEE" w:rsidRPr="002A19B3" w:rsidRDefault="00BD6FEE" w:rsidP="00BD6FEE">
            <w:pPr>
              <w:ind w:firstLine="142"/>
              <w:jc w:val="center"/>
              <w:rPr>
                <w:rFonts w:ascii="Times New Roman" w:hAnsi="Times New Roman" w:cs="Times New Roman"/>
                <w:sz w:val="24"/>
                <w:szCs w:val="24"/>
              </w:rPr>
            </w:pPr>
            <w:r w:rsidRPr="002A19B3">
              <w:rPr>
                <w:rFonts w:ascii="Times New Roman" w:hAnsi="Times New Roman" w:cs="Times New Roman"/>
                <w:sz w:val="24"/>
                <w:szCs w:val="24"/>
              </w:rPr>
              <w:t>4</w:t>
            </w:r>
          </w:p>
        </w:tc>
        <w:tc>
          <w:tcPr>
            <w:tcW w:w="980" w:type="pct"/>
            <w:vAlign w:val="center"/>
          </w:tcPr>
          <w:p w14:paraId="7704626D" w14:textId="1A561AEC" w:rsidR="00BD6FEE" w:rsidRPr="002A19B3" w:rsidRDefault="00BD6FEE" w:rsidP="00BD6FEE">
            <w:pPr>
              <w:pStyle w:val="ad"/>
              <w:widowControl w:val="0"/>
              <w:suppressAutoHyphens/>
              <w:ind w:firstLine="142"/>
              <w:jc w:val="center"/>
              <w:rPr>
                <w:sz w:val="24"/>
                <w:szCs w:val="24"/>
              </w:rPr>
            </w:pPr>
            <w:r w:rsidRPr="002A19B3">
              <w:rPr>
                <w:sz w:val="24"/>
                <w:szCs w:val="24"/>
              </w:rPr>
              <w:t>Куйбышевское водохранилище и реки</w:t>
            </w:r>
          </w:p>
        </w:tc>
        <w:tc>
          <w:tcPr>
            <w:tcW w:w="1607" w:type="pct"/>
            <w:vAlign w:val="center"/>
          </w:tcPr>
          <w:p w14:paraId="7E40E036" w14:textId="328AB308" w:rsidR="00BD6FEE" w:rsidRPr="002A19B3" w:rsidRDefault="00BD6FEE" w:rsidP="00120650">
            <w:pPr>
              <w:pStyle w:val="affc"/>
              <w:ind w:firstLine="142"/>
            </w:pPr>
            <w:r w:rsidRPr="002A19B3">
              <w:t>Обозначить на местности информационными знаками границы прибрежных защитных полос и водоохранных зон</w:t>
            </w:r>
            <w:r w:rsidR="00120650">
              <w:t xml:space="preserve"> и установить береговую полосу Куйбышевского</w:t>
            </w:r>
            <w:r w:rsidR="00120650" w:rsidRPr="002A19B3">
              <w:t xml:space="preserve"> водохранилищ</w:t>
            </w:r>
            <w:r w:rsidR="00120650">
              <w:t>а</w:t>
            </w:r>
          </w:p>
        </w:tc>
        <w:tc>
          <w:tcPr>
            <w:tcW w:w="584" w:type="pct"/>
            <w:vAlign w:val="center"/>
          </w:tcPr>
          <w:p w14:paraId="19E6781F" w14:textId="443A6E91" w:rsidR="00BD6FEE" w:rsidRPr="002A19B3" w:rsidRDefault="00BD6FEE" w:rsidP="00BD6FEE">
            <w:pPr>
              <w:autoSpaceDE w:val="0"/>
              <w:autoSpaceDN w:val="0"/>
              <w:adjustRightInd w:val="0"/>
              <w:ind w:firstLine="142"/>
              <w:jc w:val="center"/>
              <w:rPr>
                <w:rFonts w:ascii="Times New Roman" w:hAnsi="Times New Roman" w:cs="Times New Roman"/>
                <w:sz w:val="24"/>
                <w:szCs w:val="24"/>
              </w:rPr>
            </w:pPr>
            <w:r w:rsidRPr="002A19B3">
              <w:rPr>
                <w:rFonts w:ascii="Times New Roman" w:hAnsi="Times New Roman" w:cs="Times New Roman"/>
                <w:sz w:val="24"/>
                <w:szCs w:val="24"/>
              </w:rPr>
              <w:t>+</w:t>
            </w:r>
          </w:p>
        </w:tc>
        <w:tc>
          <w:tcPr>
            <w:tcW w:w="602" w:type="pct"/>
            <w:vAlign w:val="center"/>
          </w:tcPr>
          <w:p w14:paraId="399B0485" w14:textId="77777777" w:rsidR="00BD6FEE" w:rsidRPr="002A19B3" w:rsidRDefault="00BD6FEE" w:rsidP="00BD6FEE">
            <w:pPr>
              <w:autoSpaceDE w:val="0"/>
              <w:autoSpaceDN w:val="0"/>
              <w:adjustRightInd w:val="0"/>
              <w:ind w:firstLine="142"/>
              <w:jc w:val="center"/>
              <w:rPr>
                <w:rFonts w:ascii="Times New Roman" w:hAnsi="Times New Roman" w:cs="Times New Roman"/>
                <w:sz w:val="24"/>
                <w:szCs w:val="24"/>
              </w:rPr>
            </w:pPr>
          </w:p>
        </w:tc>
        <w:tc>
          <w:tcPr>
            <w:tcW w:w="984" w:type="pct"/>
          </w:tcPr>
          <w:p w14:paraId="0B093232" w14:textId="75B656B3" w:rsidR="00BD6FEE" w:rsidRPr="002A19B3" w:rsidRDefault="00BD6FEE" w:rsidP="00BD6FEE">
            <w:pPr>
              <w:ind w:firstLine="142"/>
              <w:jc w:val="center"/>
              <w:rPr>
                <w:rFonts w:ascii="Times New Roman" w:hAnsi="Times New Roman" w:cs="Times New Roman"/>
                <w:sz w:val="24"/>
                <w:szCs w:val="24"/>
              </w:rPr>
            </w:pPr>
            <w:r w:rsidRPr="002A19B3">
              <w:rPr>
                <w:rFonts w:ascii="Times New Roman" w:hAnsi="Times New Roman" w:cs="Times New Roman"/>
                <w:sz w:val="24"/>
                <w:szCs w:val="24"/>
              </w:rPr>
              <w:t>Водный кодекс РФ</w:t>
            </w:r>
          </w:p>
        </w:tc>
      </w:tr>
      <w:tr w:rsidR="00BD6FEE" w:rsidRPr="002A19B3" w14:paraId="7EEE8FB0" w14:textId="77777777" w:rsidTr="00795FC7">
        <w:trPr>
          <w:cantSplit/>
          <w:trHeight w:val="70"/>
        </w:trPr>
        <w:tc>
          <w:tcPr>
            <w:tcW w:w="243" w:type="pct"/>
            <w:vAlign w:val="center"/>
          </w:tcPr>
          <w:p w14:paraId="277FCA39" w14:textId="049B0295" w:rsidR="00BD6FEE" w:rsidRPr="002A19B3" w:rsidRDefault="00BD6FEE" w:rsidP="00BD6FEE">
            <w:pPr>
              <w:ind w:firstLine="142"/>
              <w:jc w:val="center"/>
              <w:rPr>
                <w:rFonts w:ascii="Times New Roman" w:hAnsi="Times New Roman" w:cs="Times New Roman"/>
                <w:sz w:val="24"/>
                <w:szCs w:val="24"/>
              </w:rPr>
            </w:pPr>
            <w:r w:rsidRPr="002A19B3">
              <w:rPr>
                <w:rFonts w:ascii="Times New Roman" w:hAnsi="Times New Roman" w:cs="Times New Roman"/>
                <w:sz w:val="24"/>
                <w:szCs w:val="24"/>
              </w:rPr>
              <w:t>5</w:t>
            </w:r>
          </w:p>
        </w:tc>
        <w:tc>
          <w:tcPr>
            <w:tcW w:w="980" w:type="pct"/>
            <w:vAlign w:val="center"/>
          </w:tcPr>
          <w:p w14:paraId="6C7DAF51" w14:textId="7C0C6EF0" w:rsidR="00BD6FEE" w:rsidRPr="002A19B3" w:rsidRDefault="00BD6FEE" w:rsidP="00BD6FEE">
            <w:pPr>
              <w:pStyle w:val="ad"/>
              <w:widowControl w:val="0"/>
              <w:suppressAutoHyphens/>
              <w:ind w:firstLine="142"/>
              <w:jc w:val="center"/>
              <w:rPr>
                <w:sz w:val="24"/>
                <w:szCs w:val="24"/>
              </w:rPr>
            </w:pPr>
            <w:r w:rsidRPr="002A19B3">
              <w:rPr>
                <w:sz w:val="24"/>
                <w:szCs w:val="24"/>
              </w:rPr>
              <w:t>Водозаборные скважины и родники</w:t>
            </w:r>
          </w:p>
        </w:tc>
        <w:tc>
          <w:tcPr>
            <w:tcW w:w="1607" w:type="pct"/>
            <w:vAlign w:val="center"/>
          </w:tcPr>
          <w:p w14:paraId="2CBBA2A0" w14:textId="2A6987CE" w:rsidR="00BD6FEE" w:rsidRPr="002A19B3" w:rsidRDefault="00BD6FEE" w:rsidP="00BD6FEE">
            <w:pPr>
              <w:pStyle w:val="affc"/>
              <w:ind w:firstLine="142"/>
            </w:pPr>
            <w:r w:rsidRPr="002A19B3">
              <w:t>Установить и внести в ЕГРН границы зоны санитарной охраны</w:t>
            </w:r>
          </w:p>
        </w:tc>
        <w:tc>
          <w:tcPr>
            <w:tcW w:w="584" w:type="pct"/>
            <w:vAlign w:val="center"/>
          </w:tcPr>
          <w:p w14:paraId="355A92B1" w14:textId="155B7F6B" w:rsidR="00BD6FEE" w:rsidRPr="002A19B3" w:rsidRDefault="00BD6FEE" w:rsidP="00BD6FEE">
            <w:pPr>
              <w:autoSpaceDE w:val="0"/>
              <w:autoSpaceDN w:val="0"/>
              <w:adjustRightInd w:val="0"/>
              <w:ind w:firstLine="142"/>
              <w:jc w:val="center"/>
              <w:rPr>
                <w:rFonts w:ascii="Times New Roman" w:hAnsi="Times New Roman" w:cs="Times New Roman"/>
                <w:sz w:val="24"/>
                <w:szCs w:val="24"/>
              </w:rPr>
            </w:pPr>
            <w:r w:rsidRPr="002A19B3">
              <w:rPr>
                <w:rFonts w:ascii="Times New Roman" w:hAnsi="Times New Roman" w:cs="Times New Roman"/>
                <w:sz w:val="24"/>
                <w:szCs w:val="24"/>
              </w:rPr>
              <w:t>+</w:t>
            </w:r>
          </w:p>
        </w:tc>
        <w:tc>
          <w:tcPr>
            <w:tcW w:w="602" w:type="pct"/>
            <w:vAlign w:val="center"/>
          </w:tcPr>
          <w:p w14:paraId="6EBA5D79" w14:textId="77777777" w:rsidR="00BD6FEE" w:rsidRPr="002A19B3" w:rsidRDefault="00BD6FEE" w:rsidP="00BD6FEE">
            <w:pPr>
              <w:autoSpaceDE w:val="0"/>
              <w:autoSpaceDN w:val="0"/>
              <w:adjustRightInd w:val="0"/>
              <w:ind w:firstLine="142"/>
              <w:jc w:val="center"/>
              <w:rPr>
                <w:rFonts w:ascii="Times New Roman" w:hAnsi="Times New Roman" w:cs="Times New Roman"/>
                <w:sz w:val="24"/>
                <w:szCs w:val="24"/>
              </w:rPr>
            </w:pPr>
          </w:p>
        </w:tc>
        <w:tc>
          <w:tcPr>
            <w:tcW w:w="984" w:type="pct"/>
          </w:tcPr>
          <w:p w14:paraId="7EA0EE9A" w14:textId="3C6E0887" w:rsidR="00BD6FEE" w:rsidRPr="002A19B3" w:rsidRDefault="00BD6FEE" w:rsidP="00BD6FEE">
            <w:pPr>
              <w:ind w:firstLine="142"/>
              <w:jc w:val="center"/>
              <w:rPr>
                <w:rFonts w:ascii="Times New Roman" w:hAnsi="Times New Roman" w:cs="Times New Roman"/>
                <w:sz w:val="24"/>
                <w:szCs w:val="24"/>
              </w:rPr>
            </w:pPr>
            <w:r w:rsidRPr="002A19B3">
              <w:rPr>
                <w:rFonts w:ascii="Times New Roman" w:hAnsi="Times New Roman" w:cs="Times New Roman"/>
                <w:bCs/>
                <w:sz w:val="24"/>
                <w:szCs w:val="24"/>
              </w:rPr>
              <w:t xml:space="preserve">СанПиН 2.1.4.1110-02 «Зоны санитарной охраны источников водоснабжения и </w:t>
            </w:r>
            <w:r w:rsidRPr="002A19B3">
              <w:rPr>
                <w:rFonts w:ascii="Times New Roman" w:hAnsi="Times New Roman" w:cs="Times New Roman"/>
                <w:bCs/>
                <w:sz w:val="24"/>
                <w:szCs w:val="24"/>
              </w:rPr>
              <w:lastRenderedPageBreak/>
              <w:t>водопроводов питьевого назначения»</w:t>
            </w:r>
          </w:p>
        </w:tc>
      </w:tr>
      <w:tr w:rsidR="00BD6FEE" w:rsidRPr="002A19B3" w14:paraId="0E6779AF" w14:textId="77777777" w:rsidTr="00795FC7">
        <w:trPr>
          <w:cantSplit/>
          <w:trHeight w:val="70"/>
        </w:trPr>
        <w:tc>
          <w:tcPr>
            <w:tcW w:w="243" w:type="pct"/>
            <w:vAlign w:val="center"/>
          </w:tcPr>
          <w:p w14:paraId="4B53769A" w14:textId="0D2C42BB" w:rsidR="00BD6FEE" w:rsidRPr="002A19B3" w:rsidRDefault="00BD6FEE" w:rsidP="00BD6FEE">
            <w:pPr>
              <w:ind w:firstLine="142"/>
              <w:jc w:val="center"/>
              <w:rPr>
                <w:rFonts w:ascii="Times New Roman" w:hAnsi="Times New Roman" w:cs="Times New Roman"/>
                <w:sz w:val="24"/>
                <w:szCs w:val="24"/>
              </w:rPr>
            </w:pPr>
            <w:r w:rsidRPr="002A19B3">
              <w:rPr>
                <w:rFonts w:ascii="Times New Roman" w:hAnsi="Times New Roman" w:cs="Times New Roman"/>
                <w:sz w:val="24"/>
                <w:szCs w:val="24"/>
              </w:rPr>
              <w:lastRenderedPageBreak/>
              <w:t>6</w:t>
            </w:r>
          </w:p>
        </w:tc>
        <w:tc>
          <w:tcPr>
            <w:tcW w:w="980" w:type="pct"/>
            <w:vAlign w:val="center"/>
          </w:tcPr>
          <w:p w14:paraId="5BF9D752" w14:textId="5AFEF0A8" w:rsidR="00BD6FEE" w:rsidRPr="002A19B3" w:rsidRDefault="00BD6FEE" w:rsidP="00BD6FEE">
            <w:pPr>
              <w:pStyle w:val="ad"/>
              <w:widowControl w:val="0"/>
              <w:suppressAutoHyphens/>
              <w:ind w:firstLine="142"/>
              <w:jc w:val="center"/>
              <w:rPr>
                <w:sz w:val="24"/>
                <w:szCs w:val="24"/>
              </w:rPr>
            </w:pPr>
            <w:r w:rsidRPr="002A19B3">
              <w:rPr>
                <w:sz w:val="24"/>
                <w:lang w:eastAsia="en-US"/>
              </w:rPr>
              <w:t>Распределительный газопровод</w:t>
            </w:r>
          </w:p>
        </w:tc>
        <w:tc>
          <w:tcPr>
            <w:tcW w:w="1607" w:type="pct"/>
            <w:vAlign w:val="center"/>
          </w:tcPr>
          <w:p w14:paraId="01634A6E" w14:textId="77777777" w:rsidR="00BD6FEE" w:rsidRPr="002A19B3" w:rsidRDefault="00BD6FEE" w:rsidP="00BD6FEE">
            <w:pPr>
              <w:autoSpaceDE w:val="0"/>
              <w:autoSpaceDN w:val="0"/>
              <w:adjustRightInd w:val="0"/>
              <w:jc w:val="center"/>
              <w:rPr>
                <w:rFonts w:ascii="Times New Roman" w:hAnsi="Times New Roman" w:cs="Times New Roman"/>
                <w:sz w:val="24"/>
              </w:rPr>
            </w:pPr>
            <w:r w:rsidRPr="002A19B3">
              <w:rPr>
                <w:rFonts w:ascii="Times New Roman" w:hAnsi="Times New Roman" w:cs="Times New Roman"/>
                <w:sz w:val="24"/>
              </w:rPr>
              <w:t>Внести в ЕГРН зоны минимальных расстояний</w:t>
            </w:r>
          </w:p>
          <w:p w14:paraId="1AC65BC7" w14:textId="77777777" w:rsidR="00BD6FEE" w:rsidRPr="002A19B3" w:rsidRDefault="00BD6FEE" w:rsidP="00BD6FEE">
            <w:pPr>
              <w:pStyle w:val="affc"/>
              <w:ind w:firstLine="142"/>
            </w:pPr>
          </w:p>
        </w:tc>
        <w:tc>
          <w:tcPr>
            <w:tcW w:w="584" w:type="pct"/>
            <w:vAlign w:val="center"/>
          </w:tcPr>
          <w:p w14:paraId="46BBA5DA" w14:textId="592B18EE" w:rsidR="00BD6FEE" w:rsidRPr="002A19B3" w:rsidRDefault="00BD6FEE" w:rsidP="00BD6FEE">
            <w:pPr>
              <w:autoSpaceDE w:val="0"/>
              <w:autoSpaceDN w:val="0"/>
              <w:adjustRightInd w:val="0"/>
              <w:ind w:firstLine="142"/>
              <w:jc w:val="center"/>
              <w:rPr>
                <w:rFonts w:ascii="Times New Roman" w:hAnsi="Times New Roman" w:cs="Times New Roman"/>
                <w:sz w:val="24"/>
                <w:szCs w:val="24"/>
              </w:rPr>
            </w:pPr>
            <w:r w:rsidRPr="002A19B3">
              <w:rPr>
                <w:rFonts w:ascii="Times New Roman" w:hAnsi="Times New Roman" w:cs="Times New Roman"/>
                <w:sz w:val="24"/>
              </w:rPr>
              <w:t>+</w:t>
            </w:r>
          </w:p>
        </w:tc>
        <w:tc>
          <w:tcPr>
            <w:tcW w:w="602" w:type="pct"/>
            <w:vAlign w:val="center"/>
          </w:tcPr>
          <w:p w14:paraId="27D67DC1" w14:textId="77777777" w:rsidR="00BD6FEE" w:rsidRPr="002A19B3" w:rsidRDefault="00BD6FEE" w:rsidP="00BD6FEE">
            <w:pPr>
              <w:autoSpaceDE w:val="0"/>
              <w:autoSpaceDN w:val="0"/>
              <w:adjustRightInd w:val="0"/>
              <w:ind w:firstLine="142"/>
              <w:jc w:val="center"/>
              <w:rPr>
                <w:rFonts w:ascii="Times New Roman" w:hAnsi="Times New Roman" w:cs="Times New Roman"/>
                <w:sz w:val="24"/>
                <w:szCs w:val="24"/>
              </w:rPr>
            </w:pPr>
          </w:p>
        </w:tc>
        <w:tc>
          <w:tcPr>
            <w:tcW w:w="984" w:type="pct"/>
          </w:tcPr>
          <w:p w14:paraId="6AA31B9E" w14:textId="65683A6D" w:rsidR="00BD6FEE" w:rsidRPr="002A19B3" w:rsidRDefault="00BD6FEE" w:rsidP="00BD6FEE">
            <w:pPr>
              <w:ind w:firstLine="142"/>
              <w:jc w:val="center"/>
              <w:rPr>
                <w:rFonts w:ascii="Times New Roman" w:hAnsi="Times New Roman" w:cs="Times New Roman"/>
                <w:bCs/>
                <w:sz w:val="24"/>
                <w:szCs w:val="24"/>
              </w:rPr>
            </w:pPr>
            <w:r w:rsidRPr="002A19B3">
              <w:rPr>
                <w:rFonts w:ascii="Times New Roman" w:hAnsi="Times New Roman" w:cs="Times New Roman"/>
                <w:sz w:val="24"/>
              </w:rPr>
              <w:t>СП 36.13330.2012 «СНиП 2.05.06-85*»</w:t>
            </w:r>
          </w:p>
        </w:tc>
      </w:tr>
      <w:tr w:rsidR="00BD6FEE" w:rsidRPr="002A19B3" w14:paraId="385207A6" w14:textId="77777777" w:rsidTr="00795FC7">
        <w:trPr>
          <w:cantSplit/>
          <w:trHeight w:val="70"/>
        </w:trPr>
        <w:tc>
          <w:tcPr>
            <w:tcW w:w="243" w:type="pct"/>
            <w:vAlign w:val="center"/>
          </w:tcPr>
          <w:p w14:paraId="600E2E9F" w14:textId="21CCB7E8" w:rsidR="00BD6FEE" w:rsidRPr="002A19B3" w:rsidRDefault="00120650" w:rsidP="00BD6FEE">
            <w:pPr>
              <w:ind w:firstLine="142"/>
              <w:jc w:val="center"/>
              <w:rPr>
                <w:rFonts w:ascii="Times New Roman" w:hAnsi="Times New Roman" w:cs="Times New Roman"/>
                <w:sz w:val="24"/>
                <w:szCs w:val="24"/>
              </w:rPr>
            </w:pPr>
            <w:r>
              <w:rPr>
                <w:rFonts w:ascii="Times New Roman" w:hAnsi="Times New Roman" w:cs="Times New Roman"/>
                <w:sz w:val="24"/>
                <w:szCs w:val="24"/>
              </w:rPr>
              <w:t>7</w:t>
            </w:r>
          </w:p>
        </w:tc>
        <w:tc>
          <w:tcPr>
            <w:tcW w:w="980" w:type="pct"/>
            <w:vAlign w:val="center"/>
          </w:tcPr>
          <w:p w14:paraId="63E8EB46" w14:textId="77777777" w:rsidR="00BD6FEE" w:rsidRPr="00E60C3E" w:rsidRDefault="00BD6FEE" w:rsidP="00BD6FEE">
            <w:pPr>
              <w:pStyle w:val="ad"/>
              <w:widowControl w:val="0"/>
              <w:suppressAutoHyphens/>
              <w:contextualSpacing/>
              <w:jc w:val="center"/>
              <w:rPr>
                <w:sz w:val="24"/>
                <w:szCs w:val="24"/>
              </w:rPr>
            </w:pPr>
            <w:r w:rsidRPr="00E60C3E">
              <w:rPr>
                <w:sz w:val="24"/>
                <w:szCs w:val="24"/>
              </w:rPr>
              <w:t>Месторождение «Ключищенское»</w:t>
            </w:r>
          </w:p>
          <w:p w14:paraId="1B1F7510" w14:textId="7996BD29" w:rsidR="00BD6FEE" w:rsidRPr="002A19B3" w:rsidRDefault="00BD6FEE" w:rsidP="00BD6FEE">
            <w:pPr>
              <w:pStyle w:val="ad"/>
              <w:widowControl w:val="0"/>
              <w:suppressAutoHyphens/>
              <w:ind w:firstLine="142"/>
              <w:jc w:val="center"/>
              <w:rPr>
                <w:sz w:val="24"/>
              </w:rPr>
            </w:pPr>
            <w:r w:rsidRPr="00E60C3E">
              <w:rPr>
                <w:sz w:val="24"/>
                <w:szCs w:val="24"/>
              </w:rPr>
              <w:t>карьер по добыче кирпичной глины, отмечено проявление кирпичного суглинка</w:t>
            </w:r>
          </w:p>
        </w:tc>
        <w:tc>
          <w:tcPr>
            <w:tcW w:w="1607" w:type="pct"/>
            <w:vAlign w:val="center"/>
          </w:tcPr>
          <w:p w14:paraId="20C0F85D" w14:textId="77777777" w:rsidR="00BD6FEE" w:rsidRPr="00D80FC8" w:rsidRDefault="00BD6FEE" w:rsidP="00BD6FEE">
            <w:pPr>
              <w:pStyle w:val="affc"/>
              <w:suppressAutoHyphens/>
            </w:pPr>
            <w:r w:rsidRPr="00D80FC8">
              <w:t xml:space="preserve">Установление СЗЗ, внедрение НДТ в вопросах организации очистки выбросов загрязняющих веществ, озеленение специального назначения по периметру объекта. </w:t>
            </w:r>
          </w:p>
          <w:p w14:paraId="20DA9E7D" w14:textId="2604DD6E" w:rsidR="00BD6FEE" w:rsidRPr="002A19B3" w:rsidRDefault="00BD6FEE" w:rsidP="00BD6FEE">
            <w:pPr>
              <w:autoSpaceDE w:val="0"/>
              <w:autoSpaceDN w:val="0"/>
              <w:adjustRightInd w:val="0"/>
              <w:jc w:val="center"/>
              <w:rPr>
                <w:rFonts w:ascii="Times New Roman" w:hAnsi="Times New Roman" w:cs="Times New Roman"/>
                <w:sz w:val="24"/>
              </w:rPr>
            </w:pPr>
            <w:r w:rsidRPr="00D80FC8">
              <w:rPr>
                <w:rFonts w:ascii="Times New Roman" w:hAnsi="Times New Roman" w:cs="Times New Roman"/>
                <w:sz w:val="24"/>
                <w:szCs w:val="24"/>
              </w:rPr>
              <w:t>Производственный контроль за соблюдением гигиенических нормативов на границе СЗЗ</w:t>
            </w:r>
          </w:p>
        </w:tc>
        <w:tc>
          <w:tcPr>
            <w:tcW w:w="584" w:type="pct"/>
            <w:vAlign w:val="center"/>
          </w:tcPr>
          <w:p w14:paraId="7DFED34F" w14:textId="23AF9B8B" w:rsidR="00BD6FEE" w:rsidRPr="002A19B3" w:rsidRDefault="00BD6FEE" w:rsidP="00BD6FEE">
            <w:pPr>
              <w:autoSpaceDE w:val="0"/>
              <w:autoSpaceDN w:val="0"/>
              <w:adjustRightInd w:val="0"/>
              <w:ind w:firstLine="142"/>
              <w:jc w:val="center"/>
              <w:rPr>
                <w:rFonts w:ascii="Times New Roman" w:hAnsi="Times New Roman" w:cs="Times New Roman"/>
                <w:sz w:val="24"/>
              </w:rPr>
            </w:pPr>
            <w:r w:rsidRPr="00D80FC8">
              <w:rPr>
                <w:rFonts w:ascii="Times New Roman" w:hAnsi="Times New Roman" w:cs="Times New Roman"/>
                <w:sz w:val="24"/>
                <w:szCs w:val="24"/>
              </w:rPr>
              <w:t>+</w:t>
            </w:r>
          </w:p>
        </w:tc>
        <w:tc>
          <w:tcPr>
            <w:tcW w:w="602" w:type="pct"/>
            <w:vAlign w:val="center"/>
          </w:tcPr>
          <w:p w14:paraId="33FD7CDB" w14:textId="77777777" w:rsidR="00BD6FEE" w:rsidRPr="002A19B3" w:rsidRDefault="00BD6FEE" w:rsidP="00BD6FEE">
            <w:pPr>
              <w:autoSpaceDE w:val="0"/>
              <w:autoSpaceDN w:val="0"/>
              <w:adjustRightInd w:val="0"/>
              <w:ind w:firstLine="142"/>
              <w:jc w:val="center"/>
              <w:rPr>
                <w:rFonts w:ascii="Times New Roman" w:hAnsi="Times New Roman" w:cs="Times New Roman"/>
                <w:sz w:val="24"/>
                <w:szCs w:val="24"/>
              </w:rPr>
            </w:pPr>
          </w:p>
        </w:tc>
        <w:tc>
          <w:tcPr>
            <w:tcW w:w="984" w:type="pct"/>
          </w:tcPr>
          <w:p w14:paraId="1EAB9A7A" w14:textId="3AAB3891" w:rsidR="00BD6FEE" w:rsidRPr="002A19B3" w:rsidRDefault="00BD6FEE" w:rsidP="00BD6FEE">
            <w:pPr>
              <w:ind w:firstLine="142"/>
              <w:jc w:val="center"/>
              <w:rPr>
                <w:rFonts w:ascii="Times New Roman" w:hAnsi="Times New Roman" w:cs="Times New Roman"/>
                <w:bCs/>
                <w:sz w:val="24"/>
              </w:rPr>
            </w:pPr>
            <w:r w:rsidRPr="00D80FC8">
              <w:rPr>
                <w:rFonts w:ascii="Times New Roman" w:eastAsia="Times New Roman" w:hAnsi="Times New Roman" w:cs="Times New Roman"/>
                <w:sz w:val="24"/>
                <w:szCs w:val="24"/>
                <w:lang w:eastAsia="ru-RU"/>
              </w:rPr>
              <w:t xml:space="preserve">Генеральный план </w:t>
            </w:r>
            <w:r>
              <w:rPr>
                <w:rFonts w:ascii="Times New Roman" w:eastAsia="Times New Roman" w:hAnsi="Times New Roman" w:cs="Times New Roman"/>
                <w:sz w:val="24"/>
                <w:szCs w:val="24"/>
                <w:lang w:eastAsia="ru-RU"/>
              </w:rPr>
              <w:t>Окттябрьского</w:t>
            </w:r>
            <w:r w:rsidRPr="00D80FC8">
              <w:rPr>
                <w:rFonts w:ascii="Times New Roman" w:eastAsia="Times New Roman" w:hAnsi="Times New Roman" w:cs="Times New Roman"/>
                <w:sz w:val="24"/>
                <w:szCs w:val="24"/>
                <w:lang w:eastAsia="ru-RU"/>
              </w:rPr>
              <w:t xml:space="preserve"> с.п., Правила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03.03.2018 №222)</w:t>
            </w:r>
          </w:p>
        </w:tc>
      </w:tr>
    </w:tbl>
    <w:p w14:paraId="2AE08D1E" w14:textId="77777777" w:rsidR="00B502FE" w:rsidRPr="002A19B3" w:rsidRDefault="00B502FE" w:rsidP="004C552B">
      <w:pPr>
        <w:spacing w:after="0" w:line="240" w:lineRule="auto"/>
        <w:ind w:firstLine="709"/>
        <w:contextualSpacing/>
        <w:jc w:val="both"/>
        <w:rPr>
          <w:rFonts w:ascii="Times New Roman" w:hAnsi="Times New Roman" w:cs="Times New Roman"/>
          <w:sz w:val="28"/>
          <w:szCs w:val="28"/>
          <w:highlight w:val="green"/>
        </w:rPr>
      </w:pPr>
    </w:p>
    <w:p w14:paraId="25691327" w14:textId="6D414F42" w:rsidR="008A7066" w:rsidRPr="002A19B3" w:rsidRDefault="008A7066" w:rsidP="00025061">
      <w:pPr>
        <w:spacing w:after="0" w:line="240" w:lineRule="auto"/>
        <w:contextualSpacing/>
        <w:jc w:val="both"/>
        <w:rPr>
          <w:rFonts w:ascii="Times New Roman" w:hAnsi="Times New Roman" w:cs="Times New Roman"/>
          <w:sz w:val="28"/>
          <w:szCs w:val="28"/>
          <w:highlight w:val="green"/>
        </w:rPr>
        <w:sectPr w:rsidR="008A7066" w:rsidRPr="002A19B3" w:rsidSect="00655A08">
          <w:pgSz w:w="16838" w:h="11906" w:orient="landscape"/>
          <w:pgMar w:top="851" w:right="851" w:bottom="851" w:left="1134" w:header="708" w:footer="708" w:gutter="0"/>
          <w:cols w:space="708"/>
          <w:docGrid w:linePitch="360"/>
        </w:sectPr>
      </w:pPr>
    </w:p>
    <w:p w14:paraId="7EB63E19" w14:textId="2DEBC272" w:rsidR="00F33588" w:rsidRPr="002A19B3" w:rsidRDefault="00F33588" w:rsidP="00F33588">
      <w:pPr>
        <w:pStyle w:val="20"/>
        <w:numPr>
          <w:ilvl w:val="1"/>
          <w:numId w:val="10"/>
        </w:numPr>
        <w:spacing w:before="0" w:after="40" w:line="240" w:lineRule="auto"/>
        <w:ind w:left="0" w:firstLine="709"/>
        <w:contextualSpacing/>
        <w:jc w:val="center"/>
        <w:rPr>
          <w:rFonts w:ascii="Times New Roman" w:hAnsi="Times New Roman" w:cs="Times New Roman"/>
          <w:b/>
          <w:color w:val="auto"/>
          <w:sz w:val="28"/>
          <w:szCs w:val="28"/>
          <w:lang w:eastAsia="ru-RU"/>
        </w:rPr>
      </w:pPr>
      <w:bookmarkStart w:id="85" w:name="_Toc118997905"/>
      <w:bookmarkStart w:id="86" w:name="_Toc57443798"/>
      <w:r w:rsidRPr="002A19B3">
        <w:rPr>
          <w:rFonts w:ascii="Times New Roman" w:hAnsi="Times New Roman" w:cs="Times New Roman"/>
          <w:b/>
          <w:color w:val="auto"/>
          <w:sz w:val="28"/>
          <w:szCs w:val="28"/>
          <w:lang w:eastAsia="ru-RU"/>
        </w:rPr>
        <w:lastRenderedPageBreak/>
        <w:t>Мероприятия по охране особо охраняемых природных территорий</w:t>
      </w:r>
      <w:bookmarkEnd w:id="85"/>
    </w:p>
    <w:p w14:paraId="518408BA" w14:textId="03D81D7A" w:rsidR="00F33588" w:rsidRPr="002A19B3" w:rsidRDefault="00041DF0" w:rsidP="00041DF0">
      <w:pPr>
        <w:pStyle w:val="20"/>
        <w:spacing w:before="0" w:line="240" w:lineRule="auto"/>
        <w:ind w:firstLine="709"/>
        <w:jc w:val="both"/>
        <w:rPr>
          <w:rFonts w:ascii="Times New Roman" w:eastAsiaTheme="minorHAnsi" w:hAnsi="Times New Roman" w:cs="Times New Roman"/>
          <w:color w:val="auto"/>
          <w:sz w:val="28"/>
          <w:szCs w:val="28"/>
          <w:lang w:eastAsia="ru-RU"/>
        </w:rPr>
      </w:pPr>
      <w:r w:rsidRPr="002A19B3">
        <w:rPr>
          <w:rFonts w:ascii="Times New Roman" w:eastAsiaTheme="minorHAnsi" w:hAnsi="Times New Roman" w:cs="Times New Roman"/>
          <w:color w:val="auto"/>
          <w:sz w:val="28"/>
          <w:szCs w:val="28"/>
          <w:lang w:eastAsia="ru-RU"/>
        </w:rPr>
        <w:t>Требуется соблюдение режима охраны заказника по установленному законодательству Российской Федерации и Республики Татарстан.</w:t>
      </w:r>
    </w:p>
    <w:p w14:paraId="14EF8480" w14:textId="77777777" w:rsidR="00041DF0" w:rsidRPr="002A19B3" w:rsidRDefault="00041DF0" w:rsidP="00041DF0">
      <w:pPr>
        <w:rPr>
          <w:lang w:eastAsia="ru-RU"/>
        </w:rPr>
      </w:pPr>
    </w:p>
    <w:p w14:paraId="2BDB2625" w14:textId="58BC793D" w:rsidR="004C552B" w:rsidRPr="002A19B3" w:rsidRDefault="004C552B" w:rsidP="005A3032">
      <w:pPr>
        <w:pStyle w:val="20"/>
        <w:numPr>
          <w:ilvl w:val="1"/>
          <w:numId w:val="10"/>
        </w:numPr>
        <w:spacing w:before="0" w:line="240" w:lineRule="auto"/>
        <w:ind w:left="0" w:firstLine="709"/>
        <w:jc w:val="center"/>
        <w:rPr>
          <w:rFonts w:ascii="Times New Roman" w:hAnsi="Times New Roman" w:cs="Times New Roman"/>
          <w:b/>
          <w:color w:val="auto"/>
          <w:sz w:val="28"/>
          <w:szCs w:val="28"/>
          <w:lang w:eastAsia="ru-RU"/>
        </w:rPr>
      </w:pPr>
      <w:bookmarkStart w:id="87" w:name="_Toc118997906"/>
      <w:r w:rsidRPr="002A19B3">
        <w:rPr>
          <w:rFonts w:ascii="Times New Roman" w:hAnsi="Times New Roman" w:cs="Times New Roman"/>
          <w:b/>
          <w:color w:val="auto"/>
          <w:sz w:val="28"/>
          <w:szCs w:val="28"/>
          <w:lang w:eastAsia="ru-RU"/>
        </w:rPr>
        <w:t>Мероприятия по формированию природно-экологического каркаса территории</w:t>
      </w:r>
      <w:bookmarkEnd w:id="86"/>
      <w:bookmarkEnd w:id="87"/>
    </w:p>
    <w:p w14:paraId="2C59A847" w14:textId="50424C28" w:rsidR="00FB074C" w:rsidRPr="002A19B3" w:rsidRDefault="00FB074C" w:rsidP="004C552B">
      <w:pPr>
        <w:widowControl w:val="0"/>
        <w:suppressAutoHyphens/>
        <w:spacing w:after="0" w:line="240" w:lineRule="auto"/>
        <w:ind w:firstLine="709"/>
        <w:jc w:val="both"/>
        <w:rPr>
          <w:rFonts w:ascii="Times New Roman" w:hAnsi="Times New Roman" w:cs="Times New Roman"/>
          <w:sz w:val="28"/>
          <w:szCs w:val="28"/>
        </w:rPr>
      </w:pPr>
      <w:r w:rsidRPr="002A19B3">
        <w:rPr>
          <w:rFonts w:ascii="Times New Roman" w:hAnsi="Times New Roman" w:cs="Times New Roman"/>
          <w:sz w:val="28"/>
          <w:szCs w:val="28"/>
          <w:lang w:eastAsia="ru-RU"/>
        </w:rPr>
        <w:t>Вдоль прибрежных защитных полос водотоков следует организовать озеленение специального назначения, которое будет способствовать сокращению стока взвешенных частиц с сельскохозяйственных полей.</w:t>
      </w:r>
    </w:p>
    <w:p w14:paraId="401120C2" w14:textId="241DF556" w:rsidR="004C552B" w:rsidRPr="002A19B3" w:rsidRDefault="001F091D" w:rsidP="004C552B">
      <w:pPr>
        <w:widowControl w:val="0"/>
        <w:suppressAutoHyphens/>
        <w:spacing w:after="0" w:line="240" w:lineRule="auto"/>
        <w:ind w:firstLine="709"/>
        <w:jc w:val="both"/>
        <w:rPr>
          <w:rFonts w:ascii="Times New Roman" w:hAnsi="Times New Roman" w:cs="Times New Roman"/>
          <w:sz w:val="28"/>
          <w:szCs w:val="28"/>
        </w:rPr>
      </w:pPr>
      <w:r w:rsidRPr="002A19B3">
        <w:rPr>
          <w:rFonts w:ascii="Times New Roman" w:hAnsi="Times New Roman" w:cs="Times New Roman"/>
          <w:sz w:val="28"/>
          <w:szCs w:val="28"/>
        </w:rPr>
        <w:t>П</w:t>
      </w:r>
      <w:r w:rsidR="004C552B" w:rsidRPr="002A19B3">
        <w:rPr>
          <w:rFonts w:ascii="Times New Roman" w:hAnsi="Times New Roman" w:cs="Times New Roman"/>
          <w:sz w:val="28"/>
          <w:szCs w:val="28"/>
        </w:rPr>
        <w:t>редлагается организация защитных лесополос вдоль автодорог регионального значения, в целях снего, газо- и пылезащиты</w:t>
      </w:r>
      <w:r w:rsidR="00B956BB" w:rsidRPr="002A19B3">
        <w:rPr>
          <w:rFonts w:ascii="Times New Roman" w:hAnsi="Times New Roman" w:cs="Times New Roman"/>
          <w:sz w:val="28"/>
          <w:szCs w:val="28"/>
        </w:rPr>
        <w:t>.</w:t>
      </w:r>
    </w:p>
    <w:p w14:paraId="52A635CC" w14:textId="259631C5" w:rsidR="00F33588" w:rsidRPr="002A19B3" w:rsidRDefault="004C552B" w:rsidP="00F33588">
      <w:pPr>
        <w:pStyle w:val="a9"/>
        <w:spacing w:after="0" w:line="240" w:lineRule="auto"/>
        <w:ind w:left="0" w:firstLine="709"/>
        <w:jc w:val="both"/>
        <w:rPr>
          <w:rFonts w:ascii="Times New Roman" w:hAnsi="Times New Roman" w:cs="Times New Roman"/>
          <w:sz w:val="28"/>
          <w:szCs w:val="28"/>
        </w:rPr>
      </w:pPr>
      <w:r w:rsidRPr="002A19B3">
        <w:rPr>
          <w:rFonts w:ascii="Times New Roman" w:hAnsi="Times New Roman" w:cs="Times New Roman"/>
          <w:sz w:val="28"/>
          <w:szCs w:val="28"/>
        </w:rPr>
        <w:t>При проведении работ по озеленению рекомендуется использовать местные породы насаждений, наиболее приспособленные к данным почвенно-климатическим условиям. Рекомендуется создание смешанных насаждений из хвойных и лиственных пород, которые обладают широкими и разнообразными декоративными возможностями и в то же время более устойчивы к загрязнению окружающей среды.</w:t>
      </w:r>
    </w:p>
    <w:p w14:paraId="05FA7F41" w14:textId="77777777" w:rsidR="004C552B" w:rsidRPr="002A19B3" w:rsidRDefault="004C552B" w:rsidP="004C552B">
      <w:pPr>
        <w:pStyle w:val="af7"/>
        <w:rPr>
          <w:szCs w:val="28"/>
        </w:rPr>
      </w:pPr>
    </w:p>
    <w:p w14:paraId="75F09A61" w14:textId="77777777" w:rsidR="004C552B" w:rsidRPr="002A19B3" w:rsidRDefault="004C552B" w:rsidP="005A3032">
      <w:pPr>
        <w:pStyle w:val="20"/>
        <w:numPr>
          <w:ilvl w:val="1"/>
          <w:numId w:val="10"/>
        </w:numPr>
        <w:spacing w:before="0" w:line="240" w:lineRule="auto"/>
        <w:ind w:left="0" w:firstLine="709"/>
        <w:jc w:val="center"/>
        <w:rPr>
          <w:rFonts w:ascii="Times New Roman" w:hAnsi="Times New Roman" w:cs="Times New Roman"/>
          <w:b/>
          <w:color w:val="auto"/>
          <w:sz w:val="28"/>
          <w:szCs w:val="28"/>
          <w:lang w:eastAsia="ru-RU"/>
        </w:rPr>
      </w:pPr>
      <w:bookmarkStart w:id="88" w:name="_Toc57443801"/>
      <w:bookmarkStart w:id="89" w:name="_Toc118997907"/>
      <w:r w:rsidRPr="002A19B3">
        <w:rPr>
          <w:rFonts w:ascii="Times New Roman" w:hAnsi="Times New Roman" w:cs="Times New Roman"/>
          <w:b/>
          <w:color w:val="auto"/>
          <w:sz w:val="28"/>
          <w:szCs w:val="28"/>
          <w:lang w:eastAsia="ru-RU"/>
        </w:rPr>
        <w:t>Мероприятия по охране животного и растительного мира</w:t>
      </w:r>
      <w:bookmarkEnd w:id="88"/>
      <w:bookmarkEnd w:id="89"/>
    </w:p>
    <w:p w14:paraId="355F0425" w14:textId="2828C1AD" w:rsidR="00F33588" w:rsidRPr="002A19B3" w:rsidRDefault="00F33588" w:rsidP="001F091D">
      <w:pPr>
        <w:pStyle w:val="a9"/>
        <w:widowControl w:val="0"/>
        <w:suppressAutoHyphens/>
        <w:spacing w:after="0" w:line="240" w:lineRule="auto"/>
        <w:ind w:left="0" w:firstLine="709"/>
        <w:contextualSpacing w:val="0"/>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Согласно статье 22 Федерального закона от 24.04.1995 № 52-ФЗ "О животном мире", любая деятельность, влекущая за собой изменение среды обитания объектов животного мира и ухудшение условий их размножения, нагула, отдыха и путей миграции, должна осуществляться с соблюдением требований, обеспечивающих охрану животного мира.</w:t>
      </w:r>
    </w:p>
    <w:p w14:paraId="03C3C4A4" w14:textId="5C68A3C1" w:rsidR="001F091D" w:rsidRPr="002A19B3" w:rsidRDefault="001F091D" w:rsidP="001F091D">
      <w:pPr>
        <w:pStyle w:val="a9"/>
        <w:widowControl w:val="0"/>
        <w:suppressAutoHyphens/>
        <w:spacing w:after="0" w:line="240" w:lineRule="auto"/>
        <w:ind w:left="0" w:firstLine="709"/>
        <w:contextualSpacing w:val="0"/>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Для сохранения разнообразия условий местообитания лесных видов растений и животных при разработке лесосек сохраняются ключевые биотопы – участки небольшой площади, которые не затрагиваются рубкой и имеют важные значение для сохранения биоразнообразия. Их наличие способствует восстановлению лесной среды на вырубках. Эти объекты являются потенциальными местами обитания редких и уязвимых видов живых организмов. Перечень ключевых биотопов определен в лесохозяйственных регламентах.</w:t>
      </w:r>
    </w:p>
    <w:p w14:paraId="69D42671" w14:textId="73EA2225" w:rsidR="00F33588" w:rsidRPr="002A19B3" w:rsidRDefault="001F091D" w:rsidP="001F091D">
      <w:pPr>
        <w:widowControl w:val="0"/>
        <w:suppressAutoHyphens/>
        <w:spacing w:after="0" w:line="240" w:lineRule="auto"/>
        <w:ind w:firstLine="709"/>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При осуществлении производственных процессов в сельском, рыбном, лесном хозяйстве и лесной промышленности, на производственных и строительных площадках с открыто размещенным оборудованием, сырьем и вспомогательными материалами, на гидротехнических сооружениях и водохранилищах, на водных транспортных путях и магистралях автомобильного, железнодорожного транспорта и аэродромах, а также при эксплуатации трубопроводов, линий электропередачи и линий проводной связи в проектной документации необходимо предусмотреть мероприятия по предотвращению гибели объектов животного мира и ухудшению среды их обитания, согласно постановлению Кабинета Министров Республики Татарстан от 15.09.2000 №669</w:t>
      </w:r>
      <w:r w:rsidR="00543DB8" w:rsidRPr="002A19B3">
        <w:rPr>
          <w:rFonts w:ascii="Times New Roman" w:hAnsi="Times New Roman" w:cs="Times New Roman"/>
          <w:sz w:val="28"/>
          <w:szCs w:val="28"/>
          <w:lang w:eastAsia="ru-RU"/>
        </w:rPr>
        <w:t>.</w:t>
      </w:r>
    </w:p>
    <w:p w14:paraId="085B724A" w14:textId="6DC997DF" w:rsidR="001F091D" w:rsidRPr="002A19B3" w:rsidRDefault="001F091D" w:rsidP="001F091D">
      <w:pPr>
        <w:widowControl w:val="0"/>
        <w:suppressAutoHyphens/>
        <w:spacing w:after="0" w:line="240" w:lineRule="auto"/>
        <w:ind w:firstLine="709"/>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 xml:space="preserve"> Планируемые мероприятия по предотвращению гибели объектов животного </w:t>
      </w:r>
      <w:r w:rsidRPr="002A19B3">
        <w:rPr>
          <w:rFonts w:ascii="Times New Roman" w:hAnsi="Times New Roman" w:cs="Times New Roman"/>
          <w:sz w:val="28"/>
          <w:szCs w:val="28"/>
          <w:lang w:eastAsia="ru-RU"/>
        </w:rPr>
        <w:lastRenderedPageBreak/>
        <w:t>мира и ухудшению среды их обитания подлежат согласованию с Государственным комитетом Республики Татарстан по биологическим ресурсам.</w:t>
      </w:r>
    </w:p>
    <w:p w14:paraId="57BD7CC6" w14:textId="699B9795" w:rsidR="00977E31" w:rsidRPr="002A19B3" w:rsidRDefault="001F091D" w:rsidP="001F091D">
      <w:pPr>
        <w:pStyle w:val="a9"/>
        <w:widowControl w:val="0"/>
        <w:suppressAutoHyphens/>
        <w:spacing w:after="0" w:line="240" w:lineRule="auto"/>
        <w:ind w:left="0" w:firstLine="709"/>
        <w:contextualSpacing w:val="0"/>
        <w:jc w:val="both"/>
        <w:rPr>
          <w:rFonts w:ascii="Times New Roman" w:eastAsiaTheme="minorEastAsia" w:hAnsi="Times New Roman" w:cs="Times New Roman"/>
          <w:sz w:val="28"/>
          <w:szCs w:val="28"/>
        </w:rPr>
      </w:pPr>
      <w:r w:rsidRPr="002A19B3">
        <w:rPr>
          <w:rFonts w:ascii="Times New Roman" w:eastAsiaTheme="minorEastAsia" w:hAnsi="Times New Roman" w:cs="Times New Roman"/>
          <w:sz w:val="28"/>
          <w:szCs w:val="28"/>
        </w:rPr>
        <w:t>Владельцам крупного и мелкого рогатого скота запрещается осуществлять прогон животных через автомобильные дороги вне специально установленных мест, согласованных с владельцами автомобильных дорог.</w:t>
      </w:r>
    </w:p>
    <w:p w14:paraId="111330AF" w14:textId="7B79571C" w:rsidR="00F33588" w:rsidRPr="002A19B3" w:rsidRDefault="00F33588" w:rsidP="001F091D">
      <w:pPr>
        <w:pStyle w:val="a9"/>
        <w:widowControl w:val="0"/>
        <w:suppressAutoHyphens/>
        <w:spacing w:after="0" w:line="240" w:lineRule="auto"/>
        <w:ind w:left="0" w:firstLine="709"/>
        <w:contextualSpacing w:val="0"/>
        <w:jc w:val="both"/>
        <w:rPr>
          <w:rFonts w:ascii="Times New Roman" w:eastAsiaTheme="minorEastAsia" w:hAnsi="Times New Roman" w:cs="Times New Roman"/>
          <w:sz w:val="28"/>
          <w:szCs w:val="28"/>
        </w:rPr>
      </w:pPr>
    </w:p>
    <w:p w14:paraId="790FB638" w14:textId="77777777" w:rsidR="00F33588" w:rsidRPr="002A19B3" w:rsidRDefault="00F33588" w:rsidP="001F091D">
      <w:pPr>
        <w:pStyle w:val="a9"/>
        <w:widowControl w:val="0"/>
        <w:suppressAutoHyphens/>
        <w:spacing w:after="0" w:line="240" w:lineRule="auto"/>
        <w:ind w:left="0" w:firstLine="709"/>
        <w:contextualSpacing w:val="0"/>
        <w:jc w:val="both"/>
        <w:rPr>
          <w:rFonts w:ascii="Times New Roman" w:eastAsiaTheme="minorEastAsia" w:hAnsi="Times New Roman" w:cs="Times New Roman"/>
          <w:sz w:val="28"/>
          <w:szCs w:val="28"/>
        </w:rPr>
        <w:sectPr w:rsidR="00F33588" w:rsidRPr="002A19B3" w:rsidSect="00655A08">
          <w:pgSz w:w="11906" w:h="16838"/>
          <w:pgMar w:top="851" w:right="851" w:bottom="851" w:left="1134" w:header="708" w:footer="708" w:gutter="0"/>
          <w:cols w:space="708"/>
          <w:docGrid w:linePitch="360"/>
        </w:sectPr>
      </w:pPr>
    </w:p>
    <w:p w14:paraId="29489AE3" w14:textId="74ED8969" w:rsidR="001F091D" w:rsidRPr="002A19B3" w:rsidRDefault="001F091D" w:rsidP="001F091D">
      <w:pPr>
        <w:pStyle w:val="a9"/>
        <w:widowControl w:val="0"/>
        <w:suppressAutoHyphens/>
        <w:spacing w:after="0" w:line="240" w:lineRule="auto"/>
        <w:ind w:left="0" w:firstLine="709"/>
        <w:contextualSpacing w:val="0"/>
        <w:jc w:val="both"/>
        <w:rPr>
          <w:rFonts w:ascii="Times New Roman" w:eastAsiaTheme="minorEastAsia" w:hAnsi="Times New Roman" w:cs="Times New Roman"/>
          <w:sz w:val="28"/>
          <w:szCs w:val="28"/>
        </w:rPr>
      </w:pPr>
    </w:p>
    <w:p w14:paraId="7FB35205" w14:textId="681F0D0D" w:rsidR="00977E31" w:rsidRPr="002A19B3" w:rsidRDefault="00977E31" w:rsidP="00977E31">
      <w:pPr>
        <w:pStyle w:val="a9"/>
        <w:widowControl w:val="0"/>
        <w:suppressAutoHyphens/>
        <w:spacing w:after="0" w:line="240" w:lineRule="auto"/>
        <w:ind w:left="0" w:firstLine="709"/>
        <w:contextualSpacing w:val="0"/>
        <w:jc w:val="right"/>
        <w:rPr>
          <w:rFonts w:ascii="Times New Roman" w:hAnsi="Times New Roman" w:cs="Times New Roman"/>
          <w:sz w:val="28"/>
          <w:szCs w:val="28"/>
          <w:lang w:eastAsia="ru-RU"/>
        </w:rPr>
      </w:pPr>
      <w:r w:rsidRPr="002A19B3">
        <w:rPr>
          <w:rFonts w:ascii="Times New Roman" w:hAnsi="Times New Roman" w:cs="Times New Roman"/>
          <w:sz w:val="28"/>
          <w:szCs w:val="28"/>
          <w:lang w:eastAsia="ru-RU"/>
        </w:rPr>
        <w:t>Таблица 7.</w:t>
      </w:r>
      <w:r w:rsidR="00F33588" w:rsidRPr="002A19B3">
        <w:rPr>
          <w:rFonts w:ascii="Times New Roman" w:hAnsi="Times New Roman" w:cs="Times New Roman"/>
          <w:sz w:val="28"/>
          <w:szCs w:val="28"/>
          <w:lang w:eastAsia="ru-RU"/>
        </w:rPr>
        <w:t>10</w:t>
      </w:r>
      <w:r w:rsidRPr="002A19B3">
        <w:rPr>
          <w:rFonts w:ascii="Times New Roman" w:hAnsi="Times New Roman" w:cs="Times New Roman"/>
          <w:sz w:val="28"/>
          <w:szCs w:val="28"/>
          <w:lang w:eastAsia="ru-RU"/>
        </w:rPr>
        <w:t>.1</w:t>
      </w:r>
    </w:p>
    <w:tbl>
      <w:tblPr>
        <w:tblpPr w:leftFromText="180" w:rightFromText="180" w:vertAnchor="page" w:horzAnchor="margin" w:tblpY="23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1"/>
        <w:gridCol w:w="2869"/>
        <w:gridCol w:w="4112"/>
        <w:gridCol w:w="1769"/>
        <w:gridCol w:w="1455"/>
        <w:gridCol w:w="3957"/>
      </w:tblGrid>
      <w:tr w:rsidR="002A19B3" w:rsidRPr="002A19B3" w14:paraId="2B9D2BEE" w14:textId="77777777" w:rsidTr="00F33588">
        <w:trPr>
          <w:cantSplit/>
          <w:trHeight w:val="20"/>
          <w:tblHeader/>
        </w:trPr>
        <w:tc>
          <w:tcPr>
            <w:tcW w:w="229" w:type="pct"/>
            <w:vMerge w:val="restart"/>
            <w:vAlign w:val="center"/>
          </w:tcPr>
          <w:p w14:paraId="10894094" w14:textId="77777777" w:rsidR="00F33588" w:rsidRPr="002A19B3" w:rsidRDefault="00F33588" w:rsidP="00C25C18">
            <w:pPr>
              <w:ind w:firstLine="142"/>
              <w:jc w:val="center"/>
              <w:rPr>
                <w:rFonts w:ascii="Times New Roman" w:hAnsi="Times New Roman" w:cs="Times New Roman"/>
                <w:sz w:val="24"/>
                <w:szCs w:val="24"/>
              </w:rPr>
            </w:pPr>
            <w:r w:rsidRPr="002A19B3">
              <w:rPr>
                <w:rFonts w:ascii="Times New Roman" w:hAnsi="Times New Roman" w:cs="Times New Roman"/>
                <w:sz w:val="24"/>
                <w:szCs w:val="24"/>
              </w:rPr>
              <w:t>№ п/п</w:t>
            </w:r>
          </w:p>
        </w:tc>
        <w:tc>
          <w:tcPr>
            <w:tcW w:w="966" w:type="pct"/>
            <w:vMerge w:val="restart"/>
            <w:vAlign w:val="center"/>
          </w:tcPr>
          <w:p w14:paraId="7C7F2642" w14:textId="77777777" w:rsidR="00F33588" w:rsidRPr="002A19B3" w:rsidRDefault="00F33588" w:rsidP="00C25C18">
            <w:pPr>
              <w:ind w:firstLine="142"/>
              <w:jc w:val="center"/>
              <w:rPr>
                <w:rFonts w:ascii="Times New Roman" w:hAnsi="Times New Roman" w:cs="Times New Roman"/>
                <w:sz w:val="24"/>
                <w:szCs w:val="24"/>
              </w:rPr>
            </w:pPr>
            <w:r w:rsidRPr="002A19B3">
              <w:rPr>
                <w:rFonts w:ascii="Times New Roman" w:hAnsi="Times New Roman" w:cs="Times New Roman"/>
                <w:sz w:val="24"/>
                <w:szCs w:val="24"/>
              </w:rPr>
              <w:t>Наименование объекта</w:t>
            </w:r>
          </w:p>
        </w:tc>
        <w:tc>
          <w:tcPr>
            <w:tcW w:w="1385" w:type="pct"/>
            <w:vMerge w:val="restart"/>
            <w:vAlign w:val="center"/>
          </w:tcPr>
          <w:p w14:paraId="34EBB088" w14:textId="77777777" w:rsidR="00F33588" w:rsidRPr="002A19B3" w:rsidRDefault="00F33588" w:rsidP="00C25C18">
            <w:pPr>
              <w:ind w:firstLine="142"/>
              <w:jc w:val="center"/>
              <w:rPr>
                <w:rFonts w:ascii="Times New Roman" w:hAnsi="Times New Roman" w:cs="Times New Roman"/>
                <w:sz w:val="24"/>
                <w:szCs w:val="24"/>
              </w:rPr>
            </w:pPr>
            <w:r w:rsidRPr="002A19B3">
              <w:rPr>
                <w:rFonts w:ascii="Times New Roman" w:hAnsi="Times New Roman" w:cs="Times New Roman"/>
                <w:sz w:val="24"/>
                <w:szCs w:val="24"/>
              </w:rPr>
              <w:t>Содержание мероприятия</w:t>
            </w:r>
          </w:p>
        </w:tc>
        <w:tc>
          <w:tcPr>
            <w:tcW w:w="1086" w:type="pct"/>
            <w:gridSpan w:val="2"/>
            <w:vAlign w:val="center"/>
          </w:tcPr>
          <w:p w14:paraId="50E0234D" w14:textId="77777777" w:rsidR="00F33588" w:rsidRPr="002A19B3" w:rsidRDefault="00F33588" w:rsidP="00C25C18">
            <w:pPr>
              <w:ind w:firstLine="142"/>
              <w:jc w:val="center"/>
              <w:rPr>
                <w:rFonts w:ascii="Times New Roman" w:hAnsi="Times New Roman" w:cs="Times New Roman"/>
                <w:sz w:val="24"/>
                <w:szCs w:val="24"/>
              </w:rPr>
            </w:pPr>
            <w:r w:rsidRPr="002A19B3">
              <w:rPr>
                <w:rFonts w:ascii="Times New Roman" w:hAnsi="Times New Roman" w:cs="Times New Roman"/>
                <w:sz w:val="24"/>
                <w:szCs w:val="24"/>
              </w:rPr>
              <w:t>Сроки реализации</w:t>
            </w:r>
          </w:p>
        </w:tc>
        <w:tc>
          <w:tcPr>
            <w:tcW w:w="1333" w:type="pct"/>
            <w:vMerge w:val="restart"/>
            <w:vAlign w:val="center"/>
          </w:tcPr>
          <w:p w14:paraId="41B72F44" w14:textId="77777777" w:rsidR="00F33588" w:rsidRPr="002A19B3" w:rsidRDefault="00F33588" w:rsidP="00C25C18">
            <w:pPr>
              <w:ind w:firstLine="142"/>
              <w:jc w:val="center"/>
              <w:rPr>
                <w:rFonts w:ascii="Times New Roman" w:hAnsi="Times New Roman" w:cs="Times New Roman"/>
                <w:sz w:val="24"/>
                <w:szCs w:val="24"/>
              </w:rPr>
            </w:pPr>
            <w:r w:rsidRPr="002A19B3">
              <w:rPr>
                <w:rFonts w:ascii="Times New Roman" w:hAnsi="Times New Roman" w:cs="Times New Roman"/>
                <w:sz w:val="24"/>
                <w:szCs w:val="24"/>
              </w:rPr>
              <w:t>Источник мероприятия (наименование документа)</w:t>
            </w:r>
          </w:p>
        </w:tc>
      </w:tr>
      <w:tr w:rsidR="002A19B3" w:rsidRPr="002A19B3" w14:paraId="3E33300B" w14:textId="77777777" w:rsidTr="00F33588">
        <w:trPr>
          <w:cantSplit/>
          <w:trHeight w:val="70"/>
          <w:tblHeader/>
        </w:trPr>
        <w:tc>
          <w:tcPr>
            <w:tcW w:w="229" w:type="pct"/>
            <w:vMerge/>
            <w:vAlign w:val="center"/>
          </w:tcPr>
          <w:p w14:paraId="47AB1656" w14:textId="77777777" w:rsidR="00F33588" w:rsidRPr="002A19B3" w:rsidRDefault="00F33588" w:rsidP="00C25C18">
            <w:pPr>
              <w:ind w:firstLine="142"/>
              <w:jc w:val="center"/>
              <w:rPr>
                <w:rFonts w:ascii="Times New Roman" w:hAnsi="Times New Roman" w:cs="Times New Roman"/>
                <w:sz w:val="24"/>
                <w:szCs w:val="24"/>
              </w:rPr>
            </w:pPr>
          </w:p>
        </w:tc>
        <w:tc>
          <w:tcPr>
            <w:tcW w:w="966" w:type="pct"/>
            <w:vMerge/>
            <w:vAlign w:val="center"/>
          </w:tcPr>
          <w:p w14:paraId="0984C906" w14:textId="77777777" w:rsidR="00F33588" w:rsidRPr="002A19B3" w:rsidRDefault="00F33588" w:rsidP="00C25C18">
            <w:pPr>
              <w:ind w:firstLine="142"/>
              <w:jc w:val="center"/>
              <w:rPr>
                <w:rFonts w:ascii="Times New Roman" w:hAnsi="Times New Roman" w:cs="Times New Roman"/>
                <w:sz w:val="24"/>
                <w:szCs w:val="24"/>
              </w:rPr>
            </w:pPr>
          </w:p>
        </w:tc>
        <w:tc>
          <w:tcPr>
            <w:tcW w:w="1385" w:type="pct"/>
            <w:vMerge/>
            <w:vAlign w:val="center"/>
          </w:tcPr>
          <w:p w14:paraId="46208E3F" w14:textId="77777777" w:rsidR="00F33588" w:rsidRPr="002A19B3" w:rsidRDefault="00F33588" w:rsidP="00C25C18">
            <w:pPr>
              <w:ind w:firstLine="142"/>
              <w:jc w:val="center"/>
              <w:rPr>
                <w:rFonts w:ascii="Times New Roman" w:hAnsi="Times New Roman" w:cs="Times New Roman"/>
                <w:sz w:val="24"/>
                <w:szCs w:val="24"/>
              </w:rPr>
            </w:pPr>
          </w:p>
        </w:tc>
        <w:tc>
          <w:tcPr>
            <w:tcW w:w="596" w:type="pct"/>
            <w:vAlign w:val="center"/>
          </w:tcPr>
          <w:p w14:paraId="69FDE106" w14:textId="77777777" w:rsidR="00F33588" w:rsidRPr="002A19B3" w:rsidRDefault="00F33588" w:rsidP="00C25C18">
            <w:pPr>
              <w:ind w:firstLine="142"/>
              <w:jc w:val="center"/>
              <w:rPr>
                <w:rFonts w:ascii="Times New Roman" w:hAnsi="Times New Roman" w:cs="Times New Roman"/>
                <w:sz w:val="24"/>
                <w:szCs w:val="24"/>
              </w:rPr>
            </w:pPr>
            <w:r w:rsidRPr="002A19B3">
              <w:rPr>
                <w:rFonts w:ascii="Times New Roman" w:hAnsi="Times New Roman" w:cs="Times New Roman"/>
                <w:sz w:val="24"/>
                <w:szCs w:val="24"/>
              </w:rPr>
              <w:t>Первая очередь</w:t>
            </w:r>
          </w:p>
        </w:tc>
        <w:tc>
          <w:tcPr>
            <w:tcW w:w="490" w:type="pct"/>
            <w:vAlign w:val="center"/>
          </w:tcPr>
          <w:p w14:paraId="4BAE90B9" w14:textId="77777777" w:rsidR="00F33588" w:rsidRPr="002A19B3" w:rsidRDefault="00F33588" w:rsidP="00C25C18">
            <w:pPr>
              <w:ind w:firstLine="142"/>
              <w:jc w:val="center"/>
              <w:rPr>
                <w:rFonts w:ascii="Times New Roman" w:hAnsi="Times New Roman" w:cs="Times New Roman"/>
                <w:sz w:val="24"/>
                <w:szCs w:val="24"/>
              </w:rPr>
            </w:pPr>
            <w:r w:rsidRPr="002A19B3">
              <w:rPr>
                <w:rFonts w:ascii="Times New Roman" w:hAnsi="Times New Roman" w:cs="Times New Roman"/>
                <w:sz w:val="24"/>
                <w:szCs w:val="24"/>
              </w:rPr>
              <w:t>Расчетный период</w:t>
            </w:r>
          </w:p>
        </w:tc>
        <w:tc>
          <w:tcPr>
            <w:tcW w:w="1333" w:type="pct"/>
            <w:vMerge/>
            <w:vAlign w:val="center"/>
          </w:tcPr>
          <w:p w14:paraId="02F2F87B" w14:textId="77777777" w:rsidR="00F33588" w:rsidRPr="002A19B3" w:rsidRDefault="00F33588" w:rsidP="00C25C18">
            <w:pPr>
              <w:ind w:firstLine="142"/>
              <w:jc w:val="center"/>
              <w:rPr>
                <w:rFonts w:ascii="Times New Roman" w:hAnsi="Times New Roman" w:cs="Times New Roman"/>
                <w:sz w:val="24"/>
                <w:szCs w:val="24"/>
              </w:rPr>
            </w:pPr>
          </w:p>
        </w:tc>
      </w:tr>
      <w:tr w:rsidR="002A19B3" w:rsidRPr="002A19B3" w14:paraId="120804B5" w14:textId="77777777" w:rsidTr="00F33588">
        <w:trPr>
          <w:cantSplit/>
          <w:trHeight w:val="1125"/>
        </w:trPr>
        <w:tc>
          <w:tcPr>
            <w:tcW w:w="229" w:type="pct"/>
            <w:vAlign w:val="center"/>
          </w:tcPr>
          <w:p w14:paraId="4CC6FA07" w14:textId="77777777" w:rsidR="00F33588" w:rsidRPr="002A19B3" w:rsidRDefault="00F33588" w:rsidP="00C25C18">
            <w:pPr>
              <w:ind w:firstLine="142"/>
              <w:jc w:val="center"/>
              <w:rPr>
                <w:rFonts w:ascii="Times New Roman" w:hAnsi="Times New Roman" w:cs="Times New Roman"/>
                <w:sz w:val="24"/>
                <w:szCs w:val="24"/>
                <w:lang w:val="en-US"/>
              </w:rPr>
            </w:pPr>
            <w:r w:rsidRPr="002A19B3">
              <w:rPr>
                <w:rFonts w:ascii="Times New Roman" w:hAnsi="Times New Roman" w:cs="Times New Roman"/>
                <w:sz w:val="24"/>
                <w:szCs w:val="24"/>
                <w:lang w:val="en-US"/>
              </w:rPr>
              <w:t>1</w:t>
            </w:r>
          </w:p>
        </w:tc>
        <w:tc>
          <w:tcPr>
            <w:tcW w:w="966" w:type="pct"/>
            <w:vAlign w:val="center"/>
          </w:tcPr>
          <w:p w14:paraId="0872BBD5" w14:textId="77777777" w:rsidR="00F33588" w:rsidRPr="002A19B3" w:rsidRDefault="00F33588" w:rsidP="00C25C18">
            <w:pPr>
              <w:widowControl w:val="0"/>
              <w:suppressAutoHyphens/>
              <w:spacing w:after="0" w:line="240" w:lineRule="auto"/>
              <w:ind w:firstLine="142"/>
              <w:jc w:val="center"/>
              <w:rPr>
                <w:rFonts w:ascii="Times New Roman" w:eastAsia="Times New Roman" w:hAnsi="Times New Roman" w:cs="Times New Roman"/>
                <w:sz w:val="24"/>
                <w:szCs w:val="24"/>
                <w:lang w:eastAsia="ru-RU"/>
              </w:rPr>
            </w:pPr>
            <w:r w:rsidRPr="002A19B3">
              <w:rPr>
                <w:rFonts w:ascii="Times New Roman" w:eastAsia="Times New Roman" w:hAnsi="Times New Roman" w:cs="Times New Roman"/>
                <w:sz w:val="24"/>
                <w:szCs w:val="24"/>
                <w:lang w:eastAsia="ru-RU"/>
              </w:rPr>
              <w:t>Лесные насаждения</w:t>
            </w:r>
          </w:p>
        </w:tc>
        <w:tc>
          <w:tcPr>
            <w:tcW w:w="1385" w:type="pct"/>
            <w:vAlign w:val="center"/>
          </w:tcPr>
          <w:p w14:paraId="349C9353" w14:textId="77777777" w:rsidR="00F33588" w:rsidRPr="002A19B3" w:rsidRDefault="00F33588" w:rsidP="00C25C18">
            <w:pPr>
              <w:spacing w:after="0" w:line="240" w:lineRule="auto"/>
              <w:ind w:firstLine="142"/>
              <w:jc w:val="center"/>
              <w:rPr>
                <w:rFonts w:ascii="Times New Roman" w:eastAsia="Times New Roman" w:hAnsi="Times New Roman" w:cs="Times New Roman"/>
                <w:sz w:val="24"/>
                <w:szCs w:val="24"/>
                <w:lang w:eastAsia="ru-RU"/>
              </w:rPr>
            </w:pPr>
          </w:p>
          <w:p w14:paraId="75CCB2C9" w14:textId="77777777" w:rsidR="00F33588" w:rsidRPr="002A19B3" w:rsidRDefault="00F33588" w:rsidP="00C25C18">
            <w:pPr>
              <w:spacing w:after="0" w:line="240" w:lineRule="auto"/>
              <w:ind w:firstLine="142"/>
              <w:jc w:val="center"/>
              <w:rPr>
                <w:rFonts w:ascii="Times New Roman" w:eastAsia="Times New Roman" w:hAnsi="Times New Roman" w:cs="Times New Roman"/>
                <w:sz w:val="24"/>
                <w:szCs w:val="24"/>
                <w:lang w:eastAsia="ru-RU"/>
              </w:rPr>
            </w:pPr>
            <w:r w:rsidRPr="002A19B3">
              <w:rPr>
                <w:rFonts w:ascii="Times New Roman" w:eastAsia="Times New Roman" w:hAnsi="Times New Roman" w:cs="Times New Roman"/>
                <w:sz w:val="24"/>
                <w:szCs w:val="24"/>
                <w:lang w:eastAsia="ru-RU"/>
              </w:rPr>
              <w:t>Соблюдение противопожарных расстояний от жилых домов до границ лесных насаждений</w:t>
            </w:r>
          </w:p>
        </w:tc>
        <w:tc>
          <w:tcPr>
            <w:tcW w:w="596" w:type="pct"/>
            <w:vAlign w:val="center"/>
          </w:tcPr>
          <w:p w14:paraId="48F3CED7" w14:textId="77777777" w:rsidR="00F33588" w:rsidRPr="002A19B3" w:rsidRDefault="00F33588" w:rsidP="00C25C18">
            <w:pPr>
              <w:autoSpaceDE w:val="0"/>
              <w:autoSpaceDN w:val="0"/>
              <w:adjustRightInd w:val="0"/>
              <w:ind w:firstLine="142"/>
              <w:jc w:val="center"/>
              <w:rPr>
                <w:rFonts w:ascii="Times New Roman" w:hAnsi="Times New Roman" w:cs="Times New Roman"/>
                <w:sz w:val="24"/>
                <w:szCs w:val="24"/>
              </w:rPr>
            </w:pPr>
            <w:r w:rsidRPr="002A19B3">
              <w:rPr>
                <w:rFonts w:ascii="Times New Roman" w:hAnsi="Times New Roman" w:cs="Times New Roman"/>
                <w:sz w:val="24"/>
                <w:szCs w:val="24"/>
              </w:rPr>
              <w:t>+</w:t>
            </w:r>
          </w:p>
        </w:tc>
        <w:tc>
          <w:tcPr>
            <w:tcW w:w="490" w:type="pct"/>
            <w:vAlign w:val="center"/>
          </w:tcPr>
          <w:p w14:paraId="4C52F7D4" w14:textId="77777777" w:rsidR="00F33588" w:rsidRPr="002A19B3" w:rsidRDefault="00F33588" w:rsidP="00C25C18">
            <w:pPr>
              <w:autoSpaceDE w:val="0"/>
              <w:autoSpaceDN w:val="0"/>
              <w:adjustRightInd w:val="0"/>
              <w:ind w:firstLine="142"/>
              <w:jc w:val="center"/>
              <w:rPr>
                <w:rFonts w:ascii="Times New Roman" w:hAnsi="Times New Roman" w:cs="Times New Roman"/>
                <w:sz w:val="24"/>
                <w:szCs w:val="24"/>
              </w:rPr>
            </w:pPr>
          </w:p>
        </w:tc>
        <w:tc>
          <w:tcPr>
            <w:tcW w:w="1333" w:type="pct"/>
          </w:tcPr>
          <w:p w14:paraId="25FA652C" w14:textId="77777777" w:rsidR="00F33588" w:rsidRPr="002A19B3" w:rsidRDefault="00F33588" w:rsidP="00C25C18">
            <w:pPr>
              <w:widowControl w:val="0"/>
              <w:tabs>
                <w:tab w:val="left" w:pos="2431"/>
              </w:tabs>
              <w:suppressAutoHyphens/>
              <w:jc w:val="center"/>
              <w:rPr>
                <w:rFonts w:ascii="Times New Roman" w:hAnsi="Times New Roman" w:cs="Times New Roman"/>
                <w:sz w:val="24"/>
                <w:szCs w:val="24"/>
              </w:rPr>
            </w:pPr>
            <w:r w:rsidRPr="002A19B3">
              <w:rPr>
                <w:rFonts w:ascii="Times New Roman" w:hAnsi="Times New Roman" w:cs="Times New Roman"/>
                <w:sz w:val="24"/>
                <w:szCs w:val="24"/>
              </w:rPr>
              <w:t>СП 4.13130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tc>
      </w:tr>
      <w:tr w:rsidR="002A19B3" w:rsidRPr="002A19B3" w14:paraId="221BA4ED" w14:textId="77777777" w:rsidTr="00F33588">
        <w:trPr>
          <w:cantSplit/>
          <w:trHeight w:val="1125"/>
        </w:trPr>
        <w:tc>
          <w:tcPr>
            <w:tcW w:w="229" w:type="pct"/>
            <w:vAlign w:val="center"/>
          </w:tcPr>
          <w:p w14:paraId="58A93E50" w14:textId="77777777" w:rsidR="00F33588" w:rsidRPr="002A19B3" w:rsidRDefault="00F33588" w:rsidP="00C25C18">
            <w:pPr>
              <w:ind w:firstLine="142"/>
              <w:jc w:val="center"/>
              <w:rPr>
                <w:rFonts w:ascii="Times New Roman" w:hAnsi="Times New Roman" w:cs="Times New Roman"/>
                <w:sz w:val="24"/>
                <w:szCs w:val="24"/>
              </w:rPr>
            </w:pPr>
            <w:r w:rsidRPr="002A19B3">
              <w:rPr>
                <w:rFonts w:ascii="Times New Roman" w:hAnsi="Times New Roman" w:cs="Times New Roman"/>
                <w:sz w:val="24"/>
                <w:szCs w:val="24"/>
              </w:rPr>
              <w:t>2</w:t>
            </w:r>
          </w:p>
        </w:tc>
        <w:tc>
          <w:tcPr>
            <w:tcW w:w="966" w:type="pct"/>
            <w:vAlign w:val="center"/>
          </w:tcPr>
          <w:p w14:paraId="6FC8637E" w14:textId="77777777" w:rsidR="00F33588" w:rsidRPr="002A19B3" w:rsidRDefault="00F33588" w:rsidP="00C25C18">
            <w:pPr>
              <w:widowControl w:val="0"/>
              <w:suppressAutoHyphens/>
              <w:spacing w:after="0" w:line="240" w:lineRule="auto"/>
              <w:ind w:firstLine="142"/>
              <w:jc w:val="center"/>
              <w:rPr>
                <w:rFonts w:ascii="Times New Roman" w:eastAsia="Times New Roman" w:hAnsi="Times New Roman" w:cs="Times New Roman"/>
                <w:sz w:val="24"/>
                <w:szCs w:val="24"/>
                <w:lang w:eastAsia="ru-RU"/>
              </w:rPr>
            </w:pPr>
            <w:r w:rsidRPr="002A19B3">
              <w:rPr>
                <w:rFonts w:ascii="Times New Roman" w:eastAsia="Times New Roman" w:hAnsi="Times New Roman" w:cs="Times New Roman"/>
                <w:sz w:val="24"/>
                <w:szCs w:val="24"/>
                <w:lang w:eastAsia="ru-RU"/>
              </w:rPr>
              <w:t>Флора и фауна поверхностных водных объектов</w:t>
            </w:r>
          </w:p>
        </w:tc>
        <w:tc>
          <w:tcPr>
            <w:tcW w:w="1385" w:type="pct"/>
            <w:vAlign w:val="center"/>
          </w:tcPr>
          <w:p w14:paraId="759DD035" w14:textId="77777777" w:rsidR="00F33588" w:rsidRPr="002A19B3" w:rsidRDefault="00F33588" w:rsidP="00C25C18">
            <w:pPr>
              <w:spacing w:after="0" w:line="240" w:lineRule="auto"/>
              <w:ind w:firstLine="142"/>
              <w:jc w:val="center"/>
              <w:rPr>
                <w:rFonts w:ascii="Times New Roman" w:eastAsia="Times New Roman" w:hAnsi="Times New Roman" w:cs="Times New Roman"/>
                <w:sz w:val="24"/>
                <w:szCs w:val="24"/>
                <w:lang w:eastAsia="ru-RU"/>
              </w:rPr>
            </w:pPr>
            <w:r w:rsidRPr="002A19B3">
              <w:rPr>
                <w:rFonts w:ascii="Times New Roman" w:eastAsia="Times New Roman" w:hAnsi="Times New Roman" w:cs="Times New Roman"/>
                <w:sz w:val="24"/>
                <w:szCs w:val="24"/>
                <w:lang w:eastAsia="ru-RU"/>
              </w:rPr>
              <w:t>Не допускать загрязнения водных объектов</w:t>
            </w:r>
          </w:p>
        </w:tc>
        <w:tc>
          <w:tcPr>
            <w:tcW w:w="596" w:type="pct"/>
            <w:vAlign w:val="center"/>
          </w:tcPr>
          <w:p w14:paraId="42496FC6" w14:textId="77777777" w:rsidR="00F33588" w:rsidRPr="002A19B3" w:rsidRDefault="00F33588" w:rsidP="00C25C18">
            <w:pPr>
              <w:autoSpaceDE w:val="0"/>
              <w:autoSpaceDN w:val="0"/>
              <w:adjustRightInd w:val="0"/>
              <w:ind w:firstLine="142"/>
              <w:jc w:val="center"/>
              <w:rPr>
                <w:rFonts w:ascii="Times New Roman" w:hAnsi="Times New Roman" w:cs="Times New Roman"/>
                <w:sz w:val="24"/>
                <w:szCs w:val="24"/>
              </w:rPr>
            </w:pPr>
            <w:r w:rsidRPr="002A19B3">
              <w:rPr>
                <w:rFonts w:ascii="Times New Roman" w:hAnsi="Times New Roman" w:cs="Times New Roman"/>
                <w:sz w:val="24"/>
                <w:szCs w:val="24"/>
              </w:rPr>
              <w:t>+</w:t>
            </w:r>
          </w:p>
        </w:tc>
        <w:tc>
          <w:tcPr>
            <w:tcW w:w="490" w:type="pct"/>
            <w:vAlign w:val="center"/>
          </w:tcPr>
          <w:p w14:paraId="1651D5C6" w14:textId="77777777" w:rsidR="00F33588" w:rsidRPr="002A19B3" w:rsidRDefault="00F33588" w:rsidP="00C25C18">
            <w:pPr>
              <w:autoSpaceDE w:val="0"/>
              <w:autoSpaceDN w:val="0"/>
              <w:adjustRightInd w:val="0"/>
              <w:ind w:firstLine="142"/>
              <w:jc w:val="center"/>
              <w:rPr>
                <w:rFonts w:ascii="Times New Roman" w:hAnsi="Times New Roman" w:cs="Times New Roman"/>
                <w:sz w:val="24"/>
                <w:szCs w:val="24"/>
              </w:rPr>
            </w:pPr>
          </w:p>
        </w:tc>
        <w:tc>
          <w:tcPr>
            <w:tcW w:w="1333" w:type="pct"/>
          </w:tcPr>
          <w:p w14:paraId="5C82D469" w14:textId="77777777" w:rsidR="00F33588" w:rsidRPr="002A19B3" w:rsidRDefault="00F33588" w:rsidP="00C25C18">
            <w:pPr>
              <w:widowControl w:val="0"/>
              <w:tabs>
                <w:tab w:val="left" w:pos="2431"/>
              </w:tabs>
              <w:suppressAutoHyphens/>
              <w:jc w:val="center"/>
              <w:rPr>
                <w:rFonts w:ascii="Times New Roman" w:hAnsi="Times New Roman" w:cs="Times New Roman"/>
                <w:sz w:val="24"/>
                <w:szCs w:val="24"/>
              </w:rPr>
            </w:pPr>
            <w:r w:rsidRPr="002A19B3">
              <w:rPr>
                <w:rFonts w:ascii="Times New Roman" w:hAnsi="Times New Roman" w:cs="Times New Roman"/>
                <w:sz w:val="24"/>
                <w:szCs w:val="24"/>
              </w:rPr>
              <w:t>Статья 22, Федеральный закон от 24.04.1995 № 52-ФЗ "О животном мире"</w:t>
            </w:r>
          </w:p>
        </w:tc>
      </w:tr>
    </w:tbl>
    <w:p w14:paraId="7505F540" w14:textId="36753347" w:rsidR="004C552B" w:rsidRPr="002A19B3" w:rsidRDefault="00977E31" w:rsidP="00977E31">
      <w:pPr>
        <w:spacing w:after="0" w:line="240" w:lineRule="auto"/>
        <w:jc w:val="center"/>
        <w:rPr>
          <w:rFonts w:ascii="Times New Roman" w:eastAsia="Times New Roman" w:hAnsi="Times New Roman" w:cs="Times New Roman"/>
          <w:b/>
          <w:sz w:val="28"/>
          <w:szCs w:val="28"/>
          <w:lang w:eastAsia="ru-RU"/>
        </w:rPr>
      </w:pPr>
      <w:r w:rsidRPr="002A19B3">
        <w:rPr>
          <w:rFonts w:ascii="Times New Roman" w:eastAsia="Times New Roman" w:hAnsi="Times New Roman" w:cs="Times New Roman"/>
          <w:b/>
          <w:sz w:val="28"/>
          <w:szCs w:val="28"/>
          <w:lang w:eastAsia="ru-RU"/>
        </w:rPr>
        <w:t>Перечень мероприятий по охране животного и растительного мира</w:t>
      </w:r>
    </w:p>
    <w:p w14:paraId="0D8E6AB5" w14:textId="5B40EA1E" w:rsidR="001B72AE" w:rsidRPr="002A19B3" w:rsidRDefault="001B72AE" w:rsidP="001B72AE">
      <w:pPr>
        <w:spacing w:after="0" w:line="240" w:lineRule="auto"/>
        <w:rPr>
          <w:rFonts w:ascii="Times New Roman" w:hAnsi="Times New Roman" w:cs="Times New Roman"/>
          <w:sz w:val="28"/>
          <w:szCs w:val="28"/>
          <w:highlight w:val="green"/>
          <w:lang w:eastAsia="ru-RU"/>
        </w:rPr>
        <w:sectPr w:rsidR="001B72AE" w:rsidRPr="002A19B3" w:rsidSect="00655A08">
          <w:pgSz w:w="16838" w:h="11906" w:orient="landscape"/>
          <w:pgMar w:top="851" w:right="851" w:bottom="851" w:left="1134" w:header="708" w:footer="708" w:gutter="0"/>
          <w:cols w:space="708"/>
          <w:docGrid w:linePitch="360"/>
        </w:sectPr>
      </w:pPr>
    </w:p>
    <w:p w14:paraId="493D065B" w14:textId="626D1F30" w:rsidR="00977E31" w:rsidRPr="002A19B3" w:rsidRDefault="00977E31" w:rsidP="00977E31">
      <w:pPr>
        <w:spacing w:after="0" w:line="240" w:lineRule="auto"/>
        <w:jc w:val="center"/>
        <w:rPr>
          <w:rFonts w:ascii="Times New Roman" w:hAnsi="Times New Roman" w:cs="Times New Roman"/>
          <w:sz w:val="28"/>
          <w:szCs w:val="28"/>
          <w:highlight w:val="green"/>
          <w:lang w:eastAsia="ru-RU"/>
        </w:rPr>
      </w:pPr>
    </w:p>
    <w:p w14:paraId="009E86D9" w14:textId="77777777" w:rsidR="004C552B" w:rsidRPr="002A19B3" w:rsidRDefault="004C552B" w:rsidP="005A3032">
      <w:pPr>
        <w:pStyle w:val="20"/>
        <w:numPr>
          <w:ilvl w:val="1"/>
          <w:numId w:val="10"/>
        </w:numPr>
        <w:spacing w:before="0" w:line="240" w:lineRule="auto"/>
        <w:ind w:left="0" w:firstLine="709"/>
        <w:jc w:val="center"/>
        <w:rPr>
          <w:rFonts w:ascii="Times New Roman" w:hAnsi="Times New Roman" w:cs="Times New Roman"/>
          <w:b/>
          <w:color w:val="auto"/>
          <w:sz w:val="28"/>
          <w:szCs w:val="28"/>
          <w:lang w:eastAsia="ru-RU"/>
        </w:rPr>
      </w:pPr>
      <w:bookmarkStart w:id="90" w:name="_Toc57443802"/>
      <w:bookmarkStart w:id="91" w:name="_Toc118997908"/>
      <w:r w:rsidRPr="002A19B3">
        <w:rPr>
          <w:rFonts w:ascii="Times New Roman" w:hAnsi="Times New Roman" w:cs="Times New Roman"/>
          <w:b/>
          <w:color w:val="auto"/>
          <w:sz w:val="28"/>
          <w:szCs w:val="28"/>
          <w:lang w:eastAsia="ru-RU"/>
        </w:rPr>
        <w:t>Мероприятия по защите населения от чрезвычайных ситуаций природного характера</w:t>
      </w:r>
      <w:bookmarkEnd w:id="90"/>
      <w:bookmarkEnd w:id="91"/>
    </w:p>
    <w:p w14:paraId="30D0AFA6" w14:textId="5C8072D0" w:rsidR="004C552B" w:rsidRPr="002A19B3" w:rsidRDefault="004C552B" w:rsidP="004C552B">
      <w:pPr>
        <w:pStyle w:val="a9"/>
        <w:spacing w:after="0" w:line="240" w:lineRule="auto"/>
        <w:ind w:left="0" w:firstLine="709"/>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 xml:space="preserve">Более подробно мероприятия по защите территории от чрезвычайных ситуаций природного характера рассмотрены в пункте 4.13 </w:t>
      </w:r>
      <w:r w:rsidR="00663F25" w:rsidRPr="002A19B3">
        <w:rPr>
          <w:rFonts w:ascii="Times New Roman" w:hAnsi="Times New Roman" w:cs="Times New Roman"/>
          <w:sz w:val="28"/>
          <w:szCs w:val="28"/>
          <w:lang w:eastAsia="ru-RU"/>
        </w:rPr>
        <w:t>«</w:t>
      </w:r>
      <w:r w:rsidRPr="002A19B3">
        <w:rPr>
          <w:rFonts w:ascii="Times New Roman" w:hAnsi="Times New Roman" w:cs="Times New Roman"/>
          <w:sz w:val="28"/>
          <w:szCs w:val="28"/>
          <w:lang w:eastAsia="ru-RU"/>
        </w:rPr>
        <w:t>Мероприятия инженерной подготовки территории</w:t>
      </w:r>
      <w:r w:rsidR="00663F25" w:rsidRPr="002A19B3">
        <w:rPr>
          <w:rFonts w:ascii="Times New Roman" w:hAnsi="Times New Roman" w:cs="Times New Roman"/>
          <w:sz w:val="28"/>
          <w:szCs w:val="28"/>
          <w:lang w:eastAsia="ru-RU"/>
        </w:rPr>
        <w:t>»</w:t>
      </w:r>
      <w:r w:rsidRPr="002A19B3">
        <w:rPr>
          <w:rFonts w:ascii="Times New Roman" w:hAnsi="Times New Roman" w:cs="Times New Roman"/>
          <w:sz w:val="28"/>
          <w:szCs w:val="28"/>
          <w:lang w:eastAsia="ru-RU"/>
        </w:rPr>
        <w:t xml:space="preserve">, а мероприятия по предупреждению лесных пожаров </w:t>
      </w:r>
      <w:r w:rsidRPr="002A19B3">
        <w:rPr>
          <w:rFonts w:ascii="Times New Roman" w:hAnsi="Times New Roman" w:cs="Times New Roman"/>
          <w:sz w:val="28"/>
          <w:szCs w:val="28"/>
        </w:rPr>
        <w:t>и других ландшафтных (природных) пожаров</w:t>
      </w:r>
      <w:r w:rsidRPr="002A19B3">
        <w:rPr>
          <w:rFonts w:ascii="Times New Roman" w:hAnsi="Times New Roman" w:cs="Times New Roman"/>
          <w:sz w:val="28"/>
          <w:szCs w:val="28"/>
          <w:lang w:eastAsia="ru-RU"/>
        </w:rPr>
        <w:t xml:space="preserve"> прописаны в пункте 4.14 </w:t>
      </w:r>
      <w:r w:rsidR="00663F25" w:rsidRPr="002A19B3">
        <w:rPr>
          <w:rFonts w:ascii="Times New Roman" w:hAnsi="Times New Roman" w:cs="Times New Roman"/>
          <w:sz w:val="28"/>
          <w:szCs w:val="28"/>
          <w:lang w:eastAsia="ru-RU"/>
        </w:rPr>
        <w:t>«</w:t>
      </w:r>
      <w:r w:rsidRPr="002A19B3">
        <w:rPr>
          <w:rFonts w:ascii="Times New Roman" w:hAnsi="Times New Roman" w:cs="Times New Roman"/>
          <w:sz w:val="28"/>
          <w:szCs w:val="28"/>
          <w:lang w:eastAsia="ru-RU"/>
        </w:rPr>
        <w:t>Перечень мероприятий по гражданской обороне, мероприятий по предупреждению чрезвычайных ситуаций природного и техногенного характера</w:t>
      </w:r>
      <w:r w:rsidR="00663F25" w:rsidRPr="002A19B3">
        <w:rPr>
          <w:rFonts w:ascii="Times New Roman" w:hAnsi="Times New Roman" w:cs="Times New Roman"/>
          <w:sz w:val="28"/>
          <w:szCs w:val="28"/>
          <w:lang w:eastAsia="ru-RU"/>
        </w:rPr>
        <w:t>»</w:t>
      </w:r>
      <w:r w:rsidRPr="002A19B3">
        <w:rPr>
          <w:rFonts w:ascii="Times New Roman" w:hAnsi="Times New Roman" w:cs="Times New Roman"/>
          <w:sz w:val="28"/>
          <w:szCs w:val="28"/>
          <w:lang w:eastAsia="ru-RU"/>
        </w:rPr>
        <w:t xml:space="preserve"> пояснительной записки материалов по обоснованию генерального плана </w:t>
      </w:r>
      <w:r w:rsidR="00324033" w:rsidRPr="002A19B3">
        <w:rPr>
          <w:rFonts w:ascii="Times New Roman" w:hAnsi="Times New Roman" w:cs="Times New Roman"/>
          <w:sz w:val="28"/>
          <w:szCs w:val="28"/>
          <w:lang w:eastAsia="ru-RU"/>
        </w:rPr>
        <w:t>Октябрьского</w:t>
      </w:r>
      <w:r w:rsidRPr="002A19B3">
        <w:rPr>
          <w:rFonts w:ascii="Times New Roman" w:hAnsi="Times New Roman" w:cs="Times New Roman"/>
          <w:sz w:val="28"/>
          <w:szCs w:val="28"/>
          <w:lang w:eastAsia="ru-RU"/>
        </w:rPr>
        <w:t xml:space="preserve"> сельского поселения.</w:t>
      </w:r>
    </w:p>
    <w:p w14:paraId="50EF41AE" w14:textId="77777777" w:rsidR="004C552B" w:rsidRPr="002A19B3" w:rsidRDefault="004C552B" w:rsidP="004C552B">
      <w:pPr>
        <w:pStyle w:val="a9"/>
        <w:spacing w:after="0" w:line="240" w:lineRule="auto"/>
        <w:ind w:left="0" w:firstLine="709"/>
        <w:jc w:val="both"/>
        <w:rPr>
          <w:rFonts w:ascii="Times New Roman" w:hAnsi="Times New Roman" w:cs="Times New Roman"/>
          <w:b/>
          <w:sz w:val="28"/>
          <w:szCs w:val="28"/>
          <w:lang w:eastAsia="ru-RU"/>
        </w:rPr>
      </w:pPr>
    </w:p>
    <w:p w14:paraId="05B789E7" w14:textId="77777777" w:rsidR="004C552B" w:rsidRPr="002A19B3" w:rsidRDefault="004C552B" w:rsidP="005A3032">
      <w:pPr>
        <w:pStyle w:val="20"/>
        <w:numPr>
          <w:ilvl w:val="1"/>
          <w:numId w:val="10"/>
        </w:numPr>
        <w:spacing w:before="0" w:line="240" w:lineRule="auto"/>
        <w:ind w:left="0" w:firstLine="709"/>
        <w:jc w:val="center"/>
        <w:rPr>
          <w:rFonts w:ascii="Times New Roman" w:hAnsi="Times New Roman" w:cs="Times New Roman"/>
          <w:b/>
          <w:color w:val="auto"/>
          <w:sz w:val="28"/>
          <w:szCs w:val="28"/>
          <w:lang w:eastAsia="ru-RU"/>
        </w:rPr>
      </w:pPr>
      <w:bookmarkStart w:id="92" w:name="_Toc57443803"/>
      <w:bookmarkStart w:id="93" w:name="_Toc118997909"/>
      <w:r w:rsidRPr="002A19B3">
        <w:rPr>
          <w:rFonts w:ascii="Times New Roman" w:hAnsi="Times New Roman" w:cs="Times New Roman"/>
          <w:b/>
          <w:color w:val="auto"/>
          <w:sz w:val="28"/>
          <w:szCs w:val="28"/>
          <w:lang w:eastAsia="ru-RU"/>
        </w:rPr>
        <w:t>Мероприятия по оптимизации санитарно-эпидемиологического состояния территории и здоровья населения</w:t>
      </w:r>
      <w:bookmarkEnd w:id="92"/>
      <w:bookmarkEnd w:id="93"/>
    </w:p>
    <w:p w14:paraId="6D3226A7" w14:textId="42155B40" w:rsidR="004C552B" w:rsidRPr="002A19B3" w:rsidRDefault="004C552B" w:rsidP="004C552B">
      <w:pPr>
        <w:pStyle w:val="a9"/>
        <w:widowControl w:val="0"/>
        <w:suppressAutoHyphens/>
        <w:spacing w:after="0" w:line="240" w:lineRule="auto"/>
        <w:ind w:left="0" w:firstLine="709"/>
        <w:jc w:val="both"/>
        <w:rPr>
          <w:rFonts w:ascii="Times New Roman" w:hAnsi="Times New Roman" w:cs="Times New Roman"/>
          <w:sz w:val="28"/>
          <w:szCs w:val="28"/>
          <w:lang w:eastAsia="ru-RU"/>
        </w:rPr>
      </w:pPr>
      <w:r w:rsidRPr="002A19B3">
        <w:rPr>
          <w:rFonts w:ascii="Times New Roman" w:hAnsi="Times New Roman" w:cs="Times New Roman"/>
          <w:sz w:val="28"/>
          <w:szCs w:val="28"/>
          <w:lang w:eastAsia="ru-RU"/>
        </w:rPr>
        <w:t>Соблюдение режим</w:t>
      </w:r>
      <w:r w:rsidR="00C530CF" w:rsidRPr="002A19B3">
        <w:rPr>
          <w:rFonts w:ascii="Times New Roman" w:hAnsi="Times New Roman" w:cs="Times New Roman"/>
          <w:sz w:val="28"/>
          <w:szCs w:val="28"/>
          <w:lang w:eastAsia="ru-RU"/>
        </w:rPr>
        <w:t>а</w:t>
      </w:r>
      <w:r w:rsidRPr="002A19B3">
        <w:rPr>
          <w:rFonts w:ascii="Times New Roman" w:hAnsi="Times New Roman" w:cs="Times New Roman"/>
          <w:sz w:val="28"/>
          <w:szCs w:val="28"/>
          <w:lang w:eastAsia="ru-RU"/>
        </w:rPr>
        <w:t xml:space="preserve"> использования </w:t>
      </w:r>
      <w:r w:rsidR="00C530CF" w:rsidRPr="002A19B3">
        <w:rPr>
          <w:rFonts w:ascii="Times New Roman" w:hAnsi="Times New Roman" w:cs="Times New Roman"/>
          <w:sz w:val="28"/>
          <w:szCs w:val="28"/>
          <w:lang w:eastAsia="ru-RU"/>
        </w:rPr>
        <w:t xml:space="preserve">земельных участков в границах </w:t>
      </w:r>
      <w:r w:rsidRPr="002A19B3">
        <w:rPr>
          <w:rFonts w:ascii="Times New Roman" w:hAnsi="Times New Roman" w:cs="Times New Roman"/>
          <w:sz w:val="28"/>
          <w:szCs w:val="28"/>
          <w:lang w:eastAsia="ru-RU"/>
        </w:rPr>
        <w:t xml:space="preserve">санитарно-защитных зон, установление санитарно-защитных зон для существующих и планируемых производственных предприятий; </w:t>
      </w:r>
      <w:r w:rsidR="00C530CF" w:rsidRPr="002A19B3">
        <w:rPr>
          <w:rFonts w:ascii="Times New Roman" w:hAnsi="Times New Roman" w:cs="Times New Roman"/>
          <w:sz w:val="28"/>
          <w:szCs w:val="28"/>
          <w:lang w:eastAsia="ru-RU"/>
        </w:rPr>
        <w:t>соблюдение режима</w:t>
      </w:r>
      <w:r w:rsidRPr="002A19B3">
        <w:rPr>
          <w:rFonts w:ascii="Times New Roman" w:hAnsi="Times New Roman" w:cs="Times New Roman"/>
          <w:sz w:val="28"/>
          <w:szCs w:val="28"/>
          <w:lang w:eastAsia="ru-RU"/>
        </w:rPr>
        <w:t xml:space="preserve"> зон санитарной охраны источников питьевого водоснабжения и лабораторный контроль качества питьевых вод; организация озеленения специального назначения вдоль дорог регионального значения; проведение водоохранных мероприятий, в том числе установка локальных очистных сооружений; правильное обращение с отходами и сточными водами; </w:t>
      </w:r>
      <w:r w:rsidR="0092042C" w:rsidRPr="002A19B3">
        <w:rPr>
          <w:rFonts w:ascii="Times New Roman" w:hAnsi="Times New Roman" w:cs="Times New Roman"/>
          <w:sz w:val="28"/>
          <w:szCs w:val="28"/>
          <w:lang w:eastAsia="ru-RU"/>
        </w:rPr>
        <w:t xml:space="preserve">производственный контроль качества атмосферного воздуха, поверхностных и подземных вод, почв, </w:t>
      </w:r>
      <w:r w:rsidRPr="002A19B3">
        <w:rPr>
          <w:rFonts w:ascii="Times New Roman" w:hAnsi="Times New Roman" w:cs="Times New Roman"/>
          <w:sz w:val="28"/>
          <w:szCs w:val="28"/>
          <w:lang w:eastAsia="ru-RU"/>
        </w:rPr>
        <w:t>мик</w:t>
      </w:r>
      <w:r w:rsidR="00106884" w:rsidRPr="002A19B3">
        <w:rPr>
          <w:rFonts w:ascii="Times New Roman" w:hAnsi="Times New Roman" w:cs="Times New Roman"/>
          <w:sz w:val="28"/>
          <w:szCs w:val="28"/>
          <w:lang w:eastAsia="ru-RU"/>
        </w:rPr>
        <w:t>робиологический мониторинг почв</w:t>
      </w:r>
      <w:r w:rsidRPr="002A19B3">
        <w:rPr>
          <w:rFonts w:ascii="Times New Roman" w:hAnsi="Times New Roman" w:cs="Times New Roman"/>
          <w:sz w:val="28"/>
          <w:szCs w:val="28"/>
          <w:lang w:eastAsia="ru-RU"/>
        </w:rPr>
        <w:t>; ликвидация неиспользуемых биотермических ям будут способствовать улучшению санитарно-эпидемиологического состояния территории и оказывать благоприятное воздействие на здоровье населения.</w:t>
      </w:r>
    </w:p>
    <w:p w14:paraId="3801B64D" w14:textId="77777777" w:rsidR="004C552B" w:rsidRPr="002A19B3" w:rsidRDefault="004C552B" w:rsidP="004C552B">
      <w:pPr>
        <w:spacing w:line="240" w:lineRule="auto"/>
        <w:rPr>
          <w:highlight w:val="yellow"/>
          <w:lang w:eastAsia="ru-RU"/>
        </w:rPr>
      </w:pPr>
      <w:r w:rsidRPr="002A19B3">
        <w:rPr>
          <w:highlight w:val="yellow"/>
          <w:lang w:eastAsia="ru-RU"/>
        </w:rPr>
        <w:br w:type="page"/>
      </w:r>
    </w:p>
    <w:p w14:paraId="49611801" w14:textId="0DC16713" w:rsidR="00723725" w:rsidRPr="00482440" w:rsidRDefault="00482440" w:rsidP="00482440">
      <w:pPr>
        <w:widowControl w:val="0"/>
        <w:suppressAutoHyphens/>
        <w:spacing w:line="240" w:lineRule="auto"/>
        <w:ind w:firstLine="709"/>
        <w:jc w:val="center"/>
        <w:outlineLvl w:val="0"/>
        <w:rPr>
          <w:rFonts w:ascii="Times New Roman" w:eastAsiaTheme="majorEastAsia" w:hAnsi="Times New Roman" w:cs="Times New Roman"/>
          <w:b/>
          <w:sz w:val="28"/>
          <w:szCs w:val="28"/>
          <w:lang w:eastAsia="ru-RU"/>
        </w:rPr>
      </w:pPr>
      <w:bookmarkStart w:id="94" w:name="_Toc43800418"/>
      <w:bookmarkStart w:id="95" w:name="_Toc44092923"/>
      <w:bookmarkEnd w:id="68"/>
      <w:bookmarkEnd w:id="69"/>
      <w:bookmarkEnd w:id="70"/>
      <w:r>
        <w:rPr>
          <w:rFonts w:ascii="Times New Roman" w:eastAsiaTheme="majorEastAsia" w:hAnsi="Times New Roman" w:cs="Times New Roman"/>
          <w:b/>
          <w:sz w:val="28"/>
          <w:szCs w:val="28"/>
          <w:lang w:eastAsia="ru-RU"/>
        </w:rPr>
        <w:lastRenderedPageBreak/>
        <w:t xml:space="preserve">8. </w:t>
      </w:r>
      <w:r w:rsidR="00723725" w:rsidRPr="00482440">
        <w:rPr>
          <w:rFonts w:ascii="Times New Roman" w:eastAsiaTheme="majorEastAsia" w:hAnsi="Times New Roman" w:cs="Times New Roman"/>
          <w:b/>
          <w:sz w:val="28"/>
          <w:szCs w:val="28"/>
          <w:lang w:eastAsia="ru-RU"/>
        </w:rPr>
        <w:t>СПИСОК ИСПОЛЬЗОВАННОЙ ЛИТЕРАТУР</w:t>
      </w:r>
      <w:bookmarkEnd w:id="94"/>
      <w:bookmarkEnd w:id="95"/>
      <w:r w:rsidR="00723725" w:rsidRPr="00482440">
        <w:rPr>
          <w:rFonts w:ascii="Times New Roman" w:eastAsiaTheme="majorEastAsia" w:hAnsi="Times New Roman" w:cs="Times New Roman"/>
          <w:b/>
          <w:sz w:val="28"/>
          <w:szCs w:val="28"/>
          <w:lang w:eastAsia="ru-RU"/>
        </w:rPr>
        <w:t>Ы</w:t>
      </w:r>
    </w:p>
    <w:p w14:paraId="495327D5"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Ландшафты Республики Татарстан. Региональный ландшафтно-экологический анализ//Под редакцией профессора Ермолаева / Ермолаев О.П., Игонин М.Е., Бубнов А.Ю., Павлова С.В. – Казань: «Слово». – 2007. – 411 с.</w:t>
      </w:r>
    </w:p>
    <w:p w14:paraId="162BEA27"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Красная книга Республики Татарстан: животные, растения, грибы/ гл. ред. А. И. Щеповских. – Казань: Природа: Стар, 1995. – 454 с.</w:t>
      </w:r>
    </w:p>
    <w:p w14:paraId="2DC2907E"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Справочное пособие «Биологическое разнообразие и особо охраняемые природные территории Республики Татарстан», Казань, 2018г.</w:t>
      </w:r>
    </w:p>
    <w:p w14:paraId="1C2DFFB4"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К.М. Мирзоев, Н.С. Гатиятуллин, Е.А. Тарасов, В.П. Степанов, Р.Н. Гатиятуллин, М.Х. Рахматуллин, В.А. Кожевников. Сейсмическая опасность территории Татарстана//Георесурсы. 1(15)2004. С.45-48.</w:t>
      </w:r>
    </w:p>
    <w:p w14:paraId="2BB74C45"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Степанов В.П., Мирзоев К.М., Тарасов Е.А., Гатиятуллин Р.Н., Степанов А.В., Степанов И.В. Важнейшие разломы и сейсмичность территории Татарстана//Геология. Известия Отделения наук о Земле и экологии. Уфа, 1998. №3. С.126-135.</w:t>
      </w:r>
    </w:p>
    <w:p w14:paraId="31F5CF87"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Книга «Объекты культурного наследия Республики Татарстан»</w:t>
      </w:r>
    </w:p>
    <w:p w14:paraId="3E274D6D"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p>
    <w:p w14:paraId="04D23135" w14:textId="77777777" w:rsidR="00482440" w:rsidRPr="00C25C18" w:rsidRDefault="00482440" w:rsidP="00C25C18">
      <w:pPr>
        <w:spacing w:after="0" w:line="240" w:lineRule="auto"/>
        <w:ind w:firstLine="709"/>
        <w:jc w:val="center"/>
        <w:rPr>
          <w:rFonts w:ascii="Times New Roman" w:eastAsia="Times New Roman" w:hAnsi="Times New Roman" w:cs="Times New Roman"/>
          <w:i/>
          <w:sz w:val="28"/>
          <w:szCs w:val="28"/>
          <w:lang w:eastAsia="ru-RU"/>
        </w:rPr>
      </w:pPr>
      <w:r w:rsidRPr="00C25C18">
        <w:rPr>
          <w:rFonts w:ascii="Times New Roman" w:eastAsia="Times New Roman" w:hAnsi="Times New Roman" w:cs="Times New Roman"/>
          <w:i/>
          <w:sz w:val="28"/>
          <w:szCs w:val="28"/>
          <w:lang w:eastAsia="ru-RU"/>
        </w:rPr>
        <w:t>Исходные данные</w:t>
      </w:r>
    </w:p>
    <w:p w14:paraId="0EB6733B"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Исходные данные, предоставленные органами местного самоуправления Тукаевского муниципального района Республики Татарстан и Мусабай-Заводского сельского поселения Тукаевского муниципального района Республики Татарстан.</w:t>
      </w:r>
    </w:p>
    <w:p w14:paraId="086F6206"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Схема территориального планирования Республики Татарстан, утвержденная Постановлением Кабинета Министров Республики Татарстан от 21.02.2011 №134.</w:t>
      </w:r>
    </w:p>
    <w:p w14:paraId="34102D83"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Схема территориального планирования Тукаевского муниципального района</w:t>
      </w:r>
    </w:p>
    <w:p w14:paraId="6BAED04E"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Данные, предоставленные в адрес ГБУ «Фонд пространственных данных РТ» ГБУ «Научно-производственное объединение по геологии и использованию недр РТ» Министерства экологии и природных ресурсов РТ</w:t>
      </w:r>
    </w:p>
    <w:p w14:paraId="2C7A38BF"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Данные, предоставленные в адрес ГБУ «Фонд пространственных данных РТ» ООО «Газпром трансгаз Казань»</w:t>
      </w:r>
    </w:p>
    <w:p w14:paraId="67DFCD54"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Данные, предоставленные в адрес ГБУ «Фонд пространственных данных РТ» АО «Транснефть-Прикамье»</w:t>
      </w:r>
    </w:p>
    <w:p w14:paraId="0FD4F678" w14:textId="54EC04A1"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Данные, предоставленные в адрес ГБУ «Фо</w:t>
      </w:r>
      <w:r w:rsidR="00C25C18">
        <w:rPr>
          <w:rFonts w:ascii="Times New Roman" w:eastAsia="Times New Roman" w:hAnsi="Times New Roman" w:cs="Times New Roman"/>
          <w:sz w:val="28"/>
          <w:szCs w:val="28"/>
          <w:lang w:eastAsia="ru-RU"/>
        </w:rPr>
        <w:t xml:space="preserve">нд пространственных данных РТ» </w:t>
      </w:r>
      <w:r w:rsidRPr="00482440">
        <w:rPr>
          <w:rFonts w:ascii="Times New Roman" w:eastAsia="Times New Roman" w:hAnsi="Times New Roman" w:cs="Times New Roman"/>
          <w:sz w:val="28"/>
          <w:szCs w:val="28"/>
          <w:lang w:eastAsia="ru-RU"/>
        </w:rPr>
        <w:t>ПАО «Татнефть» им.В.Д.Шашина</w:t>
      </w:r>
    </w:p>
    <w:p w14:paraId="78002318"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Данные, предоставленные в адрес ГБУ «Фонд пространственных данных РТ» ПАО «Нижнекамскнефтехим»</w:t>
      </w:r>
    </w:p>
    <w:p w14:paraId="384F5731"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p>
    <w:p w14:paraId="56D0B5DC" w14:textId="77777777" w:rsidR="00482440" w:rsidRPr="00C25C18" w:rsidRDefault="00482440" w:rsidP="00C25C18">
      <w:pPr>
        <w:spacing w:after="0" w:line="240" w:lineRule="auto"/>
        <w:ind w:firstLine="709"/>
        <w:jc w:val="center"/>
        <w:rPr>
          <w:rFonts w:ascii="Times New Roman" w:eastAsia="Times New Roman" w:hAnsi="Times New Roman" w:cs="Times New Roman"/>
          <w:i/>
          <w:sz w:val="28"/>
          <w:szCs w:val="28"/>
          <w:lang w:eastAsia="ru-RU"/>
        </w:rPr>
      </w:pPr>
      <w:r w:rsidRPr="00C25C18">
        <w:rPr>
          <w:rFonts w:ascii="Times New Roman" w:eastAsia="Times New Roman" w:hAnsi="Times New Roman" w:cs="Times New Roman"/>
          <w:i/>
          <w:sz w:val="28"/>
          <w:szCs w:val="28"/>
          <w:lang w:eastAsia="ru-RU"/>
        </w:rPr>
        <w:t>Список нормативной документации</w:t>
      </w:r>
    </w:p>
    <w:p w14:paraId="1FDDA891"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 xml:space="preserve"> Федеральный закон от 29.12.2004 №190 «Градостроительный кодекс»</w:t>
      </w:r>
    </w:p>
    <w:p w14:paraId="15988EE1"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Федеральный закон от 25.10.2001 №136 «Земельный кодекс»</w:t>
      </w:r>
    </w:p>
    <w:p w14:paraId="18AE1D2A"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Федеральный закон от 03.06.2006 №74 «Водный кодекс»</w:t>
      </w:r>
    </w:p>
    <w:p w14:paraId="6AA19C69"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Федеральный закон от 04.12.2006 №200 «Лесной кодекс»</w:t>
      </w:r>
    </w:p>
    <w:p w14:paraId="54FA6546"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lastRenderedPageBreak/>
        <w:t>Федеральный закон от 19.03.1997 № 60 «Воздушный кодекс Российской Федерации»</w:t>
      </w:r>
    </w:p>
    <w:p w14:paraId="250C154F"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Федеральный закон от 10.01.2002 №7 «Об охране окружающей среды»</w:t>
      </w:r>
    </w:p>
    <w:p w14:paraId="5B9A3A3C" w14:textId="39C7061B"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Федеральный закон от 21.02.1992 № 2395-1»</w:t>
      </w:r>
      <w:r w:rsidR="00C25C18">
        <w:rPr>
          <w:rFonts w:ascii="Times New Roman" w:eastAsia="Times New Roman" w:hAnsi="Times New Roman" w:cs="Times New Roman"/>
          <w:sz w:val="28"/>
          <w:szCs w:val="28"/>
          <w:lang w:eastAsia="ru-RU"/>
        </w:rPr>
        <w:t xml:space="preserve"> </w:t>
      </w:r>
      <w:r w:rsidRPr="00482440">
        <w:rPr>
          <w:rFonts w:ascii="Times New Roman" w:eastAsia="Times New Roman" w:hAnsi="Times New Roman" w:cs="Times New Roman"/>
          <w:sz w:val="28"/>
          <w:szCs w:val="28"/>
          <w:lang w:eastAsia="ru-RU"/>
        </w:rPr>
        <w:t>О недрах».</w:t>
      </w:r>
    </w:p>
    <w:p w14:paraId="46B8F506"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Федеральный закон от 24.04.1995 №52 «О животном мире»</w:t>
      </w:r>
    </w:p>
    <w:p w14:paraId="409CD03B"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 xml:space="preserve">Федеральный закон от 30.03.1999 № 52 «О санитарно-эпидемиологическом благополучии населения». </w:t>
      </w:r>
    </w:p>
    <w:p w14:paraId="5AED343C"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СП 42.13330.2016 «СНиП 2.07.01-89*. Градостроительство. Планировка и застройка городских и сельских поселений», утвержденный приказом Министерства строительства и жилищно-коммунального хозяйства Российской Федерации от 30.12.2016 №1034.</w:t>
      </w:r>
    </w:p>
    <w:p w14:paraId="58F9C29A"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p>
    <w:p w14:paraId="00AB81DD" w14:textId="77777777" w:rsidR="00482440" w:rsidRPr="00C25C18" w:rsidRDefault="00482440" w:rsidP="00C25C18">
      <w:pPr>
        <w:spacing w:after="0" w:line="240" w:lineRule="auto"/>
        <w:ind w:firstLine="709"/>
        <w:jc w:val="center"/>
        <w:rPr>
          <w:rFonts w:ascii="Times New Roman" w:eastAsia="Times New Roman" w:hAnsi="Times New Roman" w:cs="Times New Roman"/>
          <w:i/>
          <w:sz w:val="28"/>
          <w:szCs w:val="28"/>
          <w:lang w:eastAsia="ru-RU"/>
        </w:rPr>
      </w:pPr>
      <w:r w:rsidRPr="00C25C18">
        <w:rPr>
          <w:rFonts w:ascii="Times New Roman" w:eastAsia="Times New Roman" w:hAnsi="Times New Roman" w:cs="Times New Roman"/>
          <w:i/>
          <w:sz w:val="28"/>
          <w:szCs w:val="28"/>
          <w:lang w:eastAsia="ru-RU"/>
        </w:rPr>
        <w:t>Природная характеристика</w:t>
      </w:r>
    </w:p>
    <w:p w14:paraId="4EA1AEAF"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СП 14.13330.2018 «СНиП II-7-81. Строительство в сейсмических районах. Актуализированная редакция» (утв. и введен в действие Приказом Минстроя России от 24.05.2018 N 309/пр)</w:t>
      </w:r>
    </w:p>
    <w:p w14:paraId="2BB760A5"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Перечень особо ценных продуктивных сельскохозяйственных угодий, утвержденный распоряжением Кабинета Министров Республики Татарстан №3056-р от 23.12.2016.</w:t>
      </w:r>
    </w:p>
    <w:p w14:paraId="35035C8E"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Постановление Кабинета Министров Республики Татарстан от 15.09.2000 №669 «О Требованиях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на территории Республики Татарстан».</w:t>
      </w:r>
    </w:p>
    <w:p w14:paraId="5D02796B"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p>
    <w:p w14:paraId="42F8E2CD" w14:textId="77777777" w:rsidR="00482440" w:rsidRPr="00C25C18" w:rsidRDefault="00482440" w:rsidP="00C25C18">
      <w:pPr>
        <w:spacing w:after="0" w:line="240" w:lineRule="auto"/>
        <w:ind w:firstLine="709"/>
        <w:jc w:val="center"/>
        <w:rPr>
          <w:rFonts w:ascii="Times New Roman" w:eastAsia="Times New Roman" w:hAnsi="Times New Roman" w:cs="Times New Roman"/>
          <w:i/>
          <w:sz w:val="28"/>
          <w:szCs w:val="28"/>
          <w:lang w:eastAsia="ru-RU"/>
        </w:rPr>
      </w:pPr>
      <w:r w:rsidRPr="00C25C18">
        <w:rPr>
          <w:rFonts w:ascii="Times New Roman" w:eastAsia="Times New Roman" w:hAnsi="Times New Roman" w:cs="Times New Roman"/>
          <w:i/>
          <w:sz w:val="28"/>
          <w:szCs w:val="28"/>
          <w:lang w:eastAsia="ru-RU"/>
        </w:rPr>
        <w:t>Земли лесного фонда</w:t>
      </w:r>
    </w:p>
    <w:p w14:paraId="61219FA6"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Лесохозяйственный регламент Елабужского лесничества, утв. приказом Министерства лесного хозяйства РТ от 17.01.2022 №27-осн.</w:t>
      </w:r>
    </w:p>
    <w:p w14:paraId="61F68097"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Недра</w:t>
      </w:r>
    </w:p>
    <w:p w14:paraId="48B0002A"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Перечень участков недр местного значения по Республике Татарстан, утв. приказом Минэкологии РТ от 01.09.2021 №949.</w:t>
      </w:r>
    </w:p>
    <w:p w14:paraId="230326E6"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p>
    <w:p w14:paraId="4AF7FEA6" w14:textId="77777777" w:rsidR="00482440" w:rsidRPr="00C25C18" w:rsidRDefault="00482440" w:rsidP="00C25C18">
      <w:pPr>
        <w:spacing w:after="0" w:line="240" w:lineRule="auto"/>
        <w:ind w:firstLine="709"/>
        <w:jc w:val="center"/>
        <w:rPr>
          <w:rFonts w:ascii="Times New Roman" w:eastAsia="Times New Roman" w:hAnsi="Times New Roman" w:cs="Times New Roman"/>
          <w:i/>
          <w:sz w:val="28"/>
          <w:szCs w:val="28"/>
          <w:lang w:eastAsia="ru-RU"/>
        </w:rPr>
      </w:pPr>
      <w:r w:rsidRPr="00C25C18">
        <w:rPr>
          <w:rFonts w:ascii="Times New Roman" w:eastAsia="Times New Roman" w:hAnsi="Times New Roman" w:cs="Times New Roman"/>
          <w:i/>
          <w:sz w:val="28"/>
          <w:szCs w:val="28"/>
          <w:lang w:eastAsia="ru-RU"/>
        </w:rPr>
        <w:t>Особо охраняемые природные территории</w:t>
      </w:r>
    </w:p>
    <w:p w14:paraId="26F10FE1"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Постановление Кабинета Министров Республики Татарстан от 24.07.2009 №520 «Об утверждении государственного реестра особо охраняемых природных территорий в Республике Татарстан и внесении изменений в отдельные постановления Кабинета Министров Республики Татарстан по вопросам особо охраняемых природных территорий»</w:t>
      </w:r>
    </w:p>
    <w:p w14:paraId="08FB01F5" w14:textId="77777777" w:rsidR="00482440" w:rsidRPr="00C25C18" w:rsidRDefault="00482440" w:rsidP="00C25C18">
      <w:pPr>
        <w:spacing w:after="0" w:line="240" w:lineRule="auto"/>
        <w:ind w:firstLine="709"/>
        <w:jc w:val="center"/>
        <w:rPr>
          <w:rFonts w:ascii="Times New Roman" w:eastAsia="Times New Roman" w:hAnsi="Times New Roman" w:cs="Times New Roman"/>
          <w:i/>
          <w:sz w:val="28"/>
          <w:szCs w:val="28"/>
          <w:lang w:eastAsia="ru-RU"/>
        </w:rPr>
      </w:pPr>
      <w:r w:rsidRPr="00C25C18">
        <w:rPr>
          <w:rFonts w:ascii="Times New Roman" w:eastAsia="Times New Roman" w:hAnsi="Times New Roman" w:cs="Times New Roman"/>
          <w:i/>
          <w:sz w:val="28"/>
          <w:szCs w:val="28"/>
          <w:lang w:eastAsia="ru-RU"/>
        </w:rPr>
        <w:t>Санитарно-защитные зоны</w:t>
      </w:r>
    </w:p>
    <w:p w14:paraId="2086D7F7"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Правила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03.03.2018 №222)</w:t>
      </w:r>
    </w:p>
    <w:p w14:paraId="7017EEE7"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lastRenderedPageBreak/>
        <w:t>СанПиН 2.2.1/2.1.1.1200-03 «Санитарно-защитные зоны и санитарная классификация предприятий, сооружений и иных объектов»</w:t>
      </w:r>
    </w:p>
    <w:p w14:paraId="6134FB64"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p>
    <w:p w14:paraId="489D25B0" w14:textId="77777777" w:rsidR="00482440" w:rsidRPr="00C25C18" w:rsidRDefault="00482440" w:rsidP="00C25C18">
      <w:pPr>
        <w:spacing w:after="0" w:line="240" w:lineRule="auto"/>
        <w:ind w:firstLine="709"/>
        <w:jc w:val="center"/>
        <w:rPr>
          <w:rFonts w:ascii="Times New Roman" w:eastAsia="Times New Roman" w:hAnsi="Times New Roman" w:cs="Times New Roman"/>
          <w:i/>
          <w:sz w:val="28"/>
          <w:szCs w:val="28"/>
          <w:lang w:eastAsia="ru-RU"/>
        </w:rPr>
      </w:pPr>
      <w:r w:rsidRPr="00C25C18">
        <w:rPr>
          <w:rFonts w:ascii="Times New Roman" w:eastAsia="Times New Roman" w:hAnsi="Times New Roman" w:cs="Times New Roman"/>
          <w:i/>
          <w:sz w:val="28"/>
          <w:szCs w:val="28"/>
          <w:lang w:eastAsia="ru-RU"/>
        </w:rPr>
        <w:t>Скотомогильники</w:t>
      </w:r>
    </w:p>
    <w:p w14:paraId="4FBB9C2A"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Перечень сибиреязвенных скотомогильников и биотермических ям, в отношении которых органы местного самоуправления муниципальных районов и городского округа «город Набережные Челны» наделяются государственными полномочиями, утвержденный распоряжением Кабинета Министров РТ от 21.04.2012 №620-р</w:t>
      </w:r>
    </w:p>
    <w:p w14:paraId="6B62DF2E"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Ветеринарные правила перемещения, хранения, переработки и утилизации биологических отходов, утв. Приказом Министерства сельского хозяйства РФ от 26.10.2020 № 626</w:t>
      </w:r>
    </w:p>
    <w:p w14:paraId="4B18E571"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РД-АПК 3.10.07.05-17. Ветеринарно-санитарные требования при проектировании, строительстве, реконструкции и эксплуатации животноводческих помещений, утверждены и введены в действие Минсельхозом России 23.05.2017.</w:t>
      </w:r>
    </w:p>
    <w:p w14:paraId="1526F21A"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СанПиН 3.3686-21 «Санитарно-эпидемиологические требования по профилактике инфекционных болезней», утв. постановлением Главного государственного санитарного врача Российской Федерации от 28.01.2021 № 4</w:t>
      </w:r>
    </w:p>
    <w:p w14:paraId="12227EF4"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Придорожные полосы</w:t>
      </w:r>
    </w:p>
    <w:p w14:paraId="506D1043"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Перечень автомобильных дорог общего пользования регионального или межмуниципального значения Республики Татарстан, утвержденный постановлением КМ РТ от 13.10.2022 № 1099</w:t>
      </w:r>
    </w:p>
    <w:p w14:paraId="0315A7F8"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Правила установления и использования полос отвода и придорожных полос автомобильных дорог общего пользования регионального значения Республики Татарстан, утвержденные постановлением КМ РТ от 01.12.2008 № 841</w:t>
      </w:r>
    </w:p>
    <w:p w14:paraId="70D98F76"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Охранная зона и санитарный разрыв железных дорог</w:t>
      </w:r>
    </w:p>
    <w:p w14:paraId="65618ED0"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Правила установления и использования полос отвода и охранных зон железных дорог, утвержденные постановлением Правительства РФ от 12.10.2006 № 611</w:t>
      </w:r>
    </w:p>
    <w:p w14:paraId="6AB0B686"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ОСН 3.02.01-97. Отраслевые строительные нормы. Нормы и правила проектирования отвода земель для железных дорог, утв. Указанием МПС России от 24.11.1997 N С-1360у</w:t>
      </w:r>
    </w:p>
    <w:p w14:paraId="18572147"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СП 119.13330.2017 от 24.12.2019 «Железные дороги колеи 1520 мм»</w:t>
      </w:r>
    </w:p>
    <w:p w14:paraId="61A4582A"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Правила и нормы технической эксплуатации жилищного фонда, утвержденные Постановлением Госстроя РФ от 27.09.2003 №170</w:t>
      </w:r>
    </w:p>
    <w:p w14:paraId="78D72603"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p>
    <w:p w14:paraId="70DA2A5D" w14:textId="77777777" w:rsidR="00482440" w:rsidRPr="00C25C18" w:rsidRDefault="00482440" w:rsidP="00C25C18">
      <w:pPr>
        <w:spacing w:after="0" w:line="240" w:lineRule="auto"/>
        <w:ind w:firstLine="709"/>
        <w:jc w:val="center"/>
        <w:rPr>
          <w:rFonts w:ascii="Times New Roman" w:eastAsia="Times New Roman" w:hAnsi="Times New Roman" w:cs="Times New Roman"/>
          <w:i/>
          <w:sz w:val="28"/>
          <w:szCs w:val="28"/>
          <w:lang w:eastAsia="ru-RU"/>
        </w:rPr>
      </w:pPr>
      <w:r w:rsidRPr="00C25C18">
        <w:rPr>
          <w:rFonts w:ascii="Times New Roman" w:eastAsia="Times New Roman" w:hAnsi="Times New Roman" w:cs="Times New Roman"/>
          <w:i/>
          <w:sz w:val="28"/>
          <w:szCs w:val="28"/>
          <w:lang w:eastAsia="ru-RU"/>
        </w:rPr>
        <w:t>Приаэродромная территория</w:t>
      </w:r>
    </w:p>
    <w:p w14:paraId="7C981390"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Положение о приаэродромной территории, утвержденное постановлением Правительства РФ № 1460 от 02.12.2017</w:t>
      </w:r>
    </w:p>
    <w:p w14:paraId="71337D29"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Зоны минимальных расстояний</w:t>
      </w:r>
    </w:p>
    <w:p w14:paraId="5F5585DA"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Правила безопасности в нефтяной и газовой промышленности, утв. Приказом Ростехнадзора от 15.12.2020 №534</w:t>
      </w:r>
    </w:p>
    <w:p w14:paraId="6EFCF50D"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lastRenderedPageBreak/>
        <w:t>СП 36.13330.2012. Свод правил. Магистральные трубопроводы. Правила проектирования и производства работ.</w:t>
      </w:r>
    </w:p>
    <w:p w14:paraId="7951F366"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СП 284.1325800.2016. Свод правил. Трубопроводы промысловые для нефти и газа. Правила проектирования и производства работ.</w:t>
      </w:r>
    </w:p>
    <w:p w14:paraId="57F37DAC"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СП 62.13330.2011. Свод правил. Газораспределительные системы. Актуализированная редакция СНиП 42-01-2002*.</w:t>
      </w:r>
    </w:p>
    <w:p w14:paraId="332925CC"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p>
    <w:p w14:paraId="4C9BD5AE" w14:textId="77777777" w:rsidR="00482440" w:rsidRPr="00C25C18" w:rsidRDefault="00482440" w:rsidP="00C25C18">
      <w:pPr>
        <w:spacing w:after="0" w:line="240" w:lineRule="auto"/>
        <w:ind w:firstLine="709"/>
        <w:jc w:val="center"/>
        <w:rPr>
          <w:rFonts w:ascii="Times New Roman" w:eastAsia="Times New Roman" w:hAnsi="Times New Roman" w:cs="Times New Roman"/>
          <w:i/>
          <w:sz w:val="28"/>
          <w:szCs w:val="28"/>
          <w:lang w:eastAsia="ru-RU"/>
        </w:rPr>
      </w:pPr>
      <w:r w:rsidRPr="00C25C18">
        <w:rPr>
          <w:rFonts w:ascii="Times New Roman" w:eastAsia="Times New Roman" w:hAnsi="Times New Roman" w:cs="Times New Roman"/>
          <w:i/>
          <w:sz w:val="28"/>
          <w:szCs w:val="28"/>
          <w:lang w:eastAsia="ru-RU"/>
        </w:rPr>
        <w:t>Охранные зоны трубопроводов</w:t>
      </w:r>
    </w:p>
    <w:p w14:paraId="1161547F"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Приказ Ростехнадзора и Министерства энергетики РФ от 15.09.2020 №352/785</w:t>
      </w:r>
    </w:p>
    <w:p w14:paraId="5DF34F45"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Правила охраны магистральных трубопроводов, утв. постановлением Госгортехнадзора России №9 от 24.04.1992</w:t>
      </w:r>
    </w:p>
    <w:p w14:paraId="5A3500AD"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Правила охраны магистральных газопроводов, утв. постановлением Правительства Российской Федерации 08.09.2017 № 1083</w:t>
      </w:r>
    </w:p>
    <w:p w14:paraId="3E67DB4B"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Правила охраны газораспределительных сетей, утв. постановлением Правительства Российской Федерации от 20 ноября 2000 №878</w:t>
      </w:r>
    </w:p>
    <w:p w14:paraId="31549C0C"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p>
    <w:p w14:paraId="15F33CFF" w14:textId="77777777" w:rsidR="00482440" w:rsidRPr="00C25C18" w:rsidRDefault="00482440" w:rsidP="00C25C18">
      <w:pPr>
        <w:spacing w:after="0" w:line="240" w:lineRule="auto"/>
        <w:ind w:firstLine="709"/>
        <w:jc w:val="center"/>
        <w:rPr>
          <w:rFonts w:ascii="Times New Roman" w:eastAsia="Times New Roman" w:hAnsi="Times New Roman" w:cs="Times New Roman"/>
          <w:i/>
          <w:sz w:val="28"/>
          <w:szCs w:val="28"/>
          <w:lang w:eastAsia="ru-RU"/>
        </w:rPr>
      </w:pPr>
      <w:r w:rsidRPr="00C25C18">
        <w:rPr>
          <w:rFonts w:ascii="Times New Roman" w:eastAsia="Times New Roman" w:hAnsi="Times New Roman" w:cs="Times New Roman"/>
          <w:i/>
          <w:sz w:val="28"/>
          <w:szCs w:val="28"/>
          <w:lang w:eastAsia="ru-RU"/>
        </w:rPr>
        <w:t>Охранные зоны воздушных линий электропередач</w:t>
      </w:r>
    </w:p>
    <w:p w14:paraId="2F77C4CD"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Постановление Правительства РФ от 24.02.2009 №160 «О порядке установления охранных зон объектов электросетевого хозяйства и особых условий использования участков, расположенных в границах таких зон»</w:t>
      </w:r>
    </w:p>
    <w:p w14:paraId="20C5AEDD"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Охранные зоны линий и сооружений связи</w:t>
      </w:r>
    </w:p>
    <w:p w14:paraId="5AD20536"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Правила охраны линий и сооружений связи в Российской Федерации, утв. Постановлением Правительства Российской Федерации от 9 июня 1995 г. №578</w:t>
      </w:r>
    </w:p>
    <w:p w14:paraId="461ED9E9"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p>
    <w:p w14:paraId="289A8BB3" w14:textId="77777777" w:rsidR="00482440" w:rsidRPr="00C25C18" w:rsidRDefault="00482440" w:rsidP="00C25C18">
      <w:pPr>
        <w:spacing w:after="0" w:line="240" w:lineRule="auto"/>
        <w:ind w:firstLine="709"/>
        <w:jc w:val="center"/>
        <w:rPr>
          <w:rFonts w:ascii="Times New Roman" w:eastAsia="Times New Roman" w:hAnsi="Times New Roman" w:cs="Times New Roman"/>
          <w:i/>
          <w:sz w:val="28"/>
          <w:szCs w:val="28"/>
          <w:lang w:eastAsia="ru-RU"/>
        </w:rPr>
      </w:pPr>
      <w:r w:rsidRPr="00C25C18">
        <w:rPr>
          <w:rFonts w:ascii="Times New Roman" w:eastAsia="Times New Roman" w:hAnsi="Times New Roman" w:cs="Times New Roman"/>
          <w:i/>
          <w:sz w:val="28"/>
          <w:szCs w:val="28"/>
          <w:lang w:eastAsia="ru-RU"/>
        </w:rPr>
        <w:t>Зоны ограничений передающего радиотехнического объекта</w:t>
      </w:r>
    </w:p>
    <w:p w14:paraId="4BEE1384"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СанПиН 2.1.8/2.2.4.1383-03 «Гигиенические требования к размещению и эксплуатации передающих радиотехнических объектов»</w:t>
      </w:r>
    </w:p>
    <w:p w14:paraId="076F7F5B"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СанПиН 2.1.8/2.2.1190-03 «Гигиенические требования к размещению и эксплуатации средств сухопутной подвижной радиосвязи»</w:t>
      </w:r>
    </w:p>
    <w:p w14:paraId="5B7575B6"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Охранные зоны тепловых сетей</w:t>
      </w:r>
    </w:p>
    <w:p w14:paraId="4431B509"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СП 124.13330.2012 «СНиП 41-02-2003. Тепловые сети»</w:t>
      </w:r>
    </w:p>
    <w:p w14:paraId="41FB0604"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p>
    <w:p w14:paraId="5622A8EF" w14:textId="77777777" w:rsidR="00482440" w:rsidRPr="00C25C18" w:rsidRDefault="00482440" w:rsidP="00C25C18">
      <w:pPr>
        <w:spacing w:after="0" w:line="240" w:lineRule="auto"/>
        <w:ind w:firstLine="709"/>
        <w:jc w:val="center"/>
        <w:rPr>
          <w:rFonts w:ascii="Times New Roman" w:eastAsia="Times New Roman" w:hAnsi="Times New Roman" w:cs="Times New Roman"/>
          <w:i/>
          <w:sz w:val="28"/>
          <w:szCs w:val="28"/>
          <w:lang w:eastAsia="ru-RU"/>
        </w:rPr>
      </w:pPr>
      <w:r w:rsidRPr="00C25C18">
        <w:rPr>
          <w:rFonts w:ascii="Times New Roman" w:eastAsia="Times New Roman" w:hAnsi="Times New Roman" w:cs="Times New Roman"/>
          <w:i/>
          <w:sz w:val="28"/>
          <w:szCs w:val="28"/>
          <w:lang w:eastAsia="ru-RU"/>
        </w:rPr>
        <w:t>Зоны охраны водных объектов</w:t>
      </w:r>
    </w:p>
    <w:p w14:paraId="0AB7BEBB"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Распоряжение Кабинета Министров Республики Татарстан от 18 июля 2018 г. № 1772-р «О принятии во внимание информации, содержащейся в Едином государственном реестре недвижимости, относительно земельных участков, расположенных в границах 50-метровой береговой полосы Куйбышевского и Нижнекамского водохранилищ»</w:t>
      </w:r>
    </w:p>
    <w:p w14:paraId="461CC09C"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p>
    <w:p w14:paraId="5815EEBF" w14:textId="77777777" w:rsidR="00482440" w:rsidRPr="00C25C18" w:rsidRDefault="00482440" w:rsidP="00C25C18">
      <w:pPr>
        <w:spacing w:after="0" w:line="240" w:lineRule="auto"/>
        <w:ind w:firstLine="709"/>
        <w:jc w:val="center"/>
        <w:rPr>
          <w:rFonts w:ascii="Times New Roman" w:eastAsia="Times New Roman" w:hAnsi="Times New Roman" w:cs="Times New Roman"/>
          <w:i/>
          <w:sz w:val="28"/>
          <w:szCs w:val="28"/>
          <w:lang w:eastAsia="ru-RU"/>
        </w:rPr>
      </w:pPr>
      <w:r w:rsidRPr="00C25C18">
        <w:rPr>
          <w:rFonts w:ascii="Times New Roman" w:eastAsia="Times New Roman" w:hAnsi="Times New Roman" w:cs="Times New Roman"/>
          <w:i/>
          <w:sz w:val="28"/>
          <w:szCs w:val="28"/>
          <w:lang w:eastAsia="ru-RU"/>
        </w:rPr>
        <w:t>Зоны затопления</w:t>
      </w:r>
    </w:p>
    <w:p w14:paraId="5C74F990"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lastRenderedPageBreak/>
        <w:t>Перечень населенных пунктов Республики Татарстан, попадающих в зоны возможного затопления (подтопления) в паводковый период, утвержденный распоряжением Кабинета Министров Республики Татарстан от 29.08.2013 №1625-р</w:t>
      </w:r>
    </w:p>
    <w:p w14:paraId="0E9703E6"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Правила определения границ зон затопления, подтопления, утвержденные постановлением Правительства РФ от 18.04.2014 г. № 360</w:t>
      </w:r>
    </w:p>
    <w:p w14:paraId="527D4853"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Постановление Правительства РФ от 10.01.2009 г. №17 «Правила установления на местности границ водоохранных зон и границ прибрежных защитных полос водных объектов»</w:t>
      </w:r>
    </w:p>
    <w:p w14:paraId="2B4C73B7"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Зоны санитарной охраны источников питьевого и хозяйственно-бытового водоснабжения</w:t>
      </w:r>
    </w:p>
    <w:p w14:paraId="2F000BF9"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СанПиН 2.1.4.1110-02 «Зоны санитарной охраны источников водоснабжения и водопроводов питьевого назначения»</w:t>
      </w:r>
    </w:p>
    <w:p w14:paraId="2FD816CA"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p>
    <w:p w14:paraId="0FEF1A3A" w14:textId="77777777" w:rsidR="00482440" w:rsidRPr="00C25C18" w:rsidRDefault="00482440" w:rsidP="00C25C18">
      <w:pPr>
        <w:spacing w:after="0" w:line="240" w:lineRule="auto"/>
        <w:ind w:firstLine="709"/>
        <w:jc w:val="center"/>
        <w:rPr>
          <w:rFonts w:ascii="Times New Roman" w:eastAsia="Times New Roman" w:hAnsi="Times New Roman" w:cs="Times New Roman"/>
          <w:i/>
          <w:sz w:val="28"/>
          <w:szCs w:val="28"/>
          <w:lang w:eastAsia="ru-RU"/>
        </w:rPr>
      </w:pPr>
      <w:r w:rsidRPr="00C25C18">
        <w:rPr>
          <w:rFonts w:ascii="Times New Roman" w:eastAsia="Times New Roman" w:hAnsi="Times New Roman" w:cs="Times New Roman"/>
          <w:i/>
          <w:sz w:val="28"/>
          <w:szCs w:val="28"/>
          <w:lang w:eastAsia="ru-RU"/>
        </w:rPr>
        <w:t>Интернет-ресурсы</w:t>
      </w:r>
    </w:p>
    <w:p w14:paraId="62CDEA8D"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Публичная кадастровая карта, опубликованная на сайте: https://pkk.rosreestr.ru</w:t>
      </w:r>
    </w:p>
    <w:p w14:paraId="10AC0801"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Карта оцифрованных границ площадей залегания полезных ископаемых ФГБУ «Российский федеральный геологический фонд» https://rfgf.ru/info-resursy/karta-otsifrovannyh-granits</w:t>
      </w:r>
    </w:p>
    <w:p w14:paraId="32BBCD9B"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Экологическая карта Республики Татарстан Министерства экологии и природных ресурсов Республики Татарстан, опубликованная на сайте https://ecokarta.tatar.ru</w:t>
      </w:r>
    </w:p>
    <w:p w14:paraId="69CB7279"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Государственный водный реестр https://textual.ru/gvr</w:t>
      </w:r>
    </w:p>
    <w:p w14:paraId="3CF36A84"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Информация о предоставлении водных объектов в пользование https://voda.gov.ru/activities/informatsiya-o-predostavlenii-vodnykh-obektov-v-polzovanie</w:t>
      </w:r>
    </w:p>
    <w:p w14:paraId="614A2CA2"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Топографическая карта, опубликованная на сайте: https://geobridge.ru/maps</w:t>
      </w:r>
    </w:p>
    <w:p w14:paraId="759F2528"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Сеть гидрологических наблюдений, опубликованная на сайте: http://www.tatarmeteo.ru</w:t>
      </w:r>
    </w:p>
    <w:p w14:paraId="7561555B"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Реестр санитарно-эпидемиологических заключений на проектную документацию, опубликованный на сайте: http://fp.crc.ru/doc</w:t>
      </w:r>
    </w:p>
    <w:p w14:paraId="32147E91" w14:textId="77777777" w:rsidR="00482440" w:rsidRPr="00482440" w:rsidRDefault="00482440" w:rsidP="00482440">
      <w:pPr>
        <w:spacing w:after="0" w:line="240" w:lineRule="auto"/>
        <w:ind w:firstLine="709"/>
        <w:jc w:val="both"/>
        <w:rPr>
          <w:rFonts w:ascii="Times New Roman" w:eastAsia="Times New Roman" w:hAnsi="Times New Roman" w:cs="Times New Roman"/>
          <w:sz w:val="28"/>
          <w:szCs w:val="28"/>
          <w:lang w:eastAsia="ru-RU"/>
        </w:rPr>
      </w:pPr>
      <w:r w:rsidRPr="00482440">
        <w:rPr>
          <w:rFonts w:ascii="Times New Roman" w:eastAsia="Times New Roman" w:hAnsi="Times New Roman" w:cs="Times New Roman"/>
          <w:sz w:val="28"/>
          <w:szCs w:val="28"/>
          <w:lang w:eastAsia="ru-RU"/>
        </w:rPr>
        <w:t>Официальный сайт Управления Федеральной службы по надзору в сфере потребителей и благополучия человека по Республике Татарстан http://16.rospotrebnadzor.ru</w:t>
      </w:r>
    </w:p>
    <w:p w14:paraId="0312296A" w14:textId="442D1504" w:rsidR="00723725" w:rsidRPr="002A19B3" w:rsidRDefault="00723725" w:rsidP="00A63C87">
      <w:pPr>
        <w:spacing w:after="0" w:line="240" w:lineRule="auto"/>
        <w:ind w:firstLine="709"/>
        <w:jc w:val="both"/>
        <w:rPr>
          <w:rFonts w:ascii="Times New Roman" w:hAnsi="Times New Roman" w:cs="Times New Roman"/>
          <w:sz w:val="28"/>
          <w:szCs w:val="28"/>
          <w:lang w:eastAsia="ru-RU"/>
        </w:rPr>
      </w:pPr>
    </w:p>
    <w:p w14:paraId="108C0E00" w14:textId="74EAAD6F" w:rsidR="00FD212C" w:rsidRPr="002A19B3" w:rsidRDefault="00FD212C" w:rsidP="00723725">
      <w:pPr>
        <w:spacing w:after="0" w:line="240" w:lineRule="auto"/>
        <w:ind w:firstLine="709"/>
        <w:jc w:val="both"/>
        <w:rPr>
          <w:rFonts w:ascii="Times New Roman" w:hAnsi="Times New Roman" w:cs="Times New Roman"/>
          <w:sz w:val="28"/>
          <w:szCs w:val="28"/>
          <w:lang w:eastAsia="ru-RU"/>
        </w:rPr>
      </w:pPr>
    </w:p>
    <w:p w14:paraId="6A0C79F3" w14:textId="187A3363" w:rsidR="00FD212C" w:rsidRPr="002A19B3" w:rsidRDefault="00FD212C" w:rsidP="00723725">
      <w:pPr>
        <w:spacing w:after="0" w:line="240" w:lineRule="auto"/>
        <w:ind w:firstLine="709"/>
        <w:jc w:val="both"/>
        <w:rPr>
          <w:rFonts w:ascii="Times New Roman" w:hAnsi="Times New Roman" w:cs="Times New Roman"/>
          <w:sz w:val="28"/>
          <w:szCs w:val="28"/>
          <w:lang w:eastAsia="ru-RU"/>
        </w:rPr>
      </w:pPr>
    </w:p>
    <w:p w14:paraId="4FA3867D" w14:textId="48FAC1AC" w:rsidR="00FD212C" w:rsidRPr="002A19B3" w:rsidRDefault="00FD212C" w:rsidP="00723725">
      <w:pPr>
        <w:spacing w:after="0" w:line="240" w:lineRule="auto"/>
        <w:ind w:firstLine="709"/>
        <w:jc w:val="both"/>
        <w:rPr>
          <w:rFonts w:ascii="Times New Roman" w:hAnsi="Times New Roman" w:cs="Times New Roman"/>
          <w:sz w:val="28"/>
          <w:szCs w:val="28"/>
          <w:lang w:eastAsia="ru-RU"/>
        </w:rPr>
      </w:pPr>
    </w:p>
    <w:p w14:paraId="56E4B6CE" w14:textId="70D171FB" w:rsidR="00FD212C" w:rsidRPr="002A19B3" w:rsidRDefault="00FD212C" w:rsidP="00723725">
      <w:pPr>
        <w:spacing w:after="0" w:line="240" w:lineRule="auto"/>
        <w:ind w:firstLine="709"/>
        <w:jc w:val="both"/>
        <w:rPr>
          <w:rFonts w:ascii="Times New Roman" w:hAnsi="Times New Roman" w:cs="Times New Roman"/>
          <w:sz w:val="28"/>
          <w:szCs w:val="28"/>
          <w:lang w:eastAsia="ru-RU"/>
        </w:rPr>
      </w:pPr>
    </w:p>
    <w:p w14:paraId="5A227A24" w14:textId="4D580806" w:rsidR="00FD212C" w:rsidRPr="002A19B3" w:rsidRDefault="00FD212C">
      <w:pPr>
        <w:rPr>
          <w:rFonts w:ascii="Times New Roman" w:hAnsi="Times New Roman" w:cs="Times New Roman"/>
          <w:sz w:val="28"/>
          <w:szCs w:val="28"/>
          <w:lang w:eastAsia="ru-RU"/>
        </w:rPr>
      </w:pPr>
    </w:p>
    <w:sectPr w:rsidR="00FD212C" w:rsidRPr="002A19B3" w:rsidSect="004E4C21">
      <w:pgSz w:w="11906" w:h="16838"/>
      <w:pgMar w:top="851" w:right="851"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B2DBF5" w14:textId="77777777" w:rsidR="005030D6" w:rsidRDefault="005030D6" w:rsidP="009D53EA">
      <w:pPr>
        <w:spacing w:after="0" w:line="240" w:lineRule="auto"/>
      </w:pPr>
      <w:r>
        <w:separator/>
      </w:r>
    </w:p>
  </w:endnote>
  <w:endnote w:type="continuationSeparator" w:id="0">
    <w:p w14:paraId="355B4DC8" w14:textId="77777777" w:rsidR="005030D6" w:rsidRDefault="005030D6" w:rsidP="009D5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6984808"/>
      <w:docPartObj>
        <w:docPartGallery w:val="Page Numbers (Bottom of Page)"/>
        <w:docPartUnique/>
      </w:docPartObj>
    </w:sdtPr>
    <w:sdtEndPr/>
    <w:sdtContent>
      <w:p w14:paraId="31645A10" w14:textId="16FAE03A" w:rsidR="00753C53" w:rsidRDefault="00753C53">
        <w:pPr>
          <w:pStyle w:val="af4"/>
          <w:jc w:val="right"/>
        </w:pPr>
        <w:r>
          <w:fldChar w:fldCharType="begin"/>
        </w:r>
        <w:r>
          <w:instrText>PAGE   \* MERGEFORMAT</w:instrText>
        </w:r>
        <w:r>
          <w:fldChar w:fldCharType="separate"/>
        </w:r>
        <w:r w:rsidR="009B2C57">
          <w:rPr>
            <w:noProof/>
          </w:rPr>
          <w:t>4</w:t>
        </w:r>
        <w:r>
          <w:rPr>
            <w:noProof/>
          </w:rPr>
          <w:fldChar w:fldCharType="end"/>
        </w:r>
      </w:p>
    </w:sdtContent>
  </w:sdt>
  <w:p w14:paraId="71DFDB52" w14:textId="77777777" w:rsidR="00753C53" w:rsidRDefault="00753C53">
    <w:pPr>
      <w:pStyle w:val="af4"/>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708298"/>
      <w:docPartObj>
        <w:docPartGallery w:val="Page Numbers (Bottom of Page)"/>
        <w:docPartUnique/>
      </w:docPartObj>
    </w:sdtPr>
    <w:sdtEndPr/>
    <w:sdtContent>
      <w:p w14:paraId="187620E7" w14:textId="7E691EE3" w:rsidR="00753C53" w:rsidRDefault="00753C53">
        <w:pPr>
          <w:pStyle w:val="af4"/>
          <w:jc w:val="right"/>
        </w:pPr>
        <w:r>
          <w:fldChar w:fldCharType="begin"/>
        </w:r>
        <w:r>
          <w:instrText>PAGE   \* MERGEFORMAT</w:instrText>
        </w:r>
        <w:r>
          <w:fldChar w:fldCharType="separate"/>
        </w:r>
        <w:r w:rsidR="009B2C57">
          <w:rPr>
            <w:noProof/>
          </w:rPr>
          <w:t>6</w:t>
        </w:r>
        <w:r>
          <w:fldChar w:fldCharType="end"/>
        </w:r>
      </w:p>
    </w:sdtContent>
  </w:sdt>
  <w:p w14:paraId="06D8F405" w14:textId="77777777" w:rsidR="00753C53" w:rsidRDefault="00753C53">
    <w:pPr>
      <w:pStyle w:val="af4"/>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1208984"/>
      <w:docPartObj>
        <w:docPartGallery w:val="Page Numbers (Bottom of Page)"/>
        <w:docPartUnique/>
      </w:docPartObj>
    </w:sdtPr>
    <w:sdtEndPr/>
    <w:sdtContent>
      <w:p w14:paraId="09165C80" w14:textId="4A575E1C" w:rsidR="00753C53" w:rsidRDefault="00753C53">
        <w:pPr>
          <w:pStyle w:val="af4"/>
          <w:jc w:val="right"/>
        </w:pPr>
        <w:r>
          <w:fldChar w:fldCharType="begin"/>
        </w:r>
        <w:r>
          <w:instrText>PAGE   \* MERGEFORMAT</w:instrText>
        </w:r>
        <w:r>
          <w:fldChar w:fldCharType="separate"/>
        </w:r>
        <w:r w:rsidR="009B2C57">
          <w:rPr>
            <w:noProof/>
          </w:rPr>
          <w:t>8</w:t>
        </w:r>
        <w:r>
          <w:fldChar w:fldCharType="end"/>
        </w:r>
      </w:p>
    </w:sdtContent>
  </w:sdt>
  <w:p w14:paraId="39E74FDA" w14:textId="77777777" w:rsidR="00753C53" w:rsidRDefault="00753C53">
    <w:pPr>
      <w:pStyle w:val="af4"/>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7539698"/>
      <w:docPartObj>
        <w:docPartGallery w:val="Page Numbers (Bottom of Page)"/>
        <w:docPartUnique/>
      </w:docPartObj>
    </w:sdtPr>
    <w:sdtEndPr/>
    <w:sdtContent>
      <w:p w14:paraId="44B35094" w14:textId="24FFBA06" w:rsidR="00753C53" w:rsidRDefault="00753C53">
        <w:pPr>
          <w:pStyle w:val="af4"/>
          <w:jc w:val="right"/>
        </w:pPr>
        <w:r>
          <w:fldChar w:fldCharType="begin"/>
        </w:r>
        <w:r>
          <w:instrText>PAGE   \* MERGEFORMAT</w:instrText>
        </w:r>
        <w:r>
          <w:fldChar w:fldCharType="separate"/>
        </w:r>
        <w:r w:rsidR="009B2C57">
          <w:rPr>
            <w:noProof/>
          </w:rPr>
          <w:t>21</w:t>
        </w:r>
        <w:r>
          <w:rPr>
            <w:noProof/>
          </w:rPr>
          <w:fldChar w:fldCharType="end"/>
        </w:r>
      </w:p>
    </w:sdtContent>
  </w:sdt>
  <w:p w14:paraId="2E270F70" w14:textId="77777777" w:rsidR="00753C53" w:rsidRDefault="00753C53">
    <w:pPr>
      <w:pStyle w:val="af4"/>
    </w:pPr>
  </w:p>
  <w:p w14:paraId="7DB0180E" w14:textId="77777777" w:rsidR="00753C53" w:rsidRDefault="00753C53"/>
  <w:p w14:paraId="6BF7077A" w14:textId="77777777" w:rsidR="00753C53" w:rsidRDefault="00753C5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0648CD" w14:textId="77777777" w:rsidR="005030D6" w:rsidRDefault="005030D6" w:rsidP="009D53EA">
      <w:pPr>
        <w:spacing w:after="0" w:line="240" w:lineRule="auto"/>
      </w:pPr>
      <w:r>
        <w:separator/>
      </w:r>
    </w:p>
  </w:footnote>
  <w:footnote w:type="continuationSeparator" w:id="0">
    <w:p w14:paraId="26478E5F" w14:textId="77777777" w:rsidR="005030D6" w:rsidRDefault="005030D6" w:rsidP="009D53EA">
      <w:pPr>
        <w:spacing w:after="0" w:line="240" w:lineRule="auto"/>
      </w:pPr>
      <w:r>
        <w:continuationSeparator/>
      </w:r>
    </w:p>
  </w:footnote>
  <w:footnote w:id="1">
    <w:p w14:paraId="436C4C03" w14:textId="5E6AA077" w:rsidR="00C546D2" w:rsidRPr="003C731D" w:rsidRDefault="00C546D2">
      <w:pPr>
        <w:pStyle w:val="afff5"/>
        <w:rPr>
          <w:rFonts w:ascii="Times New Roman" w:hAnsi="Times New Roman" w:cs="Times New Roman"/>
        </w:rPr>
      </w:pPr>
      <w:r>
        <w:rPr>
          <w:rStyle w:val="afff7"/>
        </w:rPr>
        <w:footnoteRef/>
      </w:r>
      <w:r>
        <w:t xml:space="preserve"> </w:t>
      </w:r>
      <w:r w:rsidRPr="003C731D">
        <w:rPr>
          <w:rFonts w:ascii="Times New Roman" w:hAnsi="Times New Roman" w:cs="Times New Roman"/>
        </w:rPr>
        <w:t>описание местоположения скотомогильников приведено согласно Перечню сибиреязвенных скотомогильников и биотермических ям, являющихся собственностью Республики Татарстан. Фактическое местоположение не всегда соответствует приведенному описанию, в связи с чем следует ориентироваться на кадастровый номер ОКС.</w:t>
      </w:r>
    </w:p>
  </w:footnote>
  <w:footnote w:id="2">
    <w:p w14:paraId="6F4813EF" w14:textId="38259A9C" w:rsidR="00753C53" w:rsidRPr="00721AFA" w:rsidRDefault="00753C53">
      <w:pPr>
        <w:pStyle w:val="afff5"/>
        <w:rPr>
          <w:color w:val="0070C0"/>
        </w:rPr>
      </w:pPr>
      <w:r w:rsidRPr="00663771">
        <w:rPr>
          <w:rStyle w:val="afff7"/>
        </w:rPr>
        <w:footnoteRef/>
      </w:r>
      <w:r w:rsidRPr="00663771">
        <w:t xml:space="preserve"> Согласно Приказу Ростехнадзора и Министерства энергетики РФ от 15.09.2020 №352/785, считать не подлежащими применению Правила охраны магистральных трубопроводов со дня вступления в силу постановлений Правительства Российской Федерации об утверждении положений об охранных зонах трубопроводов (газопроводов, нефтепроводов и нефтепродуктопроводов, аммиакопроводов), принятие которых предусмотрено пунктом 1 статьи 106 Земельного кодекса Российской Федерации (Приказ Ростехнадзора № 352, Минэнерго России № 785 от 15.09.2020).</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62174"/>
    <w:multiLevelType w:val="multilevel"/>
    <w:tmpl w:val="0419001F"/>
    <w:styleLink w:val="111111"/>
    <w:lvl w:ilvl="0">
      <w:start w:val="1"/>
      <w:numFmt w:val="decimal"/>
      <w:lvlText w:val="%1."/>
      <w:lvlJc w:val="left"/>
      <w:pPr>
        <w:tabs>
          <w:tab w:val="num" w:pos="360"/>
        </w:tabs>
        <w:ind w:left="360" w:hanging="360"/>
      </w:pPr>
      <w:rPr>
        <w:rFonts w:ascii="Times New Roman" w:hAnsi="Times New Roman"/>
        <w:sz w:val="2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 w15:restartNumberingAfterBreak="0">
    <w:nsid w:val="0BFF70CC"/>
    <w:multiLevelType w:val="hybridMultilevel"/>
    <w:tmpl w:val="3C726E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055B14"/>
    <w:multiLevelType w:val="multilevel"/>
    <w:tmpl w:val="2CB8FAF8"/>
    <w:lvl w:ilvl="0">
      <w:start w:val="1"/>
      <w:numFmt w:val="decimal"/>
      <w:pStyle w:val="Title1"/>
      <w:lvlText w:val="%1."/>
      <w:lvlJc w:val="left"/>
      <w:pPr>
        <w:ind w:left="525" w:hanging="525"/>
      </w:pPr>
      <w:rPr>
        <w:rFonts w:hint="default"/>
      </w:rPr>
    </w:lvl>
    <w:lvl w:ilvl="1">
      <w:start w:val="1"/>
      <w:numFmt w:val="decimal"/>
      <w:pStyle w:val="Title2"/>
      <w:lvlText w:val="%1.%2."/>
      <w:lvlJc w:val="left"/>
      <w:pPr>
        <w:ind w:left="720" w:hanging="72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able0"/>
      <w:suff w:val="nothing"/>
      <w:lvlText w:val="Таблица %1.%2.%3"/>
      <w:lvlJc w:val="left"/>
      <w:pPr>
        <w:ind w:left="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2"/>
      <w:pStyle w:val="Picture0"/>
      <w:suff w:val="space"/>
      <w:lvlText w:val="Рисунок %1.%2.%4."/>
      <w:lvlJc w:val="right"/>
      <w:pPr>
        <w:ind w:left="-288" w:firstLine="28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C6F28B9"/>
    <w:multiLevelType w:val="multilevel"/>
    <w:tmpl w:val="DF149E42"/>
    <w:styleLink w:val="4"/>
    <w:lvl w:ilvl="0">
      <w:start w:val="2"/>
      <w:numFmt w:val="decimal"/>
      <w:lvlText w:val="Раздел %1."/>
      <w:lvlJc w:val="left"/>
      <w:pPr>
        <w:ind w:left="788" w:hanging="72"/>
      </w:pPr>
      <w:rPr>
        <w:rFonts w:hint="default"/>
        <w:b/>
        <w:i w:val="0"/>
        <w:color w:val="auto"/>
        <w:sz w:val="32"/>
        <w:szCs w:val="32"/>
      </w:rPr>
    </w:lvl>
    <w:lvl w:ilvl="1">
      <w:start w:val="1"/>
      <w:numFmt w:val="decimal"/>
      <w:lvlRestart w:val="0"/>
      <w:suff w:val="space"/>
      <w:lvlText w:val="%1.%2"/>
      <w:lvlJc w:val="center"/>
      <w:pPr>
        <w:ind w:left="964" w:firstLine="0"/>
      </w:pPr>
      <w:rPr>
        <w:rFonts w:ascii="Times New Roman" w:hAnsi="Times New Roman" w:hint="default"/>
        <w:b/>
        <w:i w:val="0"/>
        <w:sz w:val="28"/>
      </w:rPr>
    </w:lvl>
    <w:lvl w:ilvl="2">
      <w:start w:val="1"/>
      <w:numFmt w:val="decimal"/>
      <w:suff w:val="space"/>
      <w:lvlText w:val="%1.%2.%3"/>
      <w:lvlJc w:val="left"/>
      <w:pPr>
        <w:ind w:left="2484" w:hanging="504"/>
      </w:pPr>
      <w:rPr>
        <w:rFonts w:ascii="Times New Roman" w:hAnsi="Times New Roman" w:hint="default"/>
        <w:b/>
        <w:i w:val="0"/>
        <w:sz w:val="28"/>
      </w:rPr>
    </w:lvl>
    <w:lvl w:ilvl="3">
      <w:start w:val="1"/>
      <w:numFmt w:val="decimal"/>
      <w:lvlText w:val="%1.%2.%3.%4."/>
      <w:lvlJc w:val="left"/>
      <w:pPr>
        <w:tabs>
          <w:tab w:val="num" w:pos="2588"/>
        </w:tabs>
        <w:ind w:left="2156" w:hanging="648"/>
      </w:pPr>
      <w:rPr>
        <w:rFonts w:hint="default"/>
      </w:rPr>
    </w:lvl>
    <w:lvl w:ilvl="4">
      <w:start w:val="1"/>
      <w:numFmt w:val="decimal"/>
      <w:lvlText w:val="%1.%2.%3.%4.%5."/>
      <w:lvlJc w:val="left"/>
      <w:pPr>
        <w:tabs>
          <w:tab w:val="num" w:pos="2948"/>
        </w:tabs>
        <w:ind w:left="2660" w:hanging="792"/>
      </w:pPr>
      <w:rPr>
        <w:rFonts w:hint="default"/>
      </w:rPr>
    </w:lvl>
    <w:lvl w:ilvl="5">
      <w:start w:val="1"/>
      <w:numFmt w:val="decimal"/>
      <w:lvlText w:val="%1.%2.%3.%4.%5.%6."/>
      <w:lvlJc w:val="left"/>
      <w:pPr>
        <w:tabs>
          <w:tab w:val="num" w:pos="3668"/>
        </w:tabs>
        <w:ind w:left="3164" w:hanging="936"/>
      </w:pPr>
      <w:rPr>
        <w:rFonts w:hint="default"/>
      </w:rPr>
    </w:lvl>
    <w:lvl w:ilvl="6">
      <w:start w:val="1"/>
      <w:numFmt w:val="decimal"/>
      <w:lvlText w:val="%1.%2.%3.%4.%5.%6.%7."/>
      <w:lvlJc w:val="left"/>
      <w:pPr>
        <w:tabs>
          <w:tab w:val="num" w:pos="4388"/>
        </w:tabs>
        <w:ind w:left="3668" w:hanging="1080"/>
      </w:pPr>
      <w:rPr>
        <w:rFonts w:hint="default"/>
      </w:rPr>
    </w:lvl>
    <w:lvl w:ilvl="7">
      <w:start w:val="1"/>
      <w:numFmt w:val="decimal"/>
      <w:lvlText w:val="%1.%2.%3.%4.%5.%6.%7.%8."/>
      <w:lvlJc w:val="left"/>
      <w:pPr>
        <w:tabs>
          <w:tab w:val="num" w:pos="4748"/>
        </w:tabs>
        <w:ind w:left="4172" w:hanging="1224"/>
      </w:pPr>
      <w:rPr>
        <w:rFonts w:hint="default"/>
      </w:rPr>
    </w:lvl>
    <w:lvl w:ilvl="8">
      <w:start w:val="1"/>
      <w:numFmt w:val="decimal"/>
      <w:lvlText w:val="%1.%2.%3.%4.%5.%6.%7.%8.%9."/>
      <w:lvlJc w:val="left"/>
      <w:pPr>
        <w:tabs>
          <w:tab w:val="num" w:pos="5468"/>
        </w:tabs>
        <w:ind w:left="4748" w:hanging="1440"/>
      </w:pPr>
      <w:rPr>
        <w:rFonts w:hint="default"/>
      </w:rPr>
    </w:lvl>
  </w:abstractNum>
  <w:abstractNum w:abstractNumId="4" w15:restartNumberingAfterBreak="0">
    <w:nsid w:val="0CE85E7E"/>
    <w:multiLevelType w:val="multilevel"/>
    <w:tmpl w:val="2FECD248"/>
    <w:lvl w:ilvl="0">
      <w:start w:val="2"/>
      <w:numFmt w:val="decimal"/>
      <w:lvlText w:val="%1"/>
      <w:lvlJc w:val="left"/>
      <w:pPr>
        <w:ind w:left="375" w:hanging="375"/>
      </w:pPr>
      <w:rPr>
        <w:rFonts w:hint="default"/>
      </w:rPr>
    </w:lvl>
    <w:lvl w:ilvl="1">
      <w:start w:val="8"/>
      <w:numFmt w:val="decimal"/>
      <w:suff w:val="space"/>
      <w:lvlText w:val="%1.%2"/>
      <w:lvlJc w:val="left"/>
      <w:pPr>
        <w:ind w:left="1339" w:hanging="375"/>
      </w:pPr>
      <w:rPr>
        <w:rFonts w:hint="default"/>
      </w:rPr>
    </w:lvl>
    <w:lvl w:ilvl="2">
      <w:start w:val="1"/>
      <w:numFmt w:val="decimal"/>
      <w:lvlText w:val="%1.%2.%3"/>
      <w:lvlJc w:val="left"/>
      <w:pPr>
        <w:ind w:left="2648" w:hanging="720"/>
      </w:pPr>
      <w:rPr>
        <w:rFonts w:hint="default"/>
      </w:rPr>
    </w:lvl>
    <w:lvl w:ilvl="3">
      <w:start w:val="1"/>
      <w:numFmt w:val="decimal"/>
      <w:lvlText w:val="%1.%2.%3.%4"/>
      <w:lvlJc w:val="left"/>
      <w:pPr>
        <w:ind w:left="3972" w:hanging="1080"/>
      </w:pPr>
      <w:rPr>
        <w:rFonts w:hint="default"/>
      </w:rPr>
    </w:lvl>
    <w:lvl w:ilvl="4">
      <w:start w:val="1"/>
      <w:numFmt w:val="decimal"/>
      <w:lvlText w:val="%1.%2.%3.%4.%5"/>
      <w:lvlJc w:val="left"/>
      <w:pPr>
        <w:ind w:left="4936" w:hanging="1080"/>
      </w:pPr>
      <w:rPr>
        <w:rFonts w:hint="default"/>
      </w:rPr>
    </w:lvl>
    <w:lvl w:ilvl="5">
      <w:start w:val="1"/>
      <w:numFmt w:val="decimal"/>
      <w:lvlText w:val="%1.%2.%3.%4.%5.%6"/>
      <w:lvlJc w:val="left"/>
      <w:pPr>
        <w:ind w:left="6260" w:hanging="1440"/>
      </w:pPr>
      <w:rPr>
        <w:rFonts w:hint="default"/>
      </w:rPr>
    </w:lvl>
    <w:lvl w:ilvl="6">
      <w:start w:val="1"/>
      <w:numFmt w:val="decimal"/>
      <w:lvlText w:val="%1.%2.%3.%4.%5.%6.%7"/>
      <w:lvlJc w:val="left"/>
      <w:pPr>
        <w:ind w:left="7224" w:hanging="1440"/>
      </w:pPr>
      <w:rPr>
        <w:rFonts w:hint="default"/>
      </w:rPr>
    </w:lvl>
    <w:lvl w:ilvl="7">
      <w:start w:val="1"/>
      <w:numFmt w:val="decimal"/>
      <w:lvlText w:val="%1.%2.%3.%4.%5.%6.%7.%8"/>
      <w:lvlJc w:val="left"/>
      <w:pPr>
        <w:ind w:left="8548" w:hanging="1800"/>
      </w:pPr>
      <w:rPr>
        <w:rFonts w:hint="default"/>
      </w:rPr>
    </w:lvl>
    <w:lvl w:ilvl="8">
      <w:start w:val="1"/>
      <w:numFmt w:val="decimal"/>
      <w:lvlText w:val="%1.%2.%3.%4.%5.%6.%7.%8.%9"/>
      <w:lvlJc w:val="left"/>
      <w:pPr>
        <w:ind w:left="9872" w:hanging="2160"/>
      </w:pPr>
      <w:rPr>
        <w:rFonts w:hint="default"/>
      </w:rPr>
    </w:lvl>
  </w:abstractNum>
  <w:abstractNum w:abstractNumId="5" w15:restartNumberingAfterBreak="0">
    <w:nsid w:val="110A6208"/>
    <w:multiLevelType w:val="hybridMultilevel"/>
    <w:tmpl w:val="30D0E7BC"/>
    <w:lvl w:ilvl="0" w:tplc="32402DD2">
      <w:start w:val="1"/>
      <w:numFmt w:val="decimal"/>
      <w:suff w:val="space"/>
      <w:lvlText w:val="%1."/>
      <w:lvlJc w:val="left"/>
      <w:pPr>
        <w:ind w:left="2869"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411094"/>
    <w:multiLevelType w:val="hybridMultilevel"/>
    <w:tmpl w:val="1EE81AAE"/>
    <w:lvl w:ilvl="0" w:tplc="CE0E63A4">
      <w:start w:val="1"/>
      <w:numFmt w:val="decimal"/>
      <w:suff w:val="space"/>
      <w:lvlText w:val="%1."/>
      <w:lvlJc w:val="left"/>
      <w:pPr>
        <w:ind w:left="1211" w:hanging="360"/>
      </w:pPr>
      <w:rPr>
        <w:rFonts w:hint="default"/>
        <w:i w:val="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AA74F3"/>
    <w:multiLevelType w:val="hybridMultilevel"/>
    <w:tmpl w:val="F9EA4F2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A074122"/>
    <w:multiLevelType w:val="hybridMultilevel"/>
    <w:tmpl w:val="14C0512E"/>
    <w:lvl w:ilvl="0" w:tplc="32402DD2">
      <w:start w:val="1"/>
      <w:numFmt w:val="decimal"/>
      <w:suff w:val="space"/>
      <w:lvlText w:val="%1."/>
      <w:lvlJc w:val="left"/>
      <w:pPr>
        <w:ind w:left="1211"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7B56F1"/>
    <w:multiLevelType w:val="multilevel"/>
    <w:tmpl w:val="D424E552"/>
    <w:lvl w:ilvl="0">
      <w:start w:val="1"/>
      <w:numFmt w:val="decimal"/>
      <w:lvlText w:val="%1."/>
      <w:lvlJc w:val="left"/>
      <w:pPr>
        <w:tabs>
          <w:tab w:val="num" w:pos="1437"/>
        </w:tabs>
        <w:ind w:left="1437" w:hanging="870"/>
      </w:pPr>
      <w:rPr>
        <w:rFonts w:hint="default"/>
      </w:rPr>
    </w:lvl>
    <w:lvl w:ilvl="1">
      <w:start w:val="4"/>
      <w:numFmt w:val="decimal"/>
      <w:isLgl/>
      <w:lvlText w:val="%1.%2."/>
      <w:lvlJc w:val="left"/>
      <w:pPr>
        <w:tabs>
          <w:tab w:val="num" w:pos="1287"/>
        </w:tabs>
        <w:ind w:left="1287" w:hanging="720"/>
      </w:pPr>
      <w:rPr>
        <w:rFonts w:hint="default"/>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647"/>
        </w:tabs>
        <w:ind w:left="1647" w:hanging="108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2007"/>
        </w:tabs>
        <w:ind w:left="2007" w:hanging="1440"/>
      </w:pPr>
      <w:rPr>
        <w:rFonts w:hint="default"/>
      </w:rPr>
    </w:lvl>
    <w:lvl w:ilvl="6">
      <w:start w:val="1"/>
      <w:numFmt w:val="decimal"/>
      <w:isLgl/>
      <w:lvlText w:val="%1.%2.%3.%4.%5.%6.%7."/>
      <w:lvlJc w:val="left"/>
      <w:pPr>
        <w:tabs>
          <w:tab w:val="num" w:pos="2367"/>
        </w:tabs>
        <w:ind w:left="2367" w:hanging="1800"/>
      </w:pPr>
      <w:rPr>
        <w:rFonts w:hint="default"/>
      </w:rPr>
    </w:lvl>
    <w:lvl w:ilvl="7">
      <w:start w:val="1"/>
      <w:numFmt w:val="decimal"/>
      <w:isLgl/>
      <w:lvlText w:val="%1.%2.%3.%4.%5.%6.%7.%8."/>
      <w:lvlJc w:val="left"/>
      <w:pPr>
        <w:tabs>
          <w:tab w:val="num" w:pos="2367"/>
        </w:tabs>
        <w:ind w:left="2367" w:hanging="1800"/>
      </w:pPr>
      <w:rPr>
        <w:rFonts w:hint="default"/>
      </w:rPr>
    </w:lvl>
    <w:lvl w:ilvl="8">
      <w:start w:val="1"/>
      <w:numFmt w:val="decimal"/>
      <w:isLgl/>
      <w:lvlText w:val="%1.%2.%3.%4.%5.%6.%7.%8.%9."/>
      <w:lvlJc w:val="left"/>
      <w:pPr>
        <w:tabs>
          <w:tab w:val="num" w:pos="2727"/>
        </w:tabs>
        <w:ind w:left="2727" w:hanging="2160"/>
      </w:pPr>
      <w:rPr>
        <w:rFonts w:hint="default"/>
      </w:rPr>
    </w:lvl>
  </w:abstractNum>
  <w:abstractNum w:abstractNumId="10" w15:restartNumberingAfterBreak="0">
    <w:nsid w:val="1DBB43F1"/>
    <w:multiLevelType w:val="multilevel"/>
    <w:tmpl w:val="225C70F8"/>
    <w:styleLink w:val="3"/>
    <w:lvl w:ilvl="0">
      <w:start w:val="1"/>
      <w:numFmt w:val="decimal"/>
      <w:lvlText w:val="Раздел %1."/>
      <w:lvlJc w:val="left"/>
      <w:pPr>
        <w:ind w:left="788" w:hanging="72"/>
      </w:pPr>
      <w:rPr>
        <w:rFonts w:hint="default"/>
        <w:b/>
        <w:i w:val="0"/>
        <w:color w:val="auto"/>
        <w:sz w:val="32"/>
        <w:szCs w:val="32"/>
      </w:rPr>
    </w:lvl>
    <w:lvl w:ilvl="1">
      <w:start w:val="1"/>
      <w:numFmt w:val="decimal"/>
      <w:suff w:val="space"/>
      <w:lvlText w:val="%1.%2"/>
      <w:lvlJc w:val="center"/>
      <w:pPr>
        <w:ind w:left="2352" w:hanging="432"/>
      </w:pPr>
      <w:rPr>
        <w:rFonts w:ascii="Times New Roman" w:hAnsi="Times New Roman"/>
        <w:b/>
        <w:i w:val="0"/>
        <w:color w:val="auto"/>
        <w:sz w:val="28"/>
      </w:rPr>
    </w:lvl>
    <w:lvl w:ilvl="2">
      <w:start w:val="1"/>
      <w:numFmt w:val="decimal"/>
      <w:suff w:val="space"/>
      <w:lvlText w:val="%1.%2.%3"/>
      <w:lvlJc w:val="left"/>
      <w:pPr>
        <w:ind w:left="2484" w:hanging="504"/>
      </w:pPr>
      <w:rPr>
        <w:rFonts w:ascii="Times New Roman" w:hAnsi="Times New Roman" w:hint="default"/>
        <w:b/>
        <w:i w:val="0"/>
        <w:sz w:val="28"/>
      </w:rPr>
    </w:lvl>
    <w:lvl w:ilvl="3">
      <w:start w:val="1"/>
      <w:numFmt w:val="decimal"/>
      <w:lvlText w:val="%1.%2.%3.%4."/>
      <w:lvlJc w:val="left"/>
      <w:pPr>
        <w:tabs>
          <w:tab w:val="num" w:pos="2588"/>
        </w:tabs>
        <w:ind w:left="2156" w:hanging="648"/>
      </w:pPr>
      <w:rPr>
        <w:rFonts w:hint="default"/>
      </w:rPr>
    </w:lvl>
    <w:lvl w:ilvl="4">
      <w:start w:val="1"/>
      <w:numFmt w:val="decimal"/>
      <w:lvlText w:val="%1.%2.%3.%4.%5."/>
      <w:lvlJc w:val="left"/>
      <w:pPr>
        <w:tabs>
          <w:tab w:val="num" w:pos="2948"/>
        </w:tabs>
        <w:ind w:left="2660" w:hanging="792"/>
      </w:pPr>
      <w:rPr>
        <w:rFonts w:hint="default"/>
      </w:rPr>
    </w:lvl>
    <w:lvl w:ilvl="5">
      <w:start w:val="1"/>
      <w:numFmt w:val="decimal"/>
      <w:lvlText w:val="%1.%2.%3.%4.%5.%6."/>
      <w:lvlJc w:val="left"/>
      <w:pPr>
        <w:tabs>
          <w:tab w:val="num" w:pos="3668"/>
        </w:tabs>
        <w:ind w:left="3164" w:hanging="936"/>
      </w:pPr>
      <w:rPr>
        <w:rFonts w:hint="default"/>
      </w:rPr>
    </w:lvl>
    <w:lvl w:ilvl="6">
      <w:start w:val="1"/>
      <w:numFmt w:val="decimal"/>
      <w:lvlText w:val="%1.%2.%3.%4.%5.%6.%7."/>
      <w:lvlJc w:val="left"/>
      <w:pPr>
        <w:tabs>
          <w:tab w:val="num" w:pos="4388"/>
        </w:tabs>
        <w:ind w:left="3668" w:hanging="1080"/>
      </w:pPr>
      <w:rPr>
        <w:rFonts w:hint="default"/>
      </w:rPr>
    </w:lvl>
    <w:lvl w:ilvl="7">
      <w:start w:val="1"/>
      <w:numFmt w:val="decimal"/>
      <w:lvlText w:val="%1.%2.%3.%4.%5.%6.%7.%8."/>
      <w:lvlJc w:val="left"/>
      <w:pPr>
        <w:tabs>
          <w:tab w:val="num" w:pos="4748"/>
        </w:tabs>
        <w:ind w:left="4172" w:hanging="1224"/>
      </w:pPr>
      <w:rPr>
        <w:rFonts w:hint="default"/>
      </w:rPr>
    </w:lvl>
    <w:lvl w:ilvl="8">
      <w:start w:val="1"/>
      <w:numFmt w:val="decimal"/>
      <w:lvlText w:val="%1.%2.%3.%4.%5.%6.%7.%8.%9."/>
      <w:lvlJc w:val="left"/>
      <w:pPr>
        <w:tabs>
          <w:tab w:val="num" w:pos="5468"/>
        </w:tabs>
        <w:ind w:left="4748" w:hanging="1440"/>
      </w:pPr>
      <w:rPr>
        <w:rFonts w:hint="default"/>
      </w:rPr>
    </w:lvl>
  </w:abstractNum>
  <w:abstractNum w:abstractNumId="11" w15:restartNumberingAfterBreak="0">
    <w:nsid w:val="1E3334AF"/>
    <w:multiLevelType w:val="hybridMultilevel"/>
    <w:tmpl w:val="3162C8F2"/>
    <w:lvl w:ilvl="0" w:tplc="FFFFFFFF">
      <w:start w:val="1"/>
      <w:numFmt w:val="bullet"/>
      <w:pStyle w:val="a"/>
      <w:lvlText w:val=""/>
      <w:lvlJc w:val="left"/>
      <w:pPr>
        <w:tabs>
          <w:tab w:val="num" w:pos="3060"/>
        </w:tabs>
        <w:ind w:left="3060" w:hanging="360"/>
      </w:pPr>
      <w:rPr>
        <w:rFonts w:ascii="Symbol" w:hAnsi="Symbol" w:hint="default"/>
      </w:rPr>
    </w:lvl>
    <w:lvl w:ilvl="1" w:tplc="FFFFFFFF">
      <w:start w:val="1"/>
      <w:numFmt w:val="decimal"/>
      <w:lvlText w:val="%2."/>
      <w:lvlJc w:val="left"/>
      <w:pPr>
        <w:tabs>
          <w:tab w:val="num" w:pos="2007"/>
        </w:tabs>
        <w:ind w:left="2007" w:hanging="360"/>
      </w:pPr>
      <w:rPr>
        <w:rFonts w:hint="default"/>
      </w:rPr>
    </w:lvl>
    <w:lvl w:ilvl="2" w:tplc="FFFFFFFF">
      <w:start w:val="1"/>
      <w:numFmt w:val="bullet"/>
      <w:lvlText w:val=""/>
      <w:lvlJc w:val="left"/>
      <w:pPr>
        <w:tabs>
          <w:tab w:val="num" w:pos="2727"/>
        </w:tabs>
        <w:ind w:left="2727" w:hanging="360"/>
      </w:pPr>
      <w:rPr>
        <w:rFonts w:ascii="Symbol" w:hAnsi="Symbol" w:hint="default"/>
      </w:rPr>
    </w:lvl>
    <w:lvl w:ilvl="3" w:tplc="FFFFFFFF">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2" w15:restartNumberingAfterBreak="0">
    <w:nsid w:val="201E5829"/>
    <w:multiLevelType w:val="hybridMultilevel"/>
    <w:tmpl w:val="5D7CDD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0DF325F"/>
    <w:multiLevelType w:val="multilevel"/>
    <w:tmpl w:val="513015CC"/>
    <w:lvl w:ilvl="0">
      <w:start w:val="6"/>
      <w:numFmt w:val="decimal"/>
      <w:lvlText w:val="%1"/>
      <w:lvlJc w:val="left"/>
      <w:pPr>
        <w:ind w:left="375" w:hanging="375"/>
      </w:pPr>
      <w:rPr>
        <w:rFonts w:hint="default"/>
      </w:rPr>
    </w:lvl>
    <w:lvl w:ilvl="1">
      <w:start w:val="1"/>
      <w:numFmt w:val="decimal"/>
      <w:suff w:val="space"/>
      <w:lvlText w:val="%1.%2"/>
      <w:lvlJc w:val="left"/>
      <w:pPr>
        <w:ind w:left="375" w:hanging="375"/>
      </w:pPr>
      <w:rPr>
        <w:rFonts w:hint="default"/>
      </w:rPr>
    </w:lvl>
    <w:lvl w:ilvl="2">
      <w:start w:val="1"/>
      <w:numFmt w:val="decimal"/>
      <w:lvlText w:val="%1.%2.%3"/>
      <w:lvlJc w:val="left"/>
      <w:pPr>
        <w:ind w:left="2648" w:hanging="720"/>
      </w:pPr>
      <w:rPr>
        <w:rFonts w:hint="default"/>
      </w:rPr>
    </w:lvl>
    <w:lvl w:ilvl="3">
      <w:start w:val="1"/>
      <w:numFmt w:val="decimal"/>
      <w:lvlText w:val="%1.%2.%3.%4"/>
      <w:lvlJc w:val="left"/>
      <w:pPr>
        <w:ind w:left="3972" w:hanging="1080"/>
      </w:pPr>
      <w:rPr>
        <w:rFonts w:hint="default"/>
      </w:rPr>
    </w:lvl>
    <w:lvl w:ilvl="4">
      <w:start w:val="1"/>
      <w:numFmt w:val="decimal"/>
      <w:lvlText w:val="%1.%2.%3.%4.%5"/>
      <w:lvlJc w:val="left"/>
      <w:pPr>
        <w:ind w:left="4936" w:hanging="1080"/>
      </w:pPr>
      <w:rPr>
        <w:rFonts w:hint="default"/>
      </w:rPr>
    </w:lvl>
    <w:lvl w:ilvl="5">
      <w:start w:val="1"/>
      <w:numFmt w:val="decimal"/>
      <w:lvlText w:val="%1.%2.%3.%4.%5.%6"/>
      <w:lvlJc w:val="left"/>
      <w:pPr>
        <w:ind w:left="6260" w:hanging="1440"/>
      </w:pPr>
      <w:rPr>
        <w:rFonts w:hint="default"/>
      </w:rPr>
    </w:lvl>
    <w:lvl w:ilvl="6">
      <w:start w:val="1"/>
      <w:numFmt w:val="decimal"/>
      <w:lvlText w:val="%1.%2.%3.%4.%5.%6.%7"/>
      <w:lvlJc w:val="left"/>
      <w:pPr>
        <w:ind w:left="7224" w:hanging="1440"/>
      </w:pPr>
      <w:rPr>
        <w:rFonts w:hint="default"/>
      </w:rPr>
    </w:lvl>
    <w:lvl w:ilvl="7">
      <w:start w:val="1"/>
      <w:numFmt w:val="decimal"/>
      <w:lvlText w:val="%1.%2.%3.%4.%5.%6.%7.%8"/>
      <w:lvlJc w:val="left"/>
      <w:pPr>
        <w:ind w:left="8548" w:hanging="1800"/>
      </w:pPr>
      <w:rPr>
        <w:rFonts w:hint="default"/>
      </w:rPr>
    </w:lvl>
    <w:lvl w:ilvl="8">
      <w:start w:val="1"/>
      <w:numFmt w:val="decimal"/>
      <w:lvlText w:val="%1.%2.%3.%4.%5.%6.%7.%8.%9"/>
      <w:lvlJc w:val="left"/>
      <w:pPr>
        <w:ind w:left="9872" w:hanging="2160"/>
      </w:pPr>
      <w:rPr>
        <w:rFonts w:hint="default"/>
      </w:rPr>
    </w:lvl>
  </w:abstractNum>
  <w:abstractNum w:abstractNumId="14" w15:restartNumberingAfterBreak="0">
    <w:nsid w:val="24BB53E7"/>
    <w:multiLevelType w:val="hybridMultilevel"/>
    <w:tmpl w:val="8256B894"/>
    <w:lvl w:ilvl="0" w:tplc="3BEACD02">
      <w:start w:val="1"/>
      <w:numFmt w:val="decimal"/>
      <w:suff w:val="space"/>
      <w:lvlText w:val="%1)"/>
      <w:lvlJc w:val="left"/>
      <w:pPr>
        <w:ind w:left="72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268F6ED0"/>
    <w:multiLevelType w:val="multilevel"/>
    <w:tmpl w:val="A8566C26"/>
    <w:lvl w:ilvl="0">
      <w:start w:val="6"/>
      <w:numFmt w:val="decimal"/>
      <w:lvlText w:val="%1"/>
      <w:lvlJc w:val="left"/>
      <w:pPr>
        <w:ind w:left="375" w:hanging="375"/>
      </w:pPr>
      <w:rPr>
        <w:rFonts w:hint="default"/>
      </w:rPr>
    </w:lvl>
    <w:lvl w:ilvl="1">
      <w:start w:val="6"/>
      <w:numFmt w:val="decimal"/>
      <w:suff w:val="space"/>
      <w:lvlText w:val="%1.%2"/>
      <w:lvlJc w:val="left"/>
      <w:pPr>
        <w:ind w:left="1714" w:hanging="375"/>
      </w:pPr>
      <w:rPr>
        <w:rFonts w:hint="default"/>
      </w:rPr>
    </w:lvl>
    <w:lvl w:ilvl="2">
      <w:start w:val="1"/>
      <w:numFmt w:val="decimal"/>
      <w:lvlText w:val="%1.%2.%3"/>
      <w:lvlJc w:val="left"/>
      <w:pPr>
        <w:ind w:left="3398" w:hanging="720"/>
      </w:pPr>
      <w:rPr>
        <w:rFonts w:hint="default"/>
      </w:rPr>
    </w:lvl>
    <w:lvl w:ilvl="3">
      <w:start w:val="1"/>
      <w:numFmt w:val="decimal"/>
      <w:lvlText w:val="%1.%2.%3.%4"/>
      <w:lvlJc w:val="left"/>
      <w:pPr>
        <w:ind w:left="5097" w:hanging="1080"/>
      </w:pPr>
      <w:rPr>
        <w:rFonts w:hint="default"/>
      </w:rPr>
    </w:lvl>
    <w:lvl w:ilvl="4">
      <w:start w:val="1"/>
      <w:numFmt w:val="decimal"/>
      <w:lvlText w:val="%1.%2.%3.%4.%5"/>
      <w:lvlJc w:val="left"/>
      <w:pPr>
        <w:ind w:left="6436" w:hanging="1080"/>
      </w:pPr>
      <w:rPr>
        <w:rFonts w:hint="default"/>
      </w:rPr>
    </w:lvl>
    <w:lvl w:ilvl="5">
      <w:start w:val="1"/>
      <w:numFmt w:val="decimal"/>
      <w:lvlText w:val="%1.%2.%3.%4.%5.%6"/>
      <w:lvlJc w:val="left"/>
      <w:pPr>
        <w:ind w:left="8135" w:hanging="1440"/>
      </w:pPr>
      <w:rPr>
        <w:rFonts w:hint="default"/>
      </w:rPr>
    </w:lvl>
    <w:lvl w:ilvl="6">
      <w:start w:val="1"/>
      <w:numFmt w:val="decimal"/>
      <w:lvlText w:val="%1.%2.%3.%4.%5.%6.%7"/>
      <w:lvlJc w:val="left"/>
      <w:pPr>
        <w:ind w:left="9474" w:hanging="1440"/>
      </w:pPr>
      <w:rPr>
        <w:rFonts w:hint="default"/>
      </w:rPr>
    </w:lvl>
    <w:lvl w:ilvl="7">
      <w:start w:val="1"/>
      <w:numFmt w:val="decimal"/>
      <w:lvlText w:val="%1.%2.%3.%4.%5.%6.%7.%8"/>
      <w:lvlJc w:val="left"/>
      <w:pPr>
        <w:ind w:left="11173" w:hanging="1800"/>
      </w:pPr>
      <w:rPr>
        <w:rFonts w:hint="default"/>
      </w:rPr>
    </w:lvl>
    <w:lvl w:ilvl="8">
      <w:start w:val="1"/>
      <w:numFmt w:val="decimal"/>
      <w:lvlText w:val="%1.%2.%3.%4.%5.%6.%7.%8.%9"/>
      <w:lvlJc w:val="left"/>
      <w:pPr>
        <w:ind w:left="12872" w:hanging="2160"/>
      </w:pPr>
      <w:rPr>
        <w:rFonts w:hint="default"/>
      </w:rPr>
    </w:lvl>
  </w:abstractNum>
  <w:abstractNum w:abstractNumId="16" w15:restartNumberingAfterBreak="0">
    <w:nsid w:val="269E2F95"/>
    <w:multiLevelType w:val="multilevel"/>
    <w:tmpl w:val="E0D4B2C4"/>
    <w:styleLink w:val="2"/>
    <w:lvl w:ilvl="0">
      <w:start w:val="1"/>
      <w:numFmt w:val="bullet"/>
      <w:lvlText w:val=""/>
      <w:lvlJc w:val="left"/>
      <w:pPr>
        <w:ind w:left="720" w:hanging="360"/>
      </w:pPr>
      <w:rPr>
        <w:rFonts w:ascii="Symbol" w:hAnsi="Symbol"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71C0F3A"/>
    <w:multiLevelType w:val="multilevel"/>
    <w:tmpl w:val="E0D4B2C4"/>
    <w:styleLink w:val="1"/>
    <w:lvl w:ilvl="0">
      <w:start w:val="1"/>
      <w:numFmt w:val="bullet"/>
      <w:lvlText w:val=""/>
      <w:lvlJc w:val="left"/>
      <w:pPr>
        <w:ind w:left="720" w:hanging="360"/>
      </w:pPr>
      <w:rPr>
        <w:rFonts w:ascii="Symbol" w:hAnsi="Symbol"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8BB4609"/>
    <w:multiLevelType w:val="hybridMultilevel"/>
    <w:tmpl w:val="6DDE779C"/>
    <w:lvl w:ilvl="0" w:tplc="C8FAC990">
      <w:start w:val="4"/>
      <w:numFmt w:val="decimal"/>
      <w:suff w:val="space"/>
      <w:lvlText w:val="%1."/>
      <w:lvlJc w:val="left"/>
      <w:pPr>
        <w:ind w:left="150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4F006B0"/>
    <w:multiLevelType w:val="multilevel"/>
    <w:tmpl w:val="513015CC"/>
    <w:lvl w:ilvl="0">
      <w:start w:val="6"/>
      <w:numFmt w:val="decimal"/>
      <w:lvlText w:val="%1"/>
      <w:lvlJc w:val="left"/>
      <w:pPr>
        <w:ind w:left="375" w:hanging="375"/>
      </w:pPr>
      <w:rPr>
        <w:rFonts w:hint="default"/>
      </w:rPr>
    </w:lvl>
    <w:lvl w:ilvl="1">
      <w:start w:val="1"/>
      <w:numFmt w:val="decimal"/>
      <w:suff w:val="space"/>
      <w:lvlText w:val="%1.%2"/>
      <w:lvlJc w:val="left"/>
      <w:pPr>
        <w:ind w:left="375" w:hanging="375"/>
      </w:pPr>
      <w:rPr>
        <w:rFonts w:hint="default"/>
      </w:rPr>
    </w:lvl>
    <w:lvl w:ilvl="2">
      <w:start w:val="1"/>
      <w:numFmt w:val="decimal"/>
      <w:lvlText w:val="%1.%2.%3"/>
      <w:lvlJc w:val="left"/>
      <w:pPr>
        <w:ind w:left="2648" w:hanging="720"/>
      </w:pPr>
      <w:rPr>
        <w:rFonts w:hint="default"/>
      </w:rPr>
    </w:lvl>
    <w:lvl w:ilvl="3">
      <w:start w:val="1"/>
      <w:numFmt w:val="decimal"/>
      <w:lvlText w:val="%1.%2.%3.%4"/>
      <w:lvlJc w:val="left"/>
      <w:pPr>
        <w:ind w:left="3972" w:hanging="1080"/>
      </w:pPr>
      <w:rPr>
        <w:rFonts w:hint="default"/>
      </w:rPr>
    </w:lvl>
    <w:lvl w:ilvl="4">
      <w:start w:val="1"/>
      <w:numFmt w:val="decimal"/>
      <w:lvlText w:val="%1.%2.%3.%4.%5"/>
      <w:lvlJc w:val="left"/>
      <w:pPr>
        <w:ind w:left="4936" w:hanging="1080"/>
      </w:pPr>
      <w:rPr>
        <w:rFonts w:hint="default"/>
      </w:rPr>
    </w:lvl>
    <w:lvl w:ilvl="5">
      <w:start w:val="1"/>
      <w:numFmt w:val="decimal"/>
      <w:lvlText w:val="%1.%2.%3.%4.%5.%6"/>
      <w:lvlJc w:val="left"/>
      <w:pPr>
        <w:ind w:left="6260" w:hanging="1440"/>
      </w:pPr>
      <w:rPr>
        <w:rFonts w:hint="default"/>
      </w:rPr>
    </w:lvl>
    <w:lvl w:ilvl="6">
      <w:start w:val="1"/>
      <w:numFmt w:val="decimal"/>
      <w:lvlText w:val="%1.%2.%3.%4.%5.%6.%7"/>
      <w:lvlJc w:val="left"/>
      <w:pPr>
        <w:ind w:left="7224" w:hanging="1440"/>
      </w:pPr>
      <w:rPr>
        <w:rFonts w:hint="default"/>
      </w:rPr>
    </w:lvl>
    <w:lvl w:ilvl="7">
      <w:start w:val="1"/>
      <w:numFmt w:val="decimal"/>
      <w:lvlText w:val="%1.%2.%3.%4.%5.%6.%7.%8"/>
      <w:lvlJc w:val="left"/>
      <w:pPr>
        <w:ind w:left="8548" w:hanging="1800"/>
      </w:pPr>
      <w:rPr>
        <w:rFonts w:hint="default"/>
      </w:rPr>
    </w:lvl>
    <w:lvl w:ilvl="8">
      <w:start w:val="1"/>
      <w:numFmt w:val="decimal"/>
      <w:lvlText w:val="%1.%2.%3.%4.%5.%6.%7.%8.%9"/>
      <w:lvlJc w:val="left"/>
      <w:pPr>
        <w:ind w:left="9872" w:hanging="2160"/>
      </w:pPr>
      <w:rPr>
        <w:rFonts w:hint="default"/>
      </w:rPr>
    </w:lvl>
  </w:abstractNum>
  <w:abstractNum w:abstractNumId="20" w15:restartNumberingAfterBreak="0">
    <w:nsid w:val="35623886"/>
    <w:multiLevelType w:val="hybridMultilevel"/>
    <w:tmpl w:val="8E806230"/>
    <w:lvl w:ilvl="0" w:tplc="867CC9B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7591DD3"/>
    <w:multiLevelType w:val="multilevel"/>
    <w:tmpl w:val="002E1D94"/>
    <w:lvl w:ilvl="0">
      <w:start w:val="1"/>
      <w:numFmt w:val="decimal"/>
      <w:suff w:val="space"/>
      <w:lvlText w:val="%1."/>
      <w:lvlJc w:val="left"/>
      <w:pPr>
        <w:ind w:left="2912" w:hanging="360"/>
      </w:pPr>
      <w:rPr>
        <w:rFonts w:hint="default"/>
      </w:rPr>
    </w:lvl>
    <w:lvl w:ilvl="1">
      <w:start w:val="1"/>
      <w:numFmt w:val="decimal"/>
      <w:isLgl/>
      <w:suff w:val="space"/>
      <w:lvlText w:val="%1.%2"/>
      <w:lvlJc w:val="left"/>
      <w:pPr>
        <w:ind w:left="2912" w:hanging="360"/>
      </w:pPr>
      <w:rPr>
        <w:rFonts w:hint="default"/>
      </w:rPr>
    </w:lvl>
    <w:lvl w:ilvl="2">
      <w:start w:val="1"/>
      <w:numFmt w:val="decimal"/>
      <w:isLgl/>
      <w:lvlText w:val="%1.%2.%3"/>
      <w:lvlJc w:val="left"/>
      <w:pPr>
        <w:ind w:left="3272" w:hanging="720"/>
      </w:pPr>
      <w:rPr>
        <w:rFonts w:hint="default"/>
      </w:rPr>
    </w:lvl>
    <w:lvl w:ilvl="3">
      <w:start w:val="1"/>
      <w:numFmt w:val="decimal"/>
      <w:isLgl/>
      <w:lvlText w:val="%1.%2.%3.%4"/>
      <w:lvlJc w:val="left"/>
      <w:pPr>
        <w:ind w:left="3272" w:hanging="720"/>
      </w:pPr>
      <w:rPr>
        <w:rFonts w:hint="default"/>
      </w:rPr>
    </w:lvl>
    <w:lvl w:ilvl="4">
      <w:start w:val="1"/>
      <w:numFmt w:val="decimal"/>
      <w:isLgl/>
      <w:lvlText w:val="%1.%2.%3.%4.%5"/>
      <w:lvlJc w:val="left"/>
      <w:pPr>
        <w:ind w:left="3632" w:hanging="1080"/>
      </w:pPr>
      <w:rPr>
        <w:rFonts w:hint="default"/>
      </w:rPr>
    </w:lvl>
    <w:lvl w:ilvl="5">
      <w:start w:val="1"/>
      <w:numFmt w:val="decimal"/>
      <w:isLgl/>
      <w:lvlText w:val="%1.%2.%3.%4.%5.%6"/>
      <w:lvlJc w:val="left"/>
      <w:pPr>
        <w:ind w:left="3632" w:hanging="1080"/>
      </w:pPr>
      <w:rPr>
        <w:rFonts w:hint="default"/>
      </w:rPr>
    </w:lvl>
    <w:lvl w:ilvl="6">
      <w:start w:val="1"/>
      <w:numFmt w:val="decimal"/>
      <w:isLgl/>
      <w:lvlText w:val="%1.%2.%3.%4.%5.%6.%7"/>
      <w:lvlJc w:val="left"/>
      <w:pPr>
        <w:ind w:left="3992" w:hanging="1440"/>
      </w:pPr>
      <w:rPr>
        <w:rFonts w:hint="default"/>
      </w:rPr>
    </w:lvl>
    <w:lvl w:ilvl="7">
      <w:start w:val="1"/>
      <w:numFmt w:val="decimal"/>
      <w:isLgl/>
      <w:lvlText w:val="%1.%2.%3.%4.%5.%6.%7.%8"/>
      <w:lvlJc w:val="left"/>
      <w:pPr>
        <w:ind w:left="3992" w:hanging="1440"/>
      </w:pPr>
      <w:rPr>
        <w:rFonts w:hint="default"/>
      </w:rPr>
    </w:lvl>
    <w:lvl w:ilvl="8">
      <w:start w:val="1"/>
      <w:numFmt w:val="decimal"/>
      <w:isLgl/>
      <w:lvlText w:val="%1.%2.%3.%4.%5.%6.%7.%8.%9"/>
      <w:lvlJc w:val="left"/>
      <w:pPr>
        <w:ind w:left="3992" w:hanging="1440"/>
      </w:pPr>
      <w:rPr>
        <w:rFonts w:hint="default"/>
      </w:rPr>
    </w:lvl>
  </w:abstractNum>
  <w:abstractNum w:abstractNumId="22" w15:restartNumberingAfterBreak="0">
    <w:nsid w:val="381A71F0"/>
    <w:multiLevelType w:val="multilevel"/>
    <w:tmpl w:val="DF149E42"/>
    <w:numStyleLink w:val="4"/>
  </w:abstractNum>
  <w:abstractNum w:abstractNumId="23" w15:restartNumberingAfterBreak="0">
    <w:nsid w:val="3A9C2FFB"/>
    <w:multiLevelType w:val="hybridMultilevel"/>
    <w:tmpl w:val="C50C038C"/>
    <w:lvl w:ilvl="0" w:tplc="30106230">
      <w:start w:val="2"/>
      <w:numFmt w:val="decimal"/>
      <w:pStyle w:val="a0"/>
      <w:lvlText w:val="Таблица %1"/>
      <w:lvlJc w:val="left"/>
      <w:pPr>
        <w:tabs>
          <w:tab w:val="num" w:pos="3617"/>
        </w:tabs>
        <w:ind w:left="3600" w:hanging="311"/>
      </w:pPr>
      <w:rPr>
        <w:rFonts w:ascii="Times New Roman" w:hAnsi="Times New Roman" w:hint="default"/>
        <w:b w:val="0"/>
        <w:i w:val="0"/>
        <w:sz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3F347841"/>
    <w:multiLevelType w:val="hybridMultilevel"/>
    <w:tmpl w:val="DF7AD8BE"/>
    <w:lvl w:ilvl="0" w:tplc="54E66F6C">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39E4297"/>
    <w:multiLevelType w:val="hybridMultilevel"/>
    <w:tmpl w:val="A9106EB2"/>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FDA2DBC"/>
    <w:multiLevelType w:val="hybridMultilevel"/>
    <w:tmpl w:val="12966C3A"/>
    <w:lvl w:ilvl="0" w:tplc="2CE24CBA">
      <w:start w:val="1"/>
      <w:numFmt w:val="bullet"/>
      <w:suff w:val="space"/>
      <w:lvlText w:val=""/>
      <w:lvlJc w:val="left"/>
      <w:pPr>
        <w:ind w:left="3060" w:hanging="360"/>
      </w:pPr>
      <w:rPr>
        <w:rFonts w:ascii="Symbol" w:hAnsi="Symbol" w:hint="default"/>
        <w:sz w:val="20"/>
        <w:szCs w:val="20"/>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7" w15:restartNumberingAfterBreak="0">
    <w:nsid w:val="5C1B3D5A"/>
    <w:multiLevelType w:val="hybridMultilevel"/>
    <w:tmpl w:val="CA00E340"/>
    <w:lvl w:ilvl="0" w:tplc="B14AF0A2">
      <w:start w:val="1"/>
      <w:numFmt w:val="bullet"/>
      <w:lvlText w:val=""/>
      <w:lvlJc w:val="left"/>
      <w:pPr>
        <w:tabs>
          <w:tab w:val="num" w:pos="2869"/>
        </w:tabs>
        <w:ind w:left="2869" w:hanging="360"/>
      </w:pPr>
      <w:rPr>
        <w:rFonts w:ascii="Wingdings" w:hAnsi="Wingdings" w:hint="default"/>
      </w:rPr>
    </w:lvl>
    <w:lvl w:ilvl="1" w:tplc="9734396C">
      <w:start w:val="1"/>
      <w:numFmt w:val="bullet"/>
      <w:lvlText w:val=""/>
      <w:lvlJc w:val="left"/>
      <w:pPr>
        <w:tabs>
          <w:tab w:val="num" w:pos="2160"/>
        </w:tabs>
        <w:ind w:left="2160" w:hanging="360"/>
      </w:pPr>
      <w:rPr>
        <w:rFonts w:ascii="Wingdings" w:hAnsi="Wingding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5D2C1D40"/>
    <w:multiLevelType w:val="hybridMultilevel"/>
    <w:tmpl w:val="C5D287B2"/>
    <w:lvl w:ilvl="0" w:tplc="FFFFFFFF">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9" w15:restartNumberingAfterBreak="0">
    <w:nsid w:val="5D387EE8"/>
    <w:multiLevelType w:val="hybridMultilevel"/>
    <w:tmpl w:val="D392147A"/>
    <w:lvl w:ilvl="0" w:tplc="E5E4E63A">
      <w:start w:val="1"/>
      <w:numFmt w:val="bullet"/>
      <w:suff w:val="space"/>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ED97522"/>
    <w:multiLevelType w:val="hybridMultilevel"/>
    <w:tmpl w:val="E79AC496"/>
    <w:lvl w:ilvl="0" w:tplc="FFFFFFFF">
      <w:start w:val="1"/>
      <w:numFmt w:val="bullet"/>
      <w:pStyle w:val="a1"/>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620"/>
        </w:tabs>
        <w:ind w:left="1620" w:hanging="360"/>
      </w:pPr>
      <w:rPr>
        <w:rFonts w:ascii="Courier New" w:hAnsi="Courier New" w:cs="Courier New"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cs="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cs="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31" w15:restartNumberingAfterBreak="0">
    <w:nsid w:val="64EC049A"/>
    <w:multiLevelType w:val="multilevel"/>
    <w:tmpl w:val="8C6CA688"/>
    <w:lvl w:ilvl="0">
      <w:start w:val="8"/>
      <w:numFmt w:val="decimal"/>
      <w:suff w:val="space"/>
      <w:lvlText w:val="%1."/>
      <w:lvlJc w:val="left"/>
      <w:pPr>
        <w:ind w:left="360" w:hanging="360"/>
      </w:pPr>
      <w:rPr>
        <w:rFonts w:hint="default"/>
      </w:rPr>
    </w:lvl>
    <w:lvl w:ilvl="1">
      <w:start w:val="11"/>
      <w:numFmt w:val="decimal"/>
      <w:isLgl/>
      <w:lvlText w:val="%1.%2."/>
      <w:lvlJc w:val="left"/>
      <w:pPr>
        <w:tabs>
          <w:tab w:val="num" w:pos="1429"/>
        </w:tabs>
        <w:ind w:left="1429" w:hanging="720"/>
      </w:pPr>
      <w:rPr>
        <w:rFonts w:hint="default"/>
      </w:rPr>
    </w:lvl>
    <w:lvl w:ilvl="2">
      <w:start w:val="1"/>
      <w:numFmt w:val="decimal"/>
      <w:isLgl/>
      <w:lvlText w:val="%1.%2.%3."/>
      <w:lvlJc w:val="left"/>
      <w:pPr>
        <w:tabs>
          <w:tab w:val="num" w:pos="2138"/>
        </w:tabs>
        <w:ind w:left="2138" w:hanging="720"/>
      </w:pPr>
      <w:rPr>
        <w:rFonts w:hint="default"/>
      </w:rPr>
    </w:lvl>
    <w:lvl w:ilvl="3">
      <w:start w:val="1"/>
      <w:numFmt w:val="decimal"/>
      <w:isLgl/>
      <w:lvlText w:val="%1.%2.%3.%4."/>
      <w:lvlJc w:val="left"/>
      <w:pPr>
        <w:tabs>
          <w:tab w:val="num" w:pos="3207"/>
        </w:tabs>
        <w:ind w:left="3207" w:hanging="1080"/>
      </w:pPr>
      <w:rPr>
        <w:rFonts w:hint="default"/>
      </w:rPr>
    </w:lvl>
    <w:lvl w:ilvl="4">
      <w:start w:val="1"/>
      <w:numFmt w:val="decimal"/>
      <w:isLgl/>
      <w:lvlText w:val="%1.%2.%3.%4.%5."/>
      <w:lvlJc w:val="left"/>
      <w:pPr>
        <w:tabs>
          <w:tab w:val="num" w:pos="3916"/>
        </w:tabs>
        <w:ind w:left="3916" w:hanging="1080"/>
      </w:pPr>
      <w:rPr>
        <w:rFonts w:hint="default"/>
      </w:rPr>
    </w:lvl>
    <w:lvl w:ilvl="5">
      <w:start w:val="1"/>
      <w:numFmt w:val="decimal"/>
      <w:isLgl/>
      <w:lvlText w:val="%1.%2.%3.%4.%5.%6."/>
      <w:lvlJc w:val="left"/>
      <w:pPr>
        <w:tabs>
          <w:tab w:val="num" w:pos="4985"/>
        </w:tabs>
        <w:ind w:left="4985" w:hanging="1440"/>
      </w:pPr>
      <w:rPr>
        <w:rFonts w:hint="default"/>
      </w:rPr>
    </w:lvl>
    <w:lvl w:ilvl="6">
      <w:start w:val="1"/>
      <w:numFmt w:val="decimal"/>
      <w:isLgl/>
      <w:lvlText w:val="%1.%2.%3.%4.%5.%6.%7."/>
      <w:lvlJc w:val="left"/>
      <w:pPr>
        <w:tabs>
          <w:tab w:val="num" w:pos="6054"/>
        </w:tabs>
        <w:ind w:left="6054" w:hanging="1800"/>
      </w:pPr>
      <w:rPr>
        <w:rFonts w:hint="default"/>
      </w:rPr>
    </w:lvl>
    <w:lvl w:ilvl="7">
      <w:start w:val="1"/>
      <w:numFmt w:val="decimal"/>
      <w:isLgl/>
      <w:lvlText w:val="%1.%2.%3.%4.%5.%6.%7.%8."/>
      <w:lvlJc w:val="left"/>
      <w:pPr>
        <w:tabs>
          <w:tab w:val="num" w:pos="6763"/>
        </w:tabs>
        <w:ind w:left="6763" w:hanging="1800"/>
      </w:pPr>
      <w:rPr>
        <w:rFonts w:hint="default"/>
      </w:rPr>
    </w:lvl>
    <w:lvl w:ilvl="8">
      <w:start w:val="1"/>
      <w:numFmt w:val="decimal"/>
      <w:isLgl/>
      <w:lvlText w:val="%1.%2.%3.%4.%5.%6.%7.%8.%9."/>
      <w:lvlJc w:val="left"/>
      <w:pPr>
        <w:tabs>
          <w:tab w:val="num" w:pos="7832"/>
        </w:tabs>
        <w:ind w:left="7832" w:hanging="2160"/>
      </w:pPr>
      <w:rPr>
        <w:rFonts w:hint="default"/>
      </w:rPr>
    </w:lvl>
  </w:abstractNum>
  <w:abstractNum w:abstractNumId="32" w15:restartNumberingAfterBreak="0">
    <w:nsid w:val="67322A39"/>
    <w:multiLevelType w:val="hybridMultilevel"/>
    <w:tmpl w:val="137E43DC"/>
    <w:lvl w:ilvl="0" w:tplc="90823804">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87F1DF6"/>
    <w:multiLevelType w:val="hybridMultilevel"/>
    <w:tmpl w:val="46C08E22"/>
    <w:lvl w:ilvl="0" w:tplc="30106230">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34" w15:restartNumberingAfterBreak="0">
    <w:nsid w:val="69275535"/>
    <w:multiLevelType w:val="hybridMultilevel"/>
    <w:tmpl w:val="2A161940"/>
    <w:lvl w:ilvl="0" w:tplc="0419000F">
      <w:start w:val="1"/>
      <w:numFmt w:val="bullet"/>
      <w:pStyle w:val="a2"/>
      <w:lvlText w:val=""/>
      <w:lvlJc w:val="left"/>
      <w:pPr>
        <w:tabs>
          <w:tab w:val="num" w:pos="1260"/>
        </w:tabs>
        <w:ind w:left="1260" w:hanging="360"/>
      </w:pPr>
      <w:rPr>
        <w:rFonts w:ascii="Symbol" w:hAnsi="Symbol" w:hint="default"/>
      </w:rPr>
    </w:lvl>
    <w:lvl w:ilvl="1" w:tplc="04190019" w:tentative="1">
      <w:start w:val="1"/>
      <w:numFmt w:val="bullet"/>
      <w:lvlText w:val="o"/>
      <w:lvlJc w:val="left"/>
      <w:pPr>
        <w:tabs>
          <w:tab w:val="num" w:pos="2716"/>
        </w:tabs>
        <w:ind w:left="2716" w:hanging="360"/>
      </w:pPr>
      <w:rPr>
        <w:rFonts w:ascii="Courier New" w:hAnsi="Courier New" w:cs="Courier New" w:hint="default"/>
      </w:rPr>
    </w:lvl>
    <w:lvl w:ilvl="2" w:tplc="0419001B" w:tentative="1">
      <w:start w:val="1"/>
      <w:numFmt w:val="bullet"/>
      <w:lvlText w:val=""/>
      <w:lvlJc w:val="left"/>
      <w:pPr>
        <w:tabs>
          <w:tab w:val="num" w:pos="3436"/>
        </w:tabs>
        <w:ind w:left="3436" w:hanging="360"/>
      </w:pPr>
      <w:rPr>
        <w:rFonts w:ascii="Wingdings" w:hAnsi="Wingdings" w:hint="default"/>
      </w:rPr>
    </w:lvl>
    <w:lvl w:ilvl="3" w:tplc="0419000F" w:tentative="1">
      <w:start w:val="1"/>
      <w:numFmt w:val="bullet"/>
      <w:lvlText w:val=""/>
      <w:lvlJc w:val="left"/>
      <w:pPr>
        <w:tabs>
          <w:tab w:val="num" w:pos="4156"/>
        </w:tabs>
        <w:ind w:left="4156" w:hanging="360"/>
      </w:pPr>
      <w:rPr>
        <w:rFonts w:ascii="Symbol" w:hAnsi="Symbol" w:hint="default"/>
      </w:rPr>
    </w:lvl>
    <w:lvl w:ilvl="4" w:tplc="04190019" w:tentative="1">
      <w:start w:val="1"/>
      <w:numFmt w:val="bullet"/>
      <w:lvlText w:val="o"/>
      <w:lvlJc w:val="left"/>
      <w:pPr>
        <w:tabs>
          <w:tab w:val="num" w:pos="4876"/>
        </w:tabs>
        <w:ind w:left="4876" w:hanging="360"/>
      </w:pPr>
      <w:rPr>
        <w:rFonts w:ascii="Courier New" w:hAnsi="Courier New" w:cs="Courier New" w:hint="default"/>
      </w:rPr>
    </w:lvl>
    <w:lvl w:ilvl="5" w:tplc="0419001B" w:tentative="1">
      <w:start w:val="1"/>
      <w:numFmt w:val="bullet"/>
      <w:lvlText w:val=""/>
      <w:lvlJc w:val="left"/>
      <w:pPr>
        <w:tabs>
          <w:tab w:val="num" w:pos="5596"/>
        </w:tabs>
        <w:ind w:left="5596" w:hanging="360"/>
      </w:pPr>
      <w:rPr>
        <w:rFonts w:ascii="Wingdings" w:hAnsi="Wingdings" w:hint="default"/>
      </w:rPr>
    </w:lvl>
    <w:lvl w:ilvl="6" w:tplc="0419000F" w:tentative="1">
      <w:start w:val="1"/>
      <w:numFmt w:val="bullet"/>
      <w:lvlText w:val=""/>
      <w:lvlJc w:val="left"/>
      <w:pPr>
        <w:tabs>
          <w:tab w:val="num" w:pos="6316"/>
        </w:tabs>
        <w:ind w:left="6316" w:hanging="360"/>
      </w:pPr>
      <w:rPr>
        <w:rFonts w:ascii="Symbol" w:hAnsi="Symbol" w:hint="default"/>
      </w:rPr>
    </w:lvl>
    <w:lvl w:ilvl="7" w:tplc="04190019" w:tentative="1">
      <w:start w:val="1"/>
      <w:numFmt w:val="bullet"/>
      <w:lvlText w:val="o"/>
      <w:lvlJc w:val="left"/>
      <w:pPr>
        <w:tabs>
          <w:tab w:val="num" w:pos="7036"/>
        </w:tabs>
        <w:ind w:left="7036" w:hanging="360"/>
      </w:pPr>
      <w:rPr>
        <w:rFonts w:ascii="Courier New" w:hAnsi="Courier New" w:cs="Courier New" w:hint="default"/>
      </w:rPr>
    </w:lvl>
    <w:lvl w:ilvl="8" w:tplc="0419001B" w:tentative="1">
      <w:start w:val="1"/>
      <w:numFmt w:val="bullet"/>
      <w:lvlText w:val=""/>
      <w:lvlJc w:val="left"/>
      <w:pPr>
        <w:tabs>
          <w:tab w:val="num" w:pos="7756"/>
        </w:tabs>
        <w:ind w:left="7756" w:hanging="360"/>
      </w:pPr>
      <w:rPr>
        <w:rFonts w:ascii="Wingdings" w:hAnsi="Wingdings" w:hint="default"/>
      </w:rPr>
    </w:lvl>
  </w:abstractNum>
  <w:abstractNum w:abstractNumId="35" w15:restartNumberingAfterBreak="0">
    <w:nsid w:val="692C1777"/>
    <w:multiLevelType w:val="singleLevel"/>
    <w:tmpl w:val="D6E0E1D8"/>
    <w:lvl w:ilvl="0">
      <w:start w:val="1"/>
      <w:numFmt w:val="decimal"/>
      <w:lvlText w:val="%1."/>
      <w:legacy w:legacy="1" w:legacySpace="120" w:legacyIndent="360"/>
      <w:lvlJc w:val="left"/>
      <w:pPr>
        <w:ind w:left="786" w:hanging="360"/>
      </w:pPr>
    </w:lvl>
  </w:abstractNum>
  <w:abstractNum w:abstractNumId="36" w15:restartNumberingAfterBreak="0">
    <w:nsid w:val="6A31205E"/>
    <w:multiLevelType w:val="hybridMultilevel"/>
    <w:tmpl w:val="7406A562"/>
    <w:lvl w:ilvl="0" w:tplc="C684696A">
      <w:start w:val="1"/>
      <w:numFmt w:val="decimal"/>
      <w:suff w:val="space"/>
      <w:lvlText w:val="%1."/>
      <w:lvlJc w:val="left"/>
      <w:pPr>
        <w:ind w:left="72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704E1E71"/>
    <w:multiLevelType w:val="multilevel"/>
    <w:tmpl w:val="AEE62B74"/>
    <w:lvl w:ilvl="0">
      <w:start w:val="1"/>
      <w:numFmt w:val="decimal"/>
      <w:lvlText w:val="Раздел %1."/>
      <w:lvlJc w:val="left"/>
      <w:pPr>
        <w:ind w:left="788" w:hanging="72"/>
      </w:pPr>
      <w:rPr>
        <w:rFonts w:hint="default"/>
        <w:b/>
        <w:i w:val="0"/>
        <w:color w:val="auto"/>
        <w:sz w:val="32"/>
        <w:szCs w:val="32"/>
      </w:rPr>
    </w:lvl>
    <w:lvl w:ilvl="1">
      <w:start w:val="1"/>
      <w:numFmt w:val="decimal"/>
      <w:suff w:val="space"/>
      <w:lvlText w:val="7.%2"/>
      <w:lvlJc w:val="center"/>
      <w:pPr>
        <w:ind w:left="680" w:firstLine="284"/>
      </w:pPr>
      <w:rPr>
        <w:rFonts w:ascii="Times New Roman" w:hAnsi="Times New Roman" w:hint="default"/>
        <w:b/>
        <w:i w:val="0"/>
        <w:color w:val="auto"/>
        <w:sz w:val="28"/>
      </w:rPr>
    </w:lvl>
    <w:lvl w:ilvl="2">
      <w:start w:val="1"/>
      <w:numFmt w:val="decimal"/>
      <w:suff w:val="space"/>
      <w:lvlText w:val="%1.%2.%3"/>
      <w:lvlJc w:val="left"/>
      <w:pPr>
        <w:ind w:left="2484" w:hanging="504"/>
      </w:pPr>
      <w:rPr>
        <w:rFonts w:ascii="Times New Roman" w:hAnsi="Times New Roman" w:hint="default"/>
        <w:b/>
        <w:i w:val="0"/>
        <w:sz w:val="28"/>
      </w:rPr>
    </w:lvl>
    <w:lvl w:ilvl="3">
      <w:start w:val="1"/>
      <w:numFmt w:val="decimal"/>
      <w:lvlText w:val="%1.%2.%3.%4."/>
      <w:lvlJc w:val="left"/>
      <w:pPr>
        <w:tabs>
          <w:tab w:val="num" w:pos="2588"/>
        </w:tabs>
        <w:ind w:left="2156" w:hanging="648"/>
      </w:pPr>
      <w:rPr>
        <w:rFonts w:hint="default"/>
      </w:rPr>
    </w:lvl>
    <w:lvl w:ilvl="4">
      <w:start w:val="1"/>
      <w:numFmt w:val="decimal"/>
      <w:lvlText w:val="%1.%2.%3.%4.%5."/>
      <w:lvlJc w:val="left"/>
      <w:pPr>
        <w:tabs>
          <w:tab w:val="num" w:pos="2948"/>
        </w:tabs>
        <w:ind w:left="2660" w:hanging="792"/>
      </w:pPr>
      <w:rPr>
        <w:rFonts w:hint="default"/>
      </w:rPr>
    </w:lvl>
    <w:lvl w:ilvl="5">
      <w:start w:val="1"/>
      <w:numFmt w:val="decimal"/>
      <w:lvlText w:val="%1.%2.%3.%4.%5.%6."/>
      <w:lvlJc w:val="left"/>
      <w:pPr>
        <w:tabs>
          <w:tab w:val="num" w:pos="3668"/>
        </w:tabs>
        <w:ind w:left="3164" w:hanging="936"/>
      </w:pPr>
      <w:rPr>
        <w:rFonts w:hint="default"/>
      </w:rPr>
    </w:lvl>
    <w:lvl w:ilvl="6">
      <w:start w:val="1"/>
      <w:numFmt w:val="decimal"/>
      <w:lvlText w:val="%1.%2.%3.%4.%5.%6.%7."/>
      <w:lvlJc w:val="left"/>
      <w:pPr>
        <w:tabs>
          <w:tab w:val="num" w:pos="4388"/>
        </w:tabs>
        <w:ind w:left="3668" w:hanging="1080"/>
      </w:pPr>
      <w:rPr>
        <w:rFonts w:hint="default"/>
      </w:rPr>
    </w:lvl>
    <w:lvl w:ilvl="7">
      <w:start w:val="1"/>
      <w:numFmt w:val="decimal"/>
      <w:lvlText w:val="%1.%2.%3.%4.%5.%6.%7.%8."/>
      <w:lvlJc w:val="left"/>
      <w:pPr>
        <w:tabs>
          <w:tab w:val="num" w:pos="4748"/>
        </w:tabs>
        <w:ind w:left="4172" w:hanging="1224"/>
      </w:pPr>
      <w:rPr>
        <w:rFonts w:hint="default"/>
      </w:rPr>
    </w:lvl>
    <w:lvl w:ilvl="8">
      <w:start w:val="1"/>
      <w:numFmt w:val="decimal"/>
      <w:lvlText w:val="%1.%2.%3.%4.%5.%6.%7.%8.%9."/>
      <w:lvlJc w:val="left"/>
      <w:pPr>
        <w:tabs>
          <w:tab w:val="num" w:pos="5468"/>
        </w:tabs>
        <w:ind w:left="4748" w:hanging="1440"/>
      </w:pPr>
      <w:rPr>
        <w:rFonts w:hint="default"/>
      </w:rPr>
    </w:lvl>
  </w:abstractNum>
  <w:abstractNum w:abstractNumId="38" w15:restartNumberingAfterBreak="0">
    <w:nsid w:val="718F5D93"/>
    <w:multiLevelType w:val="hybridMultilevel"/>
    <w:tmpl w:val="1DD0FC58"/>
    <w:lvl w:ilvl="0" w:tplc="FFFFFFFF">
      <w:start w:val="1"/>
      <w:numFmt w:val="bullet"/>
      <w:lvlText w:val=""/>
      <w:lvlJc w:val="left"/>
      <w:pPr>
        <w:tabs>
          <w:tab w:val="num" w:pos="2869"/>
        </w:tabs>
        <w:ind w:left="2869" w:hanging="360"/>
      </w:pPr>
      <w:rPr>
        <w:rFonts w:ascii="Symbol" w:hAnsi="Symbol" w:hint="default"/>
        <w:sz w:val="20"/>
        <w:szCs w:val="20"/>
      </w:rPr>
    </w:lvl>
    <w:lvl w:ilvl="1" w:tplc="FFFFFFFF">
      <w:start w:val="1"/>
      <w:numFmt w:val="bullet"/>
      <w:lvlText w:val=""/>
      <w:lvlJc w:val="left"/>
      <w:pPr>
        <w:tabs>
          <w:tab w:val="num" w:pos="2160"/>
        </w:tabs>
        <w:ind w:left="2160" w:hanging="360"/>
      </w:pPr>
      <w:rPr>
        <w:rFonts w:ascii="Wingdings" w:hAnsi="Wingdings"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74AB1B73"/>
    <w:multiLevelType w:val="multilevel"/>
    <w:tmpl w:val="D61CAD70"/>
    <w:lvl w:ilvl="0">
      <w:start w:val="1"/>
      <w:numFmt w:val="decimal"/>
      <w:lvlText w:val="%1."/>
      <w:lvlJc w:val="left"/>
      <w:pPr>
        <w:ind w:left="1440" w:hanging="360"/>
      </w:pPr>
    </w:lvl>
    <w:lvl w:ilvl="1">
      <w:start w:val="65"/>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40" w15:restartNumberingAfterBreak="0">
    <w:nsid w:val="75744025"/>
    <w:multiLevelType w:val="hybridMultilevel"/>
    <w:tmpl w:val="43D22152"/>
    <w:lvl w:ilvl="0" w:tplc="32402DD2">
      <w:start w:val="1"/>
      <w:numFmt w:val="decimal"/>
      <w:suff w:val="space"/>
      <w:lvlText w:val="%1."/>
      <w:lvlJc w:val="left"/>
      <w:pPr>
        <w:ind w:left="2869"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B6D571F"/>
    <w:multiLevelType w:val="hybridMultilevel"/>
    <w:tmpl w:val="60F648FE"/>
    <w:lvl w:ilvl="0" w:tplc="545A5C8C">
      <w:start w:val="1"/>
      <w:numFmt w:val="bullet"/>
      <w:pStyle w:val="a3"/>
      <w:lvlText w:val=""/>
      <w:lvlJc w:val="left"/>
      <w:pPr>
        <w:tabs>
          <w:tab w:val="num" w:pos="0"/>
        </w:tabs>
        <w:ind w:left="851" w:firstLine="0"/>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C291302"/>
    <w:multiLevelType w:val="hybridMultilevel"/>
    <w:tmpl w:val="BB949BEC"/>
    <w:lvl w:ilvl="0" w:tplc="6520D396">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6"/>
  </w:num>
  <w:num w:numId="3">
    <w:abstractNumId w:val="41"/>
  </w:num>
  <w:num w:numId="4">
    <w:abstractNumId w:val="11"/>
  </w:num>
  <w:num w:numId="5">
    <w:abstractNumId w:val="32"/>
  </w:num>
  <w:num w:numId="6">
    <w:abstractNumId w:val="38"/>
  </w:num>
  <w:num w:numId="7">
    <w:abstractNumId w:val="30"/>
  </w:num>
  <w:num w:numId="8">
    <w:abstractNumId w:val="10"/>
  </w:num>
  <w:num w:numId="9">
    <w:abstractNumId w:val="22"/>
  </w:num>
  <w:num w:numId="10">
    <w:abstractNumId w:val="37"/>
  </w:num>
  <w:num w:numId="11">
    <w:abstractNumId w:val="3"/>
  </w:num>
  <w:num w:numId="12">
    <w:abstractNumId w:val="4"/>
  </w:num>
  <w:num w:numId="13">
    <w:abstractNumId w:val="19"/>
  </w:num>
  <w:num w:numId="14">
    <w:abstractNumId w:val="15"/>
  </w:num>
  <w:num w:numId="15">
    <w:abstractNumId w:val="34"/>
  </w:num>
  <w:num w:numId="16">
    <w:abstractNumId w:val="21"/>
  </w:num>
  <w:num w:numId="17">
    <w:abstractNumId w:val="18"/>
  </w:num>
  <w:num w:numId="18">
    <w:abstractNumId w:val="6"/>
  </w:num>
  <w:num w:numId="19">
    <w:abstractNumId w:val="31"/>
  </w:num>
  <w:num w:numId="20">
    <w:abstractNumId w:val="2"/>
  </w:num>
  <w:num w:numId="21">
    <w:abstractNumId w:val="42"/>
  </w:num>
  <w:num w:numId="22">
    <w:abstractNumId w:val="24"/>
  </w:num>
  <w:num w:numId="23">
    <w:abstractNumId w:val="35"/>
  </w:num>
  <w:num w:numId="24">
    <w:abstractNumId w:val="23"/>
  </w:num>
  <w:num w:numId="25">
    <w:abstractNumId w:val="0"/>
  </w:num>
  <w:num w:numId="26">
    <w:abstractNumId w:val="9"/>
  </w:num>
  <w:num w:numId="27">
    <w:abstractNumId w:val="25"/>
  </w:num>
  <w:num w:numId="28">
    <w:abstractNumId w:val="39"/>
  </w:num>
  <w:num w:numId="29">
    <w:abstractNumId w:val="33"/>
  </w:num>
  <w:num w:numId="30">
    <w:abstractNumId w:val="12"/>
  </w:num>
  <w:num w:numId="31">
    <w:abstractNumId w:val="27"/>
  </w:num>
  <w:num w:numId="32">
    <w:abstractNumId w:val="26"/>
  </w:num>
  <w:num w:numId="33">
    <w:abstractNumId w:val="1"/>
  </w:num>
  <w:num w:numId="34">
    <w:abstractNumId w:val="20"/>
  </w:num>
  <w:num w:numId="35">
    <w:abstractNumId w:val="14"/>
  </w:num>
  <w:num w:numId="36">
    <w:abstractNumId w:val="36"/>
  </w:num>
  <w:num w:numId="37">
    <w:abstractNumId w:val="29"/>
  </w:num>
  <w:num w:numId="38">
    <w:abstractNumId w:val="40"/>
  </w:num>
  <w:num w:numId="39">
    <w:abstractNumId w:val="5"/>
  </w:num>
  <w:num w:numId="40">
    <w:abstractNumId w:val="8"/>
  </w:num>
  <w:num w:numId="41">
    <w:abstractNumId w:val="13"/>
  </w:num>
  <w:num w:numId="42">
    <w:abstractNumId w:val="28"/>
  </w:num>
  <w:num w:numId="43">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3"/>
  <w:displayBackgroundShape/>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ru-RU" w:vendorID="64" w:dllVersion="131078" w:nlCheck="1" w:checkStyle="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A2B"/>
    <w:rsid w:val="00001015"/>
    <w:rsid w:val="00001223"/>
    <w:rsid w:val="00001BE5"/>
    <w:rsid w:val="00001BF2"/>
    <w:rsid w:val="00002887"/>
    <w:rsid w:val="000029E6"/>
    <w:rsid w:val="00003368"/>
    <w:rsid w:val="000033B9"/>
    <w:rsid w:val="00004299"/>
    <w:rsid w:val="000046A8"/>
    <w:rsid w:val="000050A5"/>
    <w:rsid w:val="00005549"/>
    <w:rsid w:val="00005935"/>
    <w:rsid w:val="000061EE"/>
    <w:rsid w:val="00006918"/>
    <w:rsid w:val="00006EBB"/>
    <w:rsid w:val="00007EAB"/>
    <w:rsid w:val="00011885"/>
    <w:rsid w:val="00011D35"/>
    <w:rsid w:val="00011DE1"/>
    <w:rsid w:val="000126FF"/>
    <w:rsid w:val="000129A4"/>
    <w:rsid w:val="00012FA9"/>
    <w:rsid w:val="0001471E"/>
    <w:rsid w:val="00014864"/>
    <w:rsid w:val="00014D30"/>
    <w:rsid w:val="00014F8F"/>
    <w:rsid w:val="000160B5"/>
    <w:rsid w:val="00016400"/>
    <w:rsid w:val="000165E3"/>
    <w:rsid w:val="00020635"/>
    <w:rsid w:val="00020CBC"/>
    <w:rsid w:val="00020EA4"/>
    <w:rsid w:val="00021384"/>
    <w:rsid w:val="00021787"/>
    <w:rsid w:val="000218DD"/>
    <w:rsid w:val="00021961"/>
    <w:rsid w:val="00023588"/>
    <w:rsid w:val="000237EB"/>
    <w:rsid w:val="00023F49"/>
    <w:rsid w:val="00024867"/>
    <w:rsid w:val="00024B7D"/>
    <w:rsid w:val="00025061"/>
    <w:rsid w:val="0002536D"/>
    <w:rsid w:val="00025527"/>
    <w:rsid w:val="000257F5"/>
    <w:rsid w:val="0002584F"/>
    <w:rsid w:val="00025917"/>
    <w:rsid w:val="000266C3"/>
    <w:rsid w:val="00026DC4"/>
    <w:rsid w:val="0002795E"/>
    <w:rsid w:val="00027B07"/>
    <w:rsid w:val="00027D18"/>
    <w:rsid w:val="00027E14"/>
    <w:rsid w:val="00030084"/>
    <w:rsid w:val="0003040E"/>
    <w:rsid w:val="00030BBE"/>
    <w:rsid w:val="00031532"/>
    <w:rsid w:val="00032E4C"/>
    <w:rsid w:val="00033282"/>
    <w:rsid w:val="00033F40"/>
    <w:rsid w:val="00034236"/>
    <w:rsid w:val="000359BA"/>
    <w:rsid w:val="00035B6E"/>
    <w:rsid w:val="000361C5"/>
    <w:rsid w:val="00036B25"/>
    <w:rsid w:val="00037D34"/>
    <w:rsid w:val="000401E4"/>
    <w:rsid w:val="000404C8"/>
    <w:rsid w:val="00041895"/>
    <w:rsid w:val="00041DF0"/>
    <w:rsid w:val="00042B09"/>
    <w:rsid w:val="00042D25"/>
    <w:rsid w:val="0004473A"/>
    <w:rsid w:val="000452F0"/>
    <w:rsid w:val="0004544E"/>
    <w:rsid w:val="000458FF"/>
    <w:rsid w:val="00046DBF"/>
    <w:rsid w:val="00050809"/>
    <w:rsid w:val="0005111B"/>
    <w:rsid w:val="00051899"/>
    <w:rsid w:val="00051D52"/>
    <w:rsid w:val="0005208B"/>
    <w:rsid w:val="0005268F"/>
    <w:rsid w:val="00052AA8"/>
    <w:rsid w:val="00052D91"/>
    <w:rsid w:val="00053191"/>
    <w:rsid w:val="00053294"/>
    <w:rsid w:val="000534D4"/>
    <w:rsid w:val="00053C01"/>
    <w:rsid w:val="000546F1"/>
    <w:rsid w:val="00056046"/>
    <w:rsid w:val="00056073"/>
    <w:rsid w:val="00056720"/>
    <w:rsid w:val="000569CA"/>
    <w:rsid w:val="000570FD"/>
    <w:rsid w:val="00057444"/>
    <w:rsid w:val="00057524"/>
    <w:rsid w:val="00057DB2"/>
    <w:rsid w:val="00057DDB"/>
    <w:rsid w:val="00060EBE"/>
    <w:rsid w:val="0006129A"/>
    <w:rsid w:val="0006150F"/>
    <w:rsid w:val="0006196C"/>
    <w:rsid w:val="00062141"/>
    <w:rsid w:val="00062F26"/>
    <w:rsid w:val="00062F5C"/>
    <w:rsid w:val="000631B7"/>
    <w:rsid w:val="00063578"/>
    <w:rsid w:val="00063B3D"/>
    <w:rsid w:val="00064B8E"/>
    <w:rsid w:val="000661FA"/>
    <w:rsid w:val="000663B4"/>
    <w:rsid w:val="0006662D"/>
    <w:rsid w:val="00067957"/>
    <w:rsid w:val="00067CB0"/>
    <w:rsid w:val="00070CEC"/>
    <w:rsid w:val="00071A7F"/>
    <w:rsid w:val="00071B0F"/>
    <w:rsid w:val="00071DA8"/>
    <w:rsid w:val="00072051"/>
    <w:rsid w:val="0007246D"/>
    <w:rsid w:val="000728EF"/>
    <w:rsid w:val="0007295C"/>
    <w:rsid w:val="00072C4B"/>
    <w:rsid w:val="00073472"/>
    <w:rsid w:val="00074088"/>
    <w:rsid w:val="00074392"/>
    <w:rsid w:val="00074CD2"/>
    <w:rsid w:val="00074CF3"/>
    <w:rsid w:val="00075366"/>
    <w:rsid w:val="0007577A"/>
    <w:rsid w:val="0007580C"/>
    <w:rsid w:val="00077989"/>
    <w:rsid w:val="00080C62"/>
    <w:rsid w:val="00081600"/>
    <w:rsid w:val="0008210F"/>
    <w:rsid w:val="00083242"/>
    <w:rsid w:val="000836BE"/>
    <w:rsid w:val="00083B57"/>
    <w:rsid w:val="00083EF3"/>
    <w:rsid w:val="0008559A"/>
    <w:rsid w:val="00085942"/>
    <w:rsid w:val="00085F15"/>
    <w:rsid w:val="000860C7"/>
    <w:rsid w:val="00086788"/>
    <w:rsid w:val="000871EB"/>
    <w:rsid w:val="0008733A"/>
    <w:rsid w:val="00090B70"/>
    <w:rsid w:val="00090D64"/>
    <w:rsid w:val="0009166E"/>
    <w:rsid w:val="000916B1"/>
    <w:rsid w:val="00091C89"/>
    <w:rsid w:val="0009235E"/>
    <w:rsid w:val="00093396"/>
    <w:rsid w:val="000937CD"/>
    <w:rsid w:val="000937EE"/>
    <w:rsid w:val="00093845"/>
    <w:rsid w:val="00093EBC"/>
    <w:rsid w:val="000952E7"/>
    <w:rsid w:val="00095F7A"/>
    <w:rsid w:val="000977CA"/>
    <w:rsid w:val="000A0162"/>
    <w:rsid w:val="000A0B28"/>
    <w:rsid w:val="000A0E03"/>
    <w:rsid w:val="000A20F6"/>
    <w:rsid w:val="000A2119"/>
    <w:rsid w:val="000A230C"/>
    <w:rsid w:val="000A24E0"/>
    <w:rsid w:val="000A35F2"/>
    <w:rsid w:val="000A3F2F"/>
    <w:rsid w:val="000A4D5C"/>
    <w:rsid w:val="000A50C2"/>
    <w:rsid w:val="000A5610"/>
    <w:rsid w:val="000A5F15"/>
    <w:rsid w:val="000A6224"/>
    <w:rsid w:val="000A647B"/>
    <w:rsid w:val="000B07C3"/>
    <w:rsid w:val="000B0801"/>
    <w:rsid w:val="000B1CEE"/>
    <w:rsid w:val="000B1E60"/>
    <w:rsid w:val="000B2F79"/>
    <w:rsid w:val="000B3060"/>
    <w:rsid w:val="000B3F3D"/>
    <w:rsid w:val="000B4FD6"/>
    <w:rsid w:val="000B5245"/>
    <w:rsid w:val="000B5613"/>
    <w:rsid w:val="000B594D"/>
    <w:rsid w:val="000B5F7F"/>
    <w:rsid w:val="000B6491"/>
    <w:rsid w:val="000B70AC"/>
    <w:rsid w:val="000B752A"/>
    <w:rsid w:val="000B7BB1"/>
    <w:rsid w:val="000C09B9"/>
    <w:rsid w:val="000C0BEF"/>
    <w:rsid w:val="000C1375"/>
    <w:rsid w:val="000C2A94"/>
    <w:rsid w:val="000C2E6C"/>
    <w:rsid w:val="000C3649"/>
    <w:rsid w:val="000C4ED9"/>
    <w:rsid w:val="000C52E1"/>
    <w:rsid w:val="000C52FF"/>
    <w:rsid w:val="000C57C6"/>
    <w:rsid w:val="000C5BF4"/>
    <w:rsid w:val="000C5E14"/>
    <w:rsid w:val="000C5EFC"/>
    <w:rsid w:val="000C60CA"/>
    <w:rsid w:val="000C7446"/>
    <w:rsid w:val="000C7CCA"/>
    <w:rsid w:val="000C7FD2"/>
    <w:rsid w:val="000D02E6"/>
    <w:rsid w:val="000D0B8B"/>
    <w:rsid w:val="000D17B5"/>
    <w:rsid w:val="000D1DEC"/>
    <w:rsid w:val="000D386F"/>
    <w:rsid w:val="000D3A69"/>
    <w:rsid w:val="000D42A1"/>
    <w:rsid w:val="000D5236"/>
    <w:rsid w:val="000D57FE"/>
    <w:rsid w:val="000D5AD0"/>
    <w:rsid w:val="000D5B78"/>
    <w:rsid w:val="000D6125"/>
    <w:rsid w:val="000D753E"/>
    <w:rsid w:val="000D769C"/>
    <w:rsid w:val="000D7B9E"/>
    <w:rsid w:val="000D7F97"/>
    <w:rsid w:val="000E03E4"/>
    <w:rsid w:val="000E0632"/>
    <w:rsid w:val="000E067A"/>
    <w:rsid w:val="000E090C"/>
    <w:rsid w:val="000E098D"/>
    <w:rsid w:val="000E0BEC"/>
    <w:rsid w:val="000E182A"/>
    <w:rsid w:val="000E235D"/>
    <w:rsid w:val="000E2769"/>
    <w:rsid w:val="000E2777"/>
    <w:rsid w:val="000E30E1"/>
    <w:rsid w:val="000E31D5"/>
    <w:rsid w:val="000E339E"/>
    <w:rsid w:val="000E38AD"/>
    <w:rsid w:val="000E3BD1"/>
    <w:rsid w:val="000E3DA3"/>
    <w:rsid w:val="000E46F3"/>
    <w:rsid w:val="000E52D6"/>
    <w:rsid w:val="000E556A"/>
    <w:rsid w:val="000E5D2A"/>
    <w:rsid w:val="000E5DD5"/>
    <w:rsid w:val="000E6E3F"/>
    <w:rsid w:val="000F1349"/>
    <w:rsid w:val="000F1FD4"/>
    <w:rsid w:val="000F244F"/>
    <w:rsid w:val="000F28B8"/>
    <w:rsid w:val="000F2A13"/>
    <w:rsid w:val="000F2F7D"/>
    <w:rsid w:val="000F34D0"/>
    <w:rsid w:val="000F35D6"/>
    <w:rsid w:val="000F37CE"/>
    <w:rsid w:val="000F393B"/>
    <w:rsid w:val="000F3F4A"/>
    <w:rsid w:val="000F3F98"/>
    <w:rsid w:val="000F3FA1"/>
    <w:rsid w:val="000F4171"/>
    <w:rsid w:val="000F4442"/>
    <w:rsid w:val="000F4AF4"/>
    <w:rsid w:val="000F50B6"/>
    <w:rsid w:val="000F6254"/>
    <w:rsid w:val="000F753F"/>
    <w:rsid w:val="000F7F87"/>
    <w:rsid w:val="00100D54"/>
    <w:rsid w:val="00102260"/>
    <w:rsid w:val="00102BA7"/>
    <w:rsid w:val="00103499"/>
    <w:rsid w:val="00103A3D"/>
    <w:rsid w:val="00103A93"/>
    <w:rsid w:val="00103CA7"/>
    <w:rsid w:val="00103CC1"/>
    <w:rsid w:val="001040BE"/>
    <w:rsid w:val="0010462F"/>
    <w:rsid w:val="001047B6"/>
    <w:rsid w:val="001048BF"/>
    <w:rsid w:val="00104969"/>
    <w:rsid w:val="00104CA9"/>
    <w:rsid w:val="00106884"/>
    <w:rsid w:val="00106B7B"/>
    <w:rsid w:val="00106E13"/>
    <w:rsid w:val="00107B99"/>
    <w:rsid w:val="00107E1D"/>
    <w:rsid w:val="0011035B"/>
    <w:rsid w:val="001107B3"/>
    <w:rsid w:val="00110D3B"/>
    <w:rsid w:val="001113D1"/>
    <w:rsid w:val="00111C9E"/>
    <w:rsid w:val="00112CA8"/>
    <w:rsid w:val="00113E6F"/>
    <w:rsid w:val="00114566"/>
    <w:rsid w:val="0011483E"/>
    <w:rsid w:val="00114B95"/>
    <w:rsid w:val="00115233"/>
    <w:rsid w:val="00115287"/>
    <w:rsid w:val="00116671"/>
    <w:rsid w:val="0011687C"/>
    <w:rsid w:val="00116BFB"/>
    <w:rsid w:val="00116FB1"/>
    <w:rsid w:val="00116FD4"/>
    <w:rsid w:val="0011712D"/>
    <w:rsid w:val="00117CFF"/>
    <w:rsid w:val="00120650"/>
    <w:rsid w:val="00120F42"/>
    <w:rsid w:val="0012182E"/>
    <w:rsid w:val="00121EF3"/>
    <w:rsid w:val="001225E4"/>
    <w:rsid w:val="00122883"/>
    <w:rsid w:val="00122BF9"/>
    <w:rsid w:val="00123A62"/>
    <w:rsid w:val="00123EF9"/>
    <w:rsid w:val="0012440A"/>
    <w:rsid w:val="001246BD"/>
    <w:rsid w:val="00124C01"/>
    <w:rsid w:val="00125822"/>
    <w:rsid w:val="00125D86"/>
    <w:rsid w:val="00126B01"/>
    <w:rsid w:val="00126FA0"/>
    <w:rsid w:val="001270CE"/>
    <w:rsid w:val="0012765F"/>
    <w:rsid w:val="00130C33"/>
    <w:rsid w:val="0013102A"/>
    <w:rsid w:val="00131DC5"/>
    <w:rsid w:val="00131EAC"/>
    <w:rsid w:val="00132B16"/>
    <w:rsid w:val="0013362C"/>
    <w:rsid w:val="001337C4"/>
    <w:rsid w:val="00134130"/>
    <w:rsid w:val="0013450A"/>
    <w:rsid w:val="00134D53"/>
    <w:rsid w:val="00134FE0"/>
    <w:rsid w:val="00135486"/>
    <w:rsid w:val="001354B0"/>
    <w:rsid w:val="0014071A"/>
    <w:rsid w:val="00140D15"/>
    <w:rsid w:val="001411E5"/>
    <w:rsid w:val="0014200D"/>
    <w:rsid w:val="00142802"/>
    <w:rsid w:val="00142EEE"/>
    <w:rsid w:val="00143FAD"/>
    <w:rsid w:val="00144C77"/>
    <w:rsid w:val="00145759"/>
    <w:rsid w:val="0014631C"/>
    <w:rsid w:val="001478D7"/>
    <w:rsid w:val="00147980"/>
    <w:rsid w:val="001502BE"/>
    <w:rsid w:val="00150931"/>
    <w:rsid w:val="00150CDB"/>
    <w:rsid w:val="0015129C"/>
    <w:rsid w:val="001512C6"/>
    <w:rsid w:val="00152BDB"/>
    <w:rsid w:val="00152E2E"/>
    <w:rsid w:val="0015352E"/>
    <w:rsid w:val="00153F05"/>
    <w:rsid w:val="00154FC5"/>
    <w:rsid w:val="00155B03"/>
    <w:rsid w:val="00156414"/>
    <w:rsid w:val="00156C00"/>
    <w:rsid w:val="00156E70"/>
    <w:rsid w:val="00160768"/>
    <w:rsid w:val="001607ED"/>
    <w:rsid w:val="001615F5"/>
    <w:rsid w:val="00162113"/>
    <w:rsid w:val="00163060"/>
    <w:rsid w:val="001632C2"/>
    <w:rsid w:val="0016361B"/>
    <w:rsid w:val="00163763"/>
    <w:rsid w:val="001638BB"/>
    <w:rsid w:val="00164019"/>
    <w:rsid w:val="001646C9"/>
    <w:rsid w:val="00164942"/>
    <w:rsid w:val="00164AC9"/>
    <w:rsid w:val="0016544B"/>
    <w:rsid w:val="00165862"/>
    <w:rsid w:val="00166784"/>
    <w:rsid w:val="001679B2"/>
    <w:rsid w:val="00167B30"/>
    <w:rsid w:val="00170E76"/>
    <w:rsid w:val="00171E4A"/>
    <w:rsid w:val="001722ED"/>
    <w:rsid w:val="00172C6F"/>
    <w:rsid w:val="0017331C"/>
    <w:rsid w:val="0017334A"/>
    <w:rsid w:val="0017349E"/>
    <w:rsid w:val="00173EF0"/>
    <w:rsid w:val="0017488F"/>
    <w:rsid w:val="00174EFD"/>
    <w:rsid w:val="0017542C"/>
    <w:rsid w:val="001759E9"/>
    <w:rsid w:val="00175A60"/>
    <w:rsid w:val="0017600F"/>
    <w:rsid w:val="001762F6"/>
    <w:rsid w:val="001769C0"/>
    <w:rsid w:val="00176B7E"/>
    <w:rsid w:val="00176C92"/>
    <w:rsid w:val="00176DBE"/>
    <w:rsid w:val="00177047"/>
    <w:rsid w:val="00177747"/>
    <w:rsid w:val="001777DA"/>
    <w:rsid w:val="00181409"/>
    <w:rsid w:val="001819DE"/>
    <w:rsid w:val="001820E2"/>
    <w:rsid w:val="001824DE"/>
    <w:rsid w:val="00183C48"/>
    <w:rsid w:val="00184C72"/>
    <w:rsid w:val="00185034"/>
    <w:rsid w:val="0018577A"/>
    <w:rsid w:val="001861D4"/>
    <w:rsid w:val="001865E4"/>
    <w:rsid w:val="00190089"/>
    <w:rsid w:val="00190C77"/>
    <w:rsid w:val="00190E5C"/>
    <w:rsid w:val="001910BC"/>
    <w:rsid w:val="00192889"/>
    <w:rsid w:val="00192B60"/>
    <w:rsid w:val="001932AD"/>
    <w:rsid w:val="00193DDD"/>
    <w:rsid w:val="00194041"/>
    <w:rsid w:val="0019458A"/>
    <w:rsid w:val="00195486"/>
    <w:rsid w:val="001957BE"/>
    <w:rsid w:val="00197766"/>
    <w:rsid w:val="00197F1E"/>
    <w:rsid w:val="001A0C83"/>
    <w:rsid w:val="001A1279"/>
    <w:rsid w:val="001A12AA"/>
    <w:rsid w:val="001A19AB"/>
    <w:rsid w:val="001A1D60"/>
    <w:rsid w:val="001A263F"/>
    <w:rsid w:val="001A3849"/>
    <w:rsid w:val="001A43D0"/>
    <w:rsid w:val="001A4F8B"/>
    <w:rsid w:val="001A5276"/>
    <w:rsid w:val="001A531C"/>
    <w:rsid w:val="001A5B36"/>
    <w:rsid w:val="001A5C13"/>
    <w:rsid w:val="001A5C6F"/>
    <w:rsid w:val="001A6018"/>
    <w:rsid w:val="001A6254"/>
    <w:rsid w:val="001A6EBC"/>
    <w:rsid w:val="001A7ADC"/>
    <w:rsid w:val="001A7D19"/>
    <w:rsid w:val="001A7DDA"/>
    <w:rsid w:val="001B07C3"/>
    <w:rsid w:val="001B17A5"/>
    <w:rsid w:val="001B1BF7"/>
    <w:rsid w:val="001B1F19"/>
    <w:rsid w:val="001B3EE8"/>
    <w:rsid w:val="001B3F0E"/>
    <w:rsid w:val="001B4C74"/>
    <w:rsid w:val="001B52D6"/>
    <w:rsid w:val="001B5488"/>
    <w:rsid w:val="001B5677"/>
    <w:rsid w:val="001B6EE0"/>
    <w:rsid w:val="001B6FC0"/>
    <w:rsid w:val="001B72AE"/>
    <w:rsid w:val="001C00E9"/>
    <w:rsid w:val="001C09B8"/>
    <w:rsid w:val="001C0A06"/>
    <w:rsid w:val="001C1603"/>
    <w:rsid w:val="001C1AAD"/>
    <w:rsid w:val="001C1C08"/>
    <w:rsid w:val="001C1C20"/>
    <w:rsid w:val="001C1E26"/>
    <w:rsid w:val="001C1E8E"/>
    <w:rsid w:val="001C2796"/>
    <w:rsid w:val="001C2BB1"/>
    <w:rsid w:val="001C3264"/>
    <w:rsid w:val="001C36D4"/>
    <w:rsid w:val="001C3885"/>
    <w:rsid w:val="001C3A1F"/>
    <w:rsid w:val="001C3BE2"/>
    <w:rsid w:val="001C4586"/>
    <w:rsid w:val="001C500A"/>
    <w:rsid w:val="001C5589"/>
    <w:rsid w:val="001C5C82"/>
    <w:rsid w:val="001C6DE5"/>
    <w:rsid w:val="001C79B5"/>
    <w:rsid w:val="001D04BE"/>
    <w:rsid w:val="001D0924"/>
    <w:rsid w:val="001D0D68"/>
    <w:rsid w:val="001D0EB4"/>
    <w:rsid w:val="001D21BC"/>
    <w:rsid w:val="001D24C6"/>
    <w:rsid w:val="001D4D91"/>
    <w:rsid w:val="001D52A3"/>
    <w:rsid w:val="001D5FB8"/>
    <w:rsid w:val="001D6355"/>
    <w:rsid w:val="001D6A53"/>
    <w:rsid w:val="001D731D"/>
    <w:rsid w:val="001D7669"/>
    <w:rsid w:val="001D7D95"/>
    <w:rsid w:val="001E074F"/>
    <w:rsid w:val="001E07BD"/>
    <w:rsid w:val="001E135F"/>
    <w:rsid w:val="001E1453"/>
    <w:rsid w:val="001E1907"/>
    <w:rsid w:val="001E1A7C"/>
    <w:rsid w:val="001E2596"/>
    <w:rsid w:val="001E2B1E"/>
    <w:rsid w:val="001E33FD"/>
    <w:rsid w:val="001E46D9"/>
    <w:rsid w:val="001E48E9"/>
    <w:rsid w:val="001E52B2"/>
    <w:rsid w:val="001E58A0"/>
    <w:rsid w:val="001E59FA"/>
    <w:rsid w:val="001E5E58"/>
    <w:rsid w:val="001E5F87"/>
    <w:rsid w:val="001E67C7"/>
    <w:rsid w:val="001E6867"/>
    <w:rsid w:val="001E6A5B"/>
    <w:rsid w:val="001E6C41"/>
    <w:rsid w:val="001E6DCE"/>
    <w:rsid w:val="001E6F25"/>
    <w:rsid w:val="001F05AB"/>
    <w:rsid w:val="001F05C6"/>
    <w:rsid w:val="001F060A"/>
    <w:rsid w:val="001F091D"/>
    <w:rsid w:val="001F0CFB"/>
    <w:rsid w:val="001F143B"/>
    <w:rsid w:val="001F1695"/>
    <w:rsid w:val="001F1D12"/>
    <w:rsid w:val="001F348A"/>
    <w:rsid w:val="001F3C6A"/>
    <w:rsid w:val="001F4850"/>
    <w:rsid w:val="001F4A70"/>
    <w:rsid w:val="001F628C"/>
    <w:rsid w:val="001F712A"/>
    <w:rsid w:val="001F73C5"/>
    <w:rsid w:val="001F7EE8"/>
    <w:rsid w:val="001F7EFE"/>
    <w:rsid w:val="002014B2"/>
    <w:rsid w:val="002026DC"/>
    <w:rsid w:val="0020284C"/>
    <w:rsid w:val="00203383"/>
    <w:rsid w:val="002041C9"/>
    <w:rsid w:val="002046CD"/>
    <w:rsid w:val="00205E0B"/>
    <w:rsid w:val="002065F5"/>
    <w:rsid w:val="00206690"/>
    <w:rsid w:val="0020708A"/>
    <w:rsid w:val="002075C9"/>
    <w:rsid w:val="00207B3C"/>
    <w:rsid w:val="00207FD9"/>
    <w:rsid w:val="00210973"/>
    <w:rsid w:val="002112F2"/>
    <w:rsid w:val="002118AD"/>
    <w:rsid w:val="00211A56"/>
    <w:rsid w:val="00211F93"/>
    <w:rsid w:val="00212014"/>
    <w:rsid w:val="0021278B"/>
    <w:rsid w:val="00212810"/>
    <w:rsid w:val="00212BBC"/>
    <w:rsid w:val="00212E14"/>
    <w:rsid w:val="00213266"/>
    <w:rsid w:val="002135EB"/>
    <w:rsid w:val="0021465A"/>
    <w:rsid w:val="00214D2E"/>
    <w:rsid w:val="002151A9"/>
    <w:rsid w:val="00215844"/>
    <w:rsid w:val="00215F1F"/>
    <w:rsid w:val="00215FD1"/>
    <w:rsid w:val="00216BA5"/>
    <w:rsid w:val="00220517"/>
    <w:rsid w:val="002205AE"/>
    <w:rsid w:val="00220E8C"/>
    <w:rsid w:val="00220FB0"/>
    <w:rsid w:val="00221582"/>
    <w:rsid w:val="00221E0F"/>
    <w:rsid w:val="00221FD9"/>
    <w:rsid w:val="00222349"/>
    <w:rsid w:val="0022314C"/>
    <w:rsid w:val="002231AC"/>
    <w:rsid w:val="00224573"/>
    <w:rsid w:val="00224FE1"/>
    <w:rsid w:val="002267C4"/>
    <w:rsid w:val="002267D6"/>
    <w:rsid w:val="00227744"/>
    <w:rsid w:val="00227863"/>
    <w:rsid w:val="002308EE"/>
    <w:rsid w:val="00230CC5"/>
    <w:rsid w:val="00232E37"/>
    <w:rsid w:val="002340BA"/>
    <w:rsid w:val="00234131"/>
    <w:rsid w:val="0023492E"/>
    <w:rsid w:val="002360F0"/>
    <w:rsid w:val="002362B9"/>
    <w:rsid w:val="00236AEE"/>
    <w:rsid w:val="00237075"/>
    <w:rsid w:val="00237562"/>
    <w:rsid w:val="00237C63"/>
    <w:rsid w:val="00237D47"/>
    <w:rsid w:val="002403A3"/>
    <w:rsid w:val="0024062B"/>
    <w:rsid w:val="00240B62"/>
    <w:rsid w:val="00240DF0"/>
    <w:rsid w:val="002418E0"/>
    <w:rsid w:val="00241CCC"/>
    <w:rsid w:val="002422BB"/>
    <w:rsid w:val="00243A9E"/>
    <w:rsid w:val="00245200"/>
    <w:rsid w:val="00245EDA"/>
    <w:rsid w:val="0024678A"/>
    <w:rsid w:val="0024761B"/>
    <w:rsid w:val="00247D7C"/>
    <w:rsid w:val="002508CC"/>
    <w:rsid w:val="00251645"/>
    <w:rsid w:val="00251DE3"/>
    <w:rsid w:val="00251F07"/>
    <w:rsid w:val="00252037"/>
    <w:rsid w:val="002525DA"/>
    <w:rsid w:val="0025309F"/>
    <w:rsid w:val="002532CE"/>
    <w:rsid w:val="00253C69"/>
    <w:rsid w:val="00254843"/>
    <w:rsid w:val="00255025"/>
    <w:rsid w:val="0025527D"/>
    <w:rsid w:val="00255C23"/>
    <w:rsid w:val="002566FC"/>
    <w:rsid w:val="00256EEC"/>
    <w:rsid w:val="00257AFB"/>
    <w:rsid w:val="00257E10"/>
    <w:rsid w:val="0026000A"/>
    <w:rsid w:val="0026155F"/>
    <w:rsid w:val="00261697"/>
    <w:rsid w:val="00262031"/>
    <w:rsid w:val="0026207E"/>
    <w:rsid w:val="00262E6A"/>
    <w:rsid w:val="002631F3"/>
    <w:rsid w:val="00263226"/>
    <w:rsid w:val="00263577"/>
    <w:rsid w:val="002645AE"/>
    <w:rsid w:val="00264C09"/>
    <w:rsid w:val="00265A72"/>
    <w:rsid w:val="00266D40"/>
    <w:rsid w:val="00267BD4"/>
    <w:rsid w:val="00267D9D"/>
    <w:rsid w:val="002703C7"/>
    <w:rsid w:val="00270652"/>
    <w:rsid w:val="00271E73"/>
    <w:rsid w:val="00272783"/>
    <w:rsid w:val="00272CF0"/>
    <w:rsid w:val="00272E08"/>
    <w:rsid w:val="00273B51"/>
    <w:rsid w:val="0027421C"/>
    <w:rsid w:val="00274FB9"/>
    <w:rsid w:val="00275672"/>
    <w:rsid w:val="00275DF5"/>
    <w:rsid w:val="00277A35"/>
    <w:rsid w:val="00277E8D"/>
    <w:rsid w:val="0028069D"/>
    <w:rsid w:val="00281F61"/>
    <w:rsid w:val="00283104"/>
    <w:rsid w:val="002836FA"/>
    <w:rsid w:val="00283C96"/>
    <w:rsid w:val="00283DF1"/>
    <w:rsid w:val="0028429B"/>
    <w:rsid w:val="0028464C"/>
    <w:rsid w:val="00284F08"/>
    <w:rsid w:val="00284FDD"/>
    <w:rsid w:val="00285567"/>
    <w:rsid w:val="00285DAB"/>
    <w:rsid w:val="00285DE6"/>
    <w:rsid w:val="00286301"/>
    <w:rsid w:val="002879AE"/>
    <w:rsid w:val="002901A4"/>
    <w:rsid w:val="002901F7"/>
    <w:rsid w:val="002907CD"/>
    <w:rsid w:val="0029121C"/>
    <w:rsid w:val="002916DB"/>
    <w:rsid w:val="00292014"/>
    <w:rsid w:val="00292A01"/>
    <w:rsid w:val="00292D6C"/>
    <w:rsid w:val="00293204"/>
    <w:rsid w:val="00293233"/>
    <w:rsid w:val="00293279"/>
    <w:rsid w:val="0029487C"/>
    <w:rsid w:val="00294961"/>
    <w:rsid w:val="00295117"/>
    <w:rsid w:val="002956D0"/>
    <w:rsid w:val="00295B83"/>
    <w:rsid w:val="00295E7C"/>
    <w:rsid w:val="0029659C"/>
    <w:rsid w:val="002968B7"/>
    <w:rsid w:val="00297B7E"/>
    <w:rsid w:val="002A158B"/>
    <w:rsid w:val="002A19B3"/>
    <w:rsid w:val="002A1E17"/>
    <w:rsid w:val="002A338D"/>
    <w:rsid w:val="002A360F"/>
    <w:rsid w:val="002A3DA2"/>
    <w:rsid w:val="002A4080"/>
    <w:rsid w:val="002A4643"/>
    <w:rsid w:val="002A4D82"/>
    <w:rsid w:val="002A53C9"/>
    <w:rsid w:val="002A558A"/>
    <w:rsid w:val="002A568B"/>
    <w:rsid w:val="002A6659"/>
    <w:rsid w:val="002A74E8"/>
    <w:rsid w:val="002A7D71"/>
    <w:rsid w:val="002B15D5"/>
    <w:rsid w:val="002B19E5"/>
    <w:rsid w:val="002B19ED"/>
    <w:rsid w:val="002B21B4"/>
    <w:rsid w:val="002B24FA"/>
    <w:rsid w:val="002B2985"/>
    <w:rsid w:val="002B2FC0"/>
    <w:rsid w:val="002B32EC"/>
    <w:rsid w:val="002B347B"/>
    <w:rsid w:val="002B3F0A"/>
    <w:rsid w:val="002B4124"/>
    <w:rsid w:val="002B454F"/>
    <w:rsid w:val="002B48E5"/>
    <w:rsid w:val="002B4BE9"/>
    <w:rsid w:val="002B4D4C"/>
    <w:rsid w:val="002B520A"/>
    <w:rsid w:val="002B61E1"/>
    <w:rsid w:val="002B7776"/>
    <w:rsid w:val="002B7A37"/>
    <w:rsid w:val="002C01B2"/>
    <w:rsid w:val="002C027E"/>
    <w:rsid w:val="002C0E87"/>
    <w:rsid w:val="002C15D1"/>
    <w:rsid w:val="002C1C6E"/>
    <w:rsid w:val="002C29C5"/>
    <w:rsid w:val="002C3F95"/>
    <w:rsid w:val="002C413A"/>
    <w:rsid w:val="002C447C"/>
    <w:rsid w:val="002C5A72"/>
    <w:rsid w:val="002C664E"/>
    <w:rsid w:val="002C667F"/>
    <w:rsid w:val="002C7D67"/>
    <w:rsid w:val="002D075E"/>
    <w:rsid w:val="002D0903"/>
    <w:rsid w:val="002D0A79"/>
    <w:rsid w:val="002D0B48"/>
    <w:rsid w:val="002D1771"/>
    <w:rsid w:val="002D227D"/>
    <w:rsid w:val="002D37CA"/>
    <w:rsid w:val="002D3B2B"/>
    <w:rsid w:val="002D4703"/>
    <w:rsid w:val="002D4AAC"/>
    <w:rsid w:val="002D5863"/>
    <w:rsid w:val="002D5C52"/>
    <w:rsid w:val="002D6B4E"/>
    <w:rsid w:val="002D6E74"/>
    <w:rsid w:val="002D729D"/>
    <w:rsid w:val="002D7684"/>
    <w:rsid w:val="002D7944"/>
    <w:rsid w:val="002E0675"/>
    <w:rsid w:val="002E06E7"/>
    <w:rsid w:val="002E0A2D"/>
    <w:rsid w:val="002E21E2"/>
    <w:rsid w:val="002E2800"/>
    <w:rsid w:val="002E39D6"/>
    <w:rsid w:val="002E39E8"/>
    <w:rsid w:val="002E3E5D"/>
    <w:rsid w:val="002E46D5"/>
    <w:rsid w:val="002E4DD5"/>
    <w:rsid w:val="002E4F53"/>
    <w:rsid w:val="002E5B7F"/>
    <w:rsid w:val="002E6861"/>
    <w:rsid w:val="002E783C"/>
    <w:rsid w:val="002E7866"/>
    <w:rsid w:val="002E7B3F"/>
    <w:rsid w:val="002F0616"/>
    <w:rsid w:val="002F1A76"/>
    <w:rsid w:val="002F31FB"/>
    <w:rsid w:val="002F35BB"/>
    <w:rsid w:val="002F399A"/>
    <w:rsid w:val="002F3C5D"/>
    <w:rsid w:val="002F401D"/>
    <w:rsid w:val="002F41A9"/>
    <w:rsid w:val="002F44DC"/>
    <w:rsid w:val="002F45FC"/>
    <w:rsid w:val="002F49F5"/>
    <w:rsid w:val="002F5162"/>
    <w:rsid w:val="002F6757"/>
    <w:rsid w:val="002F6A4B"/>
    <w:rsid w:val="002F6D75"/>
    <w:rsid w:val="002F7B30"/>
    <w:rsid w:val="002F7D39"/>
    <w:rsid w:val="00300B05"/>
    <w:rsid w:val="00300CA2"/>
    <w:rsid w:val="00301346"/>
    <w:rsid w:val="00301648"/>
    <w:rsid w:val="00301F39"/>
    <w:rsid w:val="00303427"/>
    <w:rsid w:val="003053E5"/>
    <w:rsid w:val="003054AE"/>
    <w:rsid w:val="00305743"/>
    <w:rsid w:val="00305841"/>
    <w:rsid w:val="00305D28"/>
    <w:rsid w:val="00306BB4"/>
    <w:rsid w:val="00307005"/>
    <w:rsid w:val="0030704C"/>
    <w:rsid w:val="00307A3A"/>
    <w:rsid w:val="00310368"/>
    <w:rsid w:val="00310D26"/>
    <w:rsid w:val="00311B85"/>
    <w:rsid w:val="003127F2"/>
    <w:rsid w:val="00312F42"/>
    <w:rsid w:val="003138AD"/>
    <w:rsid w:val="00314263"/>
    <w:rsid w:val="003142CE"/>
    <w:rsid w:val="00314419"/>
    <w:rsid w:val="00314475"/>
    <w:rsid w:val="00315063"/>
    <w:rsid w:val="00315A7D"/>
    <w:rsid w:val="00316E09"/>
    <w:rsid w:val="00317314"/>
    <w:rsid w:val="00317FDD"/>
    <w:rsid w:val="00320FA3"/>
    <w:rsid w:val="00322977"/>
    <w:rsid w:val="003239BA"/>
    <w:rsid w:val="00324033"/>
    <w:rsid w:val="0032454D"/>
    <w:rsid w:val="00324926"/>
    <w:rsid w:val="00325DD2"/>
    <w:rsid w:val="003263DC"/>
    <w:rsid w:val="00326537"/>
    <w:rsid w:val="00327170"/>
    <w:rsid w:val="003322F4"/>
    <w:rsid w:val="00332418"/>
    <w:rsid w:val="00332AE0"/>
    <w:rsid w:val="003339CA"/>
    <w:rsid w:val="00333D57"/>
    <w:rsid w:val="003348AB"/>
    <w:rsid w:val="00334A7F"/>
    <w:rsid w:val="00334BD6"/>
    <w:rsid w:val="00335450"/>
    <w:rsid w:val="0033574B"/>
    <w:rsid w:val="00335EE1"/>
    <w:rsid w:val="00340FE8"/>
    <w:rsid w:val="00341455"/>
    <w:rsid w:val="00342154"/>
    <w:rsid w:val="003422B4"/>
    <w:rsid w:val="00342332"/>
    <w:rsid w:val="003424EA"/>
    <w:rsid w:val="003427AA"/>
    <w:rsid w:val="0034299E"/>
    <w:rsid w:val="00342EA5"/>
    <w:rsid w:val="00343596"/>
    <w:rsid w:val="00343A2F"/>
    <w:rsid w:val="00343C21"/>
    <w:rsid w:val="00344799"/>
    <w:rsid w:val="00344971"/>
    <w:rsid w:val="00344C13"/>
    <w:rsid w:val="00344D14"/>
    <w:rsid w:val="0034584F"/>
    <w:rsid w:val="00345CC7"/>
    <w:rsid w:val="003467A2"/>
    <w:rsid w:val="003473F4"/>
    <w:rsid w:val="003534A3"/>
    <w:rsid w:val="003537A9"/>
    <w:rsid w:val="00355163"/>
    <w:rsid w:val="00355713"/>
    <w:rsid w:val="0035583A"/>
    <w:rsid w:val="003558F8"/>
    <w:rsid w:val="00356346"/>
    <w:rsid w:val="00356553"/>
    <w:rsid w:val="003569B9"/>
    <w:rsid w:val="00356C14"/>
    <w:rsid w:val="003570C8"/>
    <w:rsid w:val="00357770"/>
    <w:rsid w:val="00360F49"/>
    <w:rsid w:val="00360F84"/>
    <w:rsid w:val="00361DD5"/>
    <w:rsid w:val="00362438"/>
    <w:rsid w:val="003626B1"/>
    <w:rsid w:val="00362941"/>
    <w:rsid w:val="00363AEC"/>
    <w:rsid w:val="00364608"/>
    <w:rsid w:val="0036466C"/>
    <w:rsid w:val="00364988"/>
    <w:rsid w:val="00364ED1"/>
    <w:rsid w:val="00365155"/>
    <w:rsid w:val="00365607"/>
    <w:rsid w:val="00366F50"/>
    <w:rsid w:val="003670BA"/>
    <w:rsid w:val="00370019"/>
    <w:rsid w:val="00370502"/>
    <w:rsid w:val="003708FD"/>
    <w:rsid w:val="00371BBF"/>
    <w:rsid w:val="00371EB4"/>
    <w:rsid w:val="0037280C"/>
    <w:rsid w:val="00372E05"/>
    <w:rsid w:val="003735FA"/>
    <w:rsid w:val="0037394E"/>
    <w:rsid w:val="003739C1"/>
    <w:rsid w:val="00374276"/>
    <w:rsid w:val="00375807"/>
    <w:rsid w:val="00375C24"/>
    <w:rsid w:val="003767DA"/>
    <w:rsid w:val="00376A6A"/>
    <w:rsid w:val="00376D9B"/>
    <w:rsid w:val="003773EF"/>
    <w:rsid w:val="003807C7"/>
    <w:rsid w:val="003808CA"/>
    <w:rsid w:val="00381184"/>
    <w:rsid w:val="00381668"/>
    <w:rsid w:val="003824B4"/>
    <w:rsid w:val="00384D5E"/>
    <w:rsid w:val="00384DEC"/>
    <w:rsid w:val="00385146"/>
    <w:rsid w:val="00385232"/>
    <w:rsid w:val="00385E17"/>
    <w:rsid w:val="00385EAC"/>
    <w:rsid w:val="00385ED0"/>
    <w:rsid w:val="0038609C"/>
    <w:rsid w:val="003864BF"/>
    <w:rsid w:val="0038672D"/>
    <w:rsid w:val="00386928"/>
    <w:rsid w:val="0038692E"/>
    <w:rsid w:val="00386BF4"/>
    <w:rsid w:val="00386F7B"/>
    <w:rsid w:val="0038724A"/>
    <w:rsid w:val="0038729A"/>
    <w:rsid w:val="00390288"/>
    <w:rsid w:val="00390365"/>
    <w:rsid w:val="0039061E"/>
    <w:rsid w:val="0039118A"/>
    <w:rsid w:val="00391AC5"/>
    <w:rsid w:val="00391B01"/>
    <w:rsid w:val="00392A2B"/>
    <w:rsid w:val="00392A60"/>
    <w:rsid w:val="00392AD3"/>
    <w:rsid w:val="00393445"/>
    <w:rsid w:val="003936FD"/>
    <w:rsid w:val="003939AB"/>
    <w:rsid w:val="00395103"/>
    <w:rsid w:val="0039538D"/>
    <w:rsid w:val="00395451"/>
    <w:rsid w:val="00395D4C"/>
    <w:rsid w:val="0039601F"/>
    <w:rsid w:val="003968B7"/>
    <w:rsid w:val="00397180"/>
    <w:rsid w:val="003A001D"/>
    <w:rsid w:val="003A0307"/>
    <w:rsid w:val="003A1673"/>
    <w:rsid w:val="003A17B6"/>
    <w:rsid w:val="003A1993"/>
    <w:rsid w:val="003A23E9"/>
    <w:rsid w:val="003A244C"/>
    <w:rsid w:val="003A28D2"/>
    <w:rsid w:val="003A373D"/>
    <w:rsid w:val="003A5CF3"/>
    <w:rsid w:val="003A687C"/>
    <w:rsid w:val="003A7CDE"/>
    <w:rsid w:val="003A7D69"/>
    <w:rsid w:val="003B1C37"/>
    <w:rsid w:val="003B22F8"/>
    <w:rsid w:val="003B28D0"/>
    <w:rsid w:val="003B2A48"/>
    <w:rsid w:val="003B2D70"/>
    <w:rsid w:val="003B3C35"/>
    <w:rsid w:val="003B4ED6"/>
    <w:rsid w:val="003B4FB0"/>
    <w:rsid w:val="003B560E"/>
    <w:rsid w:val="003B5B81"/>
    <w:rsid w:val="003B69A8"/>
    <w:rsid w:val="003B6B0D"/>
    <w:rsid w:val="003B7302"/>
    <w:rsid w:val="003B7631"/>
    <w:rsid w:val="003C04FD"/>
    <w:rsid w:val="003C085D"/>
    <w:rsid w:val="003C15E1"/>
    <w:rsid w:val="003C1AA4"/>
    <w:rsid w:val="003C20CA"/>
    <w:rsid w:val="003C2C28"/>
    <w:rsid w:val="003C2F36"/>
    <w:rsid w:val="003C4453"/>
    <w:rsid w:val="003C4F25"/>
    <w:rsid w:val="003C4FDD"/>
    <w:rsid w:val="003C5F1C"/>
    <w:rsid w:val="003C619E"/>
    <w:rsid w:val="003C660F"/>
    <w:rsid w:val="003C731D"/>
    <w:rsid w:val="003C779C"/>
    <w:rsid w:val="003C7E86"/>
    <w:rsid w:val="003D0379"/>
    <w:rsid w:val="003D05F9"/>
    <w:rsid w:val="003D0701"/>
    <w:rsid w:val="003D0DE3"/>
    <w:rsid w:val="003D0E1A"/>
    <w:rsid w:val="003D150D"/>
    <w:rsid w:val="003D2639"/>
    <w:rsid w:val="003D2D93"/>
    <w:rsid w:val="003D335A"/>
    <w:rsid w:val="003D4287"/>
    <w:rsid w:val="003D46ED"/>
    <w:rsid w:val="003D529E"/>
    <w:rsid w:val="003D5674"/>
    <w:rsid w:val="003D6412"/>
    <w:rsid w:val="003D66FC"/>
    <w:rsid w:val="003D6E91"/>
    <w:rsid w:val="003D79A7"/>
    <w:rsid w:val="003E0356"/>
    <w:rsid w:val="003E03B9"/>
    <w:rsid w:val="003E08C8"/>
    <w:rsid w:val="003E12E7"/>
    <w:rsid w:val="003E3209"/>
    <w:rsid w:val="003E3587"/>
    <w:rsid w:val="003E385B"/>
    <w:rsid w:val="003E49BD"/>
    <w:rsid w:val="003E4E78"/>
    <w:rsid w:val="003E5118"/>
    <w:rsid w:val="003E5810"/>
    <w:rsid w:val="003E5BFA"/>
    <w:rsid w:val="003E6E32"/>
    <w:rsid w:val="003E70D4"/>
    <w:rsid w:val="003E75BB"/>
    <w:rsid w:val="003E7960"/>
    <w:rsid w:val="003F1628"/>
    <w:rsid w:val="003F1B42"/>
    <w:rsid w:val="003F247A"/>
    <w:rsid w:val="003F277E"/>
    <w:rsid w:val="003F28FE"/>
    <w:rsid w:val="003F2AF1"/>
    <w:rsid w:val="003F371A"/>
    <w:rsid w:val="003F3D5A"/>
    <w:rsid w:val="003F3F3A"/>
    <w:rsid w:val="003F4868"/>
    <w:rsid w:val="003F4EB9"/>
    <w:rsid w:val="003F5146"/>
    <w:rsid w:val="003F6368"/>
    <w:rsid w:val="003F6692"/>
    <w:rsid w:val="003F68D4"/>
    <w:rsid w:val="003F7B1E"/>
    <w:rsid w:val="003F7C3F"/>
    <w:rsid w:val="00400814"/>
    <w:rsid w:val="00401F15"/>
    <w:rsid w:val="0040296D"/>
    <w:rsid w:val="00403C43"/>
    <w:rsid w:val="00404F9B"/>
    <w:rsid w:val="00405B7B"/>
    <w:rsid w:val="0040710E"/>
    <w:rsid w:val="0041052A"/>
    <w:rsid w:val="00410DDB"/>
    <w:rsid w:val="00412145"/>
    <w:rsid w:val="00413173"/>
    <w:rsid w:val="0041333F"/>
    <w:rsid w:val="00414221"/>
    <w:rsid w:val="00414412"/>
    <w:rsid w:val="00415285"/>
    <w:rsid w:val="00415C18"/>
    <w:rsid w:val="00416BE8"/>
    <w:rsid w:val="0041764C"/>
    <w:rsid w:val="004177E0"/>
    <w:rsid w:val="00420450"/>
    <w:rsid w:val="0042143C"/>
    <w:rsid w:val="004215B0"/>
    <w:rsid w:val="00421C64"/>
    <w:rsid w:val="00422857"/>
    <w:rsid w:val="00422A96"/>
    <w:rsid w:val="0042374E"/>
    <w:rsid w:val="00423A6B"/>
    <w:rsid w:val="00423D9A"/>
    <w:rsid w:val="0042507B"/>
    <w:rsid w:val="00425081"/>
    <w:rsid w:val="0042539F"/>
    <w:rsid w:val="00425BEA"/>
    <w:rsid w:val="004260C6"/>
    <w:rsid w:val="004261DC"/>
    <w:rsid w:val="00430020"/>
    <w:rsid w:val="004303B1"/>
    <w:rsid w:val="004305BA"/>
    <w:rsid w:val="00431183"/>
    <w:rsid w:val="004312E1"/>
    <w:rsid w:val="00432568"/>
    <w:rsid w:val="004329B5"/>
    <w:rsid w:val="00432B53"/>
    <w:rsid w:val="00433189"/>
    <w:rsid w:val="00433444"/>
    <w:rsid w:val="00435548"/>
    <w:rsid w:val="00435D9B"/>
    <w:rsid w:val="00435EEB"/>
    <w:rsid w:val="00437383"/>
    <w:rsid w:val="00437DE4"/>
    <w:rsid w:val="00440C8D"/>
    <w:rsid w:val="004411CC"/>
    <w:rsid w:val="00441253"/>
    <w:rsid w:val="00441FF6"/>
    <w:rsid w:val="0044204D"/>
    <w:rsid w:val="00442B1D"/>
    <w:rsid w:val="0044353E"/>
    <w:rsid w:val="0044468E"/>
    <w:rsid w:val="00445058"/>
    <w:rsid w:val="004450F9"/>
    <w:rsid w:val="0044570F"/>
    <w:rsid w:val="00445FE6"/>
    <w:rsid w:val="00446023"/>
    <w:rsid w:val="004462B0"/>
    <w:rsid w:val="004503D5"/>
    <w:rsid w:val="00450642"/>
    <w:rsid w:val="004508A2"/>
    <w:rsid w:val="00450E2C"/>
    <w:rsid w:val="00451A41"/>
    <w:rsid w:val="00452FFD"/>
    <w:rsid w:val="00453629"/>
    <w:rsid w:val="00453AE6"/>
    <w:rsid w:val="00454543"/>
    <w:rsid w:val="00454C5D"/>
    <w:rsid w:val="00454EEA"/>
    <w:rsid w:val="0045503B"/>
    <w:rsid w:val="00455171"/>
    <w:rsid w:val="00455AAF"/>
    <w:rsid w:val="00455E23"/>
    <w:rsid w:val="0045670B"/>
    <w:rsid w:val="00456B3F"/>
    <w:rsid w:val="004572B3"/>
    <w:rsid w:val="00461F50"/>
    <w:rsid w:val="00462B95"/>
    <w:rsid w:val="004636C7"/>
    <w:rsid w:val="00463792"/>
    <w:rsid w:val="004639CF"/>
    <w:rsid w:val="004647A7"/>
    <w:rsid w:val="0046671E"/>
    <w:rsid w:val="004671BB"/>
    <w:rsid w:val="00467A06"/>
    <w:rsid w:val="00467C49"/>
    <w:rsid w:val="00470280"/>
    <w:rsid w:val="00470B14"/>
    <w:rsid w:val="00470CE6"/>
    <w:rsid w:val="004710FE"/>
    <w:rsid w:val="00471153"/>
    <w:rsid w:val="00472112"/>
    <w:rsid w:val="0047220D"/>
    <w:rsid w:val="00472D3A"/>
    <w:rsid w:val="00472F11"/>
    <w:rsid w:val="0047461F"/>
    <w:rsid w:val="00474ED8"/>
    <w:rsid w:val="00475066"/>
    <w:rsid w:val="004758F9"/>
    <w:rsid w:val="004767D6"/>
    <w:rsid w:val="00476CF8"/>
    <w:rsid w:val="004770A8"/>
    <w:rsid w:val="004773A1"/>
    <w:rsid w:val="004773DA"/>
    <w:rsid w:val="004778BB"/>
    <w:rsid w:val="004803D1"/>
    <w:rsid w:val="00480FE8"/>
    <w:rsid w:val="00482440"/>
    <w:rsid w:val="00482B44"/>
    <w:rsid w:val="00483F6E"/>
    <w:rsid w:val="0048484C"/>
    <w:rsid w:val="00484D3F"/>
    <w:rsid w:val="004871FB"/>
    <w:rsid w:val="004872E5"/>
    <w:rsid w:val="0048748D"/>
    <w:rsid w:val="004875AC"/>
    <w:rsid w:val="00487A66"/>
    <w:rsid w:val="00490511"/>
    <w:rsid w:val="00490890"/>
    <w:rsid w:val="0049107C"/>
    <w:rsid w:val="004914C3"/>
    <w:rsid w:val="00491A62"/>
    <w:rsid w:val="00491D3D"/>
    <w:rsid w:val="0049248E"/>
    <w:rsid w:val="004927DD"/>
    <w:rsid w:val="00493516"/>
    <w:rsid w:val="0049358C"/>
    <w:rsid w:val="00494832"/>
    <w:rsid w:val="004949FD"/>
    <w:rsid w:val="00494AD2"/>
    <w:rsid w:val="0049685A"/>
    <w:rsid w:val="0049795A"/>
    <w:rsid w:val="004A097E"/>
    <w:rsid w:val="004A0D97"/>
    <w:rsid w:val="004A14B9"/>
    <w:rsid w:val="004A17D1"/>
    <w:rsid w:val="004A1E62"/>
    <w:rsid w:val="004A2DCF"/>
    <w:rsid w:val="004A30F0"/>
    <w:rsid w:val="004A32A3"/>
    <w:rsid w:val="004A3978"/>
    <w:rsid w:val="004A3B8A"/>
    <w:rsid w:val="004A41FB"/>
    <w:rsid w:val="004A558D"/>
    <w:rsid w:val="004A6166"/>
    <w:rsid w:val="004A6192"/>
    <w:rsid w:val="004A6A68"/>
    <w:rsid w:val="004A6C09"/>
    <w:rsid w:val="004A6D0F"/>
    <w:rsid w:val="004A6EA3"/>
    <w:rsid w:val="004A6F0B"/>
    <w:rsid w:val="004A7B48"/>
    <w:rsid w:val="004A7CE2"/>
    <w:rsid w:val="004B0134"/>
    <w:rsid w:val="004B0240"/>
    <w:rsid w:val="004B1264"/>
    <w:rsid w:val="004B1A68"/>
    <w:rsid w:val="004B1D42"/>
    <w:rsid w:val="004B2D13"/>
    <w:rsid w:val="004B3462"/>
    <w:rsid w:val="004B4D95"/>
    <w:rsid w:val="004B5232"/>
    <w:rsid w:val="004B5A2A"/>
    <w:rsid w:val="004B71C2"/>
    <w:rsid w:val="004C0430"/>
    <w:rsid w:val="004C0B9A"/>
    <w:rsid w:val="004C1300"/>
    <w:rsid w:val="004C1916"/>
    <w:rsid w:val="004C23CE"/>
    <w:rsid w:val="004C2BCE"/>
    <w:rsid w:val="004C32C5"/>
    <w:rsid w:val="004C4006"/>
    <w:rsid w:val="004C41E6"/>
    <w:rsid w:val="004C43D7"/>
    <w:rsid w:val="004C446D"/>
    <w:rsid w:val="004C552B"/>
    <w:rsid w:val="004C554E"/>
    <w:rsid w:val="004C569F"/>
    <w:rsid w:val="004C5FDA"/>
    <w:rsid w:val="004C6DC2"/>
    <w:rsid w:val="004C6E39"/>
    <w:rsid w:val="004C7424"/>
    <w:rsid w:val="004D0CDD"/>
    <w:rsid w:val="004D1254"/>
    <w:rsid w:val="004D156F"/>
    <w:rsid w:val="004D1DE0"/>
    <w:rsid w:val="004D33E5"/>
    <w:rsid w:val="004D3991"/>
    <w:rsid w:val="004D412F"/>
    <w:rsid w:val="004D433B"/>
    <w:rsid w:val="004D44EC"/>
    <w:rsid w:val="004D5047"/>
    <w:rsid w:val="004D517F"/>
    <w:rsid w:val="004D5FE3"/>
    <w:rsid w:val="004D620F"/>
    <w:rsid w:val="004D6435"/>
    <w:rsid w:val="004D7EFB"/>
    <w:rsid w:val="004E1BD0"/>
    <w:rsid w:val="004E2EB0"/>
    <w:rsid w:val="004E40E1"/>
    <w:rsid w:val="004E4A6D"/>
    <w:rsid w:val="004E4C21"/>
    <w:rsid w:val="004E5044"/>
    <w:rsid w:val="004E6D77"/>
    <w:rsid w:val="004F002B"/>
    <w:rsid w:val="004F04DD"/>
    <w:rsid w:val="004F107C"/>
    <w:rsid w:val="004F1819"/>
    <w:rsid w:val="004F183B"/>
    <w:rsid w:val="004F2884"/>
    <w:rsid w:val="004F2F19"/>
    <w:rsid w:val="004F38A5"/>
    <w:rsid w:val="004F3F44"/>
    <w:rsid w:val="004F45BA"/>
    <w:rsid w:val="004F495A"/>
    <w:rsid w:val="004F4B6E"/>
    <w:rsid w:val="004F5251"/>
    <w:rsid w:val="004F6B76"/>
    <w:rsid w:val="00502129"/>
    <w:rsid w:val="00503001"/>
    <w:rsid w:val="005030D6"/>
    <w:rsid w:val="00503BEB"/>
    <w:rsid w:val="00504343"/>
    <w:rsid w:val="00505283"/>
    <w:rsid w:val="005054F8"/>
    <w:rsid w:val="0050610C"/>
    <w:rsid w:val="00506A30"/>
    <w:rsid w:val="00510FDD"/>
    <w:rsid w:val="00511825"/>
    <w:rsid w:val="00511BFB"/>
    <w:rsid w:val="005132B5"/>
    <w:rsid w:val="00513B5D"/>
    <w:rsid w:val="005143D4"/>
    <w:rsid w:val="00515146"/>
    <w:rsid w:val="00516880"/>
    <w:rsid w:val="005171DA"/>
    <w:rsid w:val="00517C6E"/>
    <w:rsid w:val="0052032F"/>
    <w:rsid w:val="00520A52"/>
    <w:rsid w:val="00520AC2"/>
    <w:rsid w:val="00520CFC"/>
    <w:rsid w:val="00520FFB"/>
    <w:rsid w:val="00521265"/>
    <w:rsid w:val="005212C8"/>
    <w:rsid w:val="005216A4"/>
    <w:rsid w:val="00521B57"/>
    <w:rsid w:val="00522540"/>
    <w:rsid w:val="0052371B"/>
    <w:rsid w:val="00525E5A"/>
    <w:rsid w:val="00525F72"/>
    <w:rsid w:val="0052622A"/>
    <w:rsid w:val="00526819"/>
    <w:rsid w:val="0052681D"/>
    <w:rsid w:val="00526A1B"/>
    <w:rsid w:val="00526C57"/>
    <w:rsid w:val="005273E8"/>
    <w:rsid w:val="005277BC"/>
    <w:rsid w:val="00530066"/>
    <w:rsid w:val="005306F7"/>
    <w:rsid w:val="00530E86"/>
    <w:rsid w:val="0053180E"/>
    <w:rsid w:val="00532158"/>
    <w:rsid w:val="005322E3"/>
    <w:rsid w:val="0053232F"/>
    <w:rsid w:val="00532442"/>
    <w:rsid w:val="00533C54"/>
    <w:rsid w:val="00534CBD"/>
    <w:rsid w:val="00535086"/>
    <w:rsid w:val="00536F14"/>
    <w:rsid w:val="00537613"/>
    <w:rsid w:val="00540594"/>
    <w:rsid w:val="005409A9"/>
    <w:rsid w:val="00540E18"/>
    <w:rsid w:val="00541124"/>
    <w:rsid w:val="0054136D"/>
    <w:rsid w:val="00541B86"/>
    <w:rsid w:val="00541F3F"/>
    <w:rsid w:val="00542042"/>
    <w:rsid w:val="00542322"/>
    <w:rsid w:val="0054240C"/>
    <w:rsid w:val="00542871"/>
    <w:rsid w:val="005430F5"/>
    <w:rsid w:val="00543CE1"/>
    <w:rsid w:val="00543DB8"/>
    <w:rsid w:val="005448F2"/>
    <w:rsid w:val="00544C8A"/>
    <w:rsid w:val="00546185"/>
    <w:rsid w:val="00546654"/>
    <w:rsid w:val="00546A16"/>
    <w:rsid w:val="00546ED8"/>
    <w:rsid w:val="0055028E"/>
    <w:rsid w:val="00550B9D"/>
    <w:rsid w:val="00550C02"/>
    <w:rsid w:val="00550FBD"/>
    <w:rsid w:val="005512FB"/>
    <w:rsid w:val="00551B41"/>
    <w:rsid w:val="00551ECC"/>
    <w:rsid w:val="005521D2"/>
    <w:rsid w:val="005524B7"/>
    <w:rsid w:val="00552FDE"/>
    <w:rsid w:val="00553007"/>
    <w:rsid w:val="005531BA"/>
    <w:rsid w:val="0055335D"/>
    <w:rsid w:val="00553894"/>
    <w:rsid w:val="00553D4C"/>
    <w:rsid w:val="00553DF2"/>
    <w:rsid w:val="005540B6"/>
    <w:rsid w:val="005540D8"/>
    <w:rsid w:val="00554423"/>
    <w:rsid w:val="00554577"/>
    <w:rsid w:val="005546CE"/>
    <w:rsid w:val="00554837"/>
    <w:rsid w:val="005548F0"/>
    <w:rsid w:val="00554BF9"/>
    <w:rsid w:val="00554F69"/>
    <w:rsid w:val="00555A51"/>
    <w:rsid w:val="0055651F"/>
    <w:rsid w:val="00556B33"/>
    <w:rsid w:val="00557604"/>
    <w:rsid w:val="005578C0"/>
    <w:rsid w:val="005605C4"/>
    <w:rsid w:val="005610D2"/>
    <w:rsid w:val="00561186"/>
    <w:rsid w:val="005613B4"/>
    <w:rsid w:val="00561608"/>
    <w:rsid w:val="0056181C"/>
    <w:rsid w:val="005619F5"/>
    <w:rsid w:val="005624C7"/>
    <w:rsid w:val="00562D55"/>
    <w:rsid w:val="00563097"/>
    <w:rsid w:val="00563F32"/>
    <w:rsid w:val="00563FBF"/>
    <w:rsid w:val="00564316"/>
    <w:rsid w:val="005644E3"/>
    <w:rsid w:val="00564783"/>
    <w:rsid w:val="00564B2F"/>
    <w:rsid w:val="00565434"/>
    <w:rsid w:val="00567865"/>
    <w:rsid w:val="00567B78"/>
    <w:rsid w:val="00567C4A"/>
    <w:rsid w:val="00570164"/>
    <w:rsid w:val="00570A7B"/>
    <w:rsid w:val="00570F5B"/>
    <w:rsid w:val="00571A5D"/>
    <w:rsid w:val="00571EC4"/>
    <w:rsid w:val="0057272E"/>
    <w:rsid w:val="0057287F"/>
    <w:rsid w:val="00572BE7"/>
    <w:rsid w:val="005733C3"/>
    <w:rsid w:val="00573684"/>
    <w:rsid w:val="00573919"/>
    <w:rsid w:val="00574271"/>
    <w:rsid w:val="00574D7E"/>
    <w:rsid w:val="005763FF"/>
    <w:rsid w:val="00576789"/>
    <w:rsid w:val="0057689E"/>
    <w:rsid w:val="005768E5"/>
    <w:rsid w:val="00577B3A"/>
    <w:rsid w:val="00577FDE"/>
    <w:rsid w:val="005805F3"/>
    <w:rsid w:val="00580682"/>
    <w:rsid w:val="00580EED"/>
    <w:rsid w:val="00581740"/>
    <w:rsid w:val="00583A4B"/>
    <w:rsid w:val="00583B48"/>
    <w:rsid w:val="00584349"/>
    <w:rsid w:val="0058602C"/>
    <w:rsid w:val="00587192"/>
    <w:rsid w:val="005875F1"/>
    <w:rsid w:val="005876CB"/>
    <w:rsid w:val="00587C6B"/>
    <w:rsid w:val="00590280"/>
    <w:rsid w:val="00591518"/>
    <w:rsid w:val="00591624"/>
    <w:rsid w:val="00591766"/>
    <w:rsid w:val="00592549"/>
    <w:rsid w:val="00592910"/>
    <w:rsid w:val="00592AD0"/>
    <w:rsid w:val="00592D92"/>
    <w:rsid w:val="00592FAD"/>
    <w:rsid w:val="00593978"/>
    <w:rsid w:val="00594027"/>
    <w:rsid w:val="0059441A"/>
    <w:rsid w:val="005949B8"/>
    <w:rsid w:val="0059503F"/>
    <w:rsid w:val="00595875"/>
    <w:rsid w:val="005958D1"/>
    <w:rsid w:val="00595B59"/>
    <w:rsid w:val="00595FB6"/>
    <w:rsid w:val="0059726F"/>
    <w:rsid w:val="005A1970"/>
    <w:rsid w:val="005A19D7"/>
    <w:rsid w:val="005A2A7E"/>
    <w:rsid w:val="005A2D1F"/>
    <w:rsid w:val="005A3032"/>
    <w:rsid w:val="005A4003"/>
    <w:rsid w:val="005A4B08"/>
    <w:rsid w:val="005A52A5"/>
    <w:rsid w:val="005A57CB"/>
    <w:rsid w:val="005A5835"/>
    <w:rsid w:val="005A59EF"/>
    <w:rsid w:val="005A5D5D"/>
    <w:rsid w:val="005A5E9B"/>
    <w:rsid w:val="005A66B4"/>
    <w:rsid w:val="005A6B8B"/>
    <w:rsid w:val="005A773A"/>
    <w:rsid w:val="005A7807"/>
    <w:rsid w:val="005B0B64"/>
    <w:rsid w:val="005B0DFC"/>
    <w:rsid w:val="005B0E99"/>
    <w:rsid w:val="005B134C"/>
    <w:rsid w:val="005B156F"/>
    <w:rsid w:val="005B1F28"/>
    <w:rsid w:val="005B272A"/>
    <w:rsid w:val="005B27CC"/>
    <w:rsid w:val="005B35E4"/>
    <w:rsid w:val="005B55D1"/>
    <w:rsid w:val="005B59AA"/>
    <w:rsid w:val="005B5ADC"/>
    <w:rsid w:val="005B5EFA"/>
    <w:rsid w:val="005B627E"/>
    <w:rsid w:val="005B6677"/>
    <w:rsid w:val="005C0F6E"/>
    <w:rsid w:val="005C1952"/>
    <w:rsid w:val="005C2746"/>
    <w:rsid w:val="005C34BE"/>
    <w:rsid w:val="005C4408"/>
    <w:rsid w:val="005C552C"/>
    <w:rsid w:val="005C5697"/>
    <w:rsid w:val="005C5983"/>
    <w:rsid w:val="005C6C7F"/>
    <w:rsid w:val="005C6E19"/>
    <w:rsid w:val="005C70D5"/>
    <w:rsid w:val="005C7350"/>
    <w:rsid w:val="005D05BB"/>
    <w:rsid w:val="005D1245"/>
    <w:rsid w:val="005D1405"/>
    <w:rsid w:val="005D18CF"/>
    <w:rsid w:val="005D1D2F"/>
    <w:rsid w:val="005D1D64"/>
    <w:rsid w:val="005D236E"/>
    <w:rsid w:val="005D30AD"/>
    <w:rsid w:val="005D46CA"/>
    <w:rsid w:val="005D4F06"/>
    <w:rsid w:val="005D67AB"/>
    <w:rsid w:val="005D6815"/>
    <w:rsid w:val="005D6BEF"/>
    <w:rsid w:val="005D6D6A"/>
    <w:rsid w:val="005D714B"/>
    <w:rsid w:val="005E0591"/>
    <w:rsid w:val="005E2DBF"/>
    <w:rsid w:val="005E376B"/>
    <w:rsid w:val="005E44FC"/>
    <w:rsid w:val="005E54C5"/>
    <w:rsid w:val="005E5925"/>
    <w:rsid w:val="005E5CAA"/>
    <w:rsid w:val="005E60F7"/>
    <w:rsid w:val="005E6D06"/>
    <w:rsid w:val="005E6FFC"/>
    <w:rsid w:val="005E6FFF"/>
    <w:rsid w:val="005E7C3E"/>
    <w:rsid w:val="005F0EFF"/>
    <w:rsid w:val="005F14A8"/>
    <w:rsid w:val="005F1699"/>
    <w:rsid w:val="005F24A4"/>
    <w:rsid w:val="005F2BF9"/>
    <w:rsid w:val="005F2C36"/>
    <w:rsid w:val="005F3522"/>
    <w:rsid w:val="005F3F58"/>
    <w:rsid w:val="005F6ADF"/>
    <w:rsid w:val="005F75B7"/>
    <w:rsid w:val="005F7B0D"/>
    <w:rsid w:val="006004D6"/>
    <w:rsid w:val="006009B9"/>
    <w:rsid w:val="00600AC4"/>
    <w:rsid w:val="00601BE1"/>
    <w:rsid w:val="00602081"/>
    <w:rsid w:val="00603108"/>
    <w:rsid w:val="006045DE"/>
    <w:rsid w:val="00604812"/>
    <w:rsid w:val="00604BB3"/>
    <w:rsid w:val="00604E5C"/>
    <w:rsid w:val="00605118"/>
    <w:rsid w:val="0060518F"/>
    <w:rsid w:val="00605D78"/>
    <w:rsid w:val="0060624B"/>
    <w:rsid w:val="006079FF"/>
    <w:rsid w:val="006108F9"/>
    <w:rsid w:val="00610F94"/>
    <w:rsid w:val="006110ED"/>
    <w:rsid w:val="00613414"/>
    <w:rsid w:val="00614B36"/>
    <w:rsid w:val="00614CED"/>
    <w:rsid w:val="00614DA4"/>
    <w:rsid w:val="00615415"/>
    <w:rsid w:val="00615E01"/>
    <w:rsid w:val="00615FFD"/>
    <w:rsid w:val="00616453"/>
    <w:rsid w:val="0062134B"/>
    <w:rsid w:val="00621410"/>
    <w:rsid w:val="0062155A"/>
    <w:rsid w:val="00621B67"/>
    <w:rsid w:val="00622A2A"/>
    <w:rsid w:val="00622F9B"/>
    <w:rsid w:val="00623162"/>
    <w:rsid w:val="00623397"/>
    <w:rsid w:val="006236D9"/>
    <w:rsid w:val="00624016"/>
    <w:rsid w:val="00624591"/>
    <w:rsid w:val="006251C6"/>
    <w:rsid w:val="006252D5"/>
    <w:rsid w:val="0062547D"/>
    <w:rsid w:val="00625869"/>
    <w:rsid w:val="0062588D"/>
    <w:rsid w:val="00625BA6"/>
    <w:rsid w:val="006269C7"/>
    <w:rsid w:val="00626B7C"/>
    <w:rsid w:val="00626D0F"/>
    <w:rsid w:val="00626DBF"/>
    <w:rsid w:val="0062721C"/>
    <w:rsid w:val="00627858"/>
    <w:rsid w:val="00627A8E"/>
    <w:rsid w:val="00631184"/>
    <w:rsid w:val="00631F07"/>
    <w:rsid w:val="00633384"/>
    <w:rsid w:val="00633701"/>
    <w:rsid w:val="00633899"/>
    <w:rsid w:val="00633958"/>
    <w:rsid w:val="00633987"/>
    <w:rsid w:val="00633C1A"/>
    <w:rsid w:val="00633D9A"/>
    <w:rsid w:val="00634CDC"/>
    <w:rsid w:val="0063520F"/>
    <w:rsid w:val="00635AE5"/>
    <w:rsid w:val="00635E3A"/>
    <w:rsid w:val="0063653D"/>
    <w:rsid w:val="006365F0"/>
    <w:rsid w:val="0063698D"/>
    <w:rsid w:val="006404F6"/>
    <w:rsid w:val="00640D42"/>
    <w:rsid w:val="0064116D"/>
    <w:rsid w:val="00641355"/>
    <w:rsid w:val="00641633"/>
    <w:rsid w:val="0064260D"/>
    <w:rsid w:val="00642929"/>
    <w:rsid w:val="00642BB3"/>
    <w:rsid w:val="00642BE2"/>
    <w:rsid w:val="006438EA"/>
    <w:rsid w:val="0064392E"/>
    <w:rsid w:val="00644BF8"/>
    <w:rsid w:val="00644CC5"/>
    <w:rsid w:val="00644E38"/>
    <w:rsid w:val="00644F78"/>
    <w:rsid w:val="0064504B"/>
    <w:rsid w:val="0064579E"/>
    <w:rsid w:val="006458D8"/>
    <w:rsid w:val="006458E6"/>
    <w:rsid w:val="006472EA"/>
    <w:rsid w:val="00647F53"/>
    <w:rsid w:val="0065075B"/>
    <w:rsid w:val="00651E6E"/>
    <w:rsid w:val="00652090"/>
    <w:rsid w:val="00652EC3"/>
    <w:rsid w:val="00653160"/>
    <w:rsid w:val="00653425"/>
    <w:rsid w:val="00654E67"/>
    <w:rsid w:val="006555A7"/>
    <w:rsid w:val="00655833"/>
    <w:rsid w:val="00655A08"/>
    <w:rsid w:val="00655AEC"/>
    <w:rsid w:val="006561F3"/>
    <w:rsid w:val="00657B31"/>
    <w:rsid w:val="00657C2F"/>
    <w:rsid w:val="006601D3"/>
    <w:rsid w:val="006602C1"/>
    <w:rsid w:val="00660C6B"/>
    <w:rsid w:val="006616B5"/>
    <w:rsid w:val="00661AB1"/>
    <w:rsid w:val="00661B17"/>
    <w:rsid w:val="00661D7F"/>
    <w:rsid w:val="00661E4D"/>
    <w:rsid w:val="00663771"/>
    <w:rsid w:val="00663D5D"/>
    <w:rsid w:val="00663F25"/>
    <w:rsid w:val="006657CB"/>
    <w:rsid w:val="00665AB7"/>
    <w:rsid w:val="006662CC"/>
    <w:rsid w:val="00666EFE"/>
    <w:rsid w:val="00667116"/>
    <w:rsid w:val="00667599"/>
    <w:rsid w:val="0066763F"/>
    <w:rsid w:val="0066788C"/>
    <w:rsid w:val="0067001A"/>
    <w:rsid w:val="00670119"/>
    <w:rsid w:val="006709F1"/>
    <w:rsid w:val="00670BF7"/>
    <w:rsid w:val="00670C1A"/>
    <w:rsid w:val="00671988"/>
    <w:rsid w:val="00671A23"/>
    <w:rsid w:val="00671A3D"/>
    <w:rsid w:val="00671C75"/>
    <w:rsid w:val="00672C8C"/>
    <w:rsid w:val="0067307F"/>
    <w:rsid w:val="006733ED"/>
    <w:rsid w:val="00673D3C"/>
    <w:rsid w:val="00674B6A"/>
    <w:rsid w:val="00674EBE"/>
    <w:rsid w:val="00674EF8"/>
    <w:rsid w:val="00675246"/>
    <w:rsid w:val="006758BF"/>
    <w:rsid w:val="0067618C"/>
    <w:rsid w:val="00677126"/>
    <w:rsid w:val="006779BC"/>
    <w:rsid w:val="00677ED5"/>
    <w:rsid w:val="00677FA0"/>
    <w:rsid w:val="00680A37"/>
    <w:rsid w:val="00680D42"/>
    <w:rsid w:val="00681AB8"/>
    <w:rsid w:val="00681D09"/>
    <w:rsid w:val="006824AB"/>
    <w:rsid w:val="0068318E"/>
    <w:rsid w:val="006854D7"/>
    <w:rsid w:val="006855B0"/>
    <w:rsid w:val="00686785"/>
    <w:rsid w:val="00686FBE"/>
    <w:rsid w:val="006870BE"/>
    <w:rsid w:val="00687E12"/>
    <w:rsid w:val="006901BE"/>
    <w:rsid w:val="00690415"/>
    <w:rsid w:val="00690B7A"/>
    <w:rsid w:val="00690EBB"/>
    <w:rsid w:val="00691519"/>
    <w:rsid w:val="006917F6"/>
    <w:rsid w:val="006919B2"/>
    <w:rsid w:val="00692EC4"/>
    <w:rsid w:val="00693FB8"/>
    <w:rsid w:val="00694414"/>
    <w:rsid w:val="006954E7"/>
    <w:rsid w:val="00696DD8"/>
    <w:rsid w:val="006973F0"/>
    <w:rsid w:val="00697704"/>
    <w:rsid w:val="00697DC1"/>
    <w:rsid w:val="006A076D"/>
    <w:rsid w:val="006A1333"/>
    <w:rsid w:val="006A16CC"/>
    <w:rsid w:val="006A1A6D"/>
    <w:rsid w:val="006A236F"/>
    <w:rsid w:val="006A2879"/>
    <w:rsid w:val="006A2CFC"/>
    <w:rsid w:val="006A35E6"/>
    <w:rsid w:val="006A3600"/>
    <w:rsid w:val="006A3714"/>
    <w:rsid w:val="006A3965"/>
    <w:rsid w:val="006A3FC6"/>
    <w:rsid w:val="006A4200"/>
    <w:rsid w:val="006A4D16"/>
    <w:rsid w:val="006A4D6F"/>
    <w:rsid w:val="006A4DBA"/>
    <w:rsid w:val="006A538C"/>
    <w:rsid w:val="006A5A47"/>
    <w:rsid w:val="006A5C21"/>
    <w:rsid w:val="006A73A3"/>
    <w:rsid w:val="006A7DB2"/>
    <w:rsid w:val="006B0910"/>
    <w:rsid w:val="006B09F9"/>
    <w:rsid w:val="006B1501"/>
    <w:rsid w:val="006B1BAC"/>
    <w:rsid w:val="006B4369"/>
    <w:rsid w:val="006B4788"/>
    <w:rsid w:val="006B5556"/>
    <w:rsid w:val="006B5B08"/>
    <w:rsid w:val="006B5CF6"/>
    <w:rsid w:val="006B5D69"/>
    <w:rsid w:val="006C0A80"/>
    <w:rsid w:val="006C0FBF"/>
    <w:rsid w:val="006C10D7"/>
    <w:rsid w:val="006C10E0"/>
    <w:rsid w:val="006C1D5A"/>
    <w:rsid w:val="006C222C"/>
    <w:rsid w:val="006C25D3"/>
    <w:rsid w:val="006C2D70"/>
    <w:rsid w:val="006C3C66"/>
    <w:rsid w:val="006C3FD5"/>
    <w:rsid w:val="006C4053"/>
    <w:rsid w:val="006C4E90"/>
    <w:rsid w:val="006C4ECB"/>
    <w:rsid w:val="006C533A"/>
    <w:rsid w:val="006C61FF"/>
    <w:rsid w:val="006C67A7"/>
    <w:rsid w:val="006C691F"/>
    <w:rsid w:val="006C699D"/>
    <w:rsid w:val="006C74A1"/>
    <w:rsid w:val="006C7BA5"/>
    <w:rsid w:val="006C7BA7"/>
    <w:rsid w:val="006C7D4A"/>
    <w:rsid w:val="006C7F16"/>
    <w:rsid w:val="006D062B"/>
    <w:rsid w:val="006D0A8D"/>
    <w:rsid w:val="006D1342"/>
    <w:rsid w:val="006D15DB"/>
    <w:rsid w:val="006D2808"/>
    <w:rsid w:val="006D2A08"/>
    <w:rsid w:val="006D2DE2"/>
    <w:rsid w:val="006D3543"/>
    <w:rsid w:val="006D3AD9"/>
    <w:rsid w:val="006D47D5"/>
    <w:rsid w:val="006D4ED6"/>
    <w:rsid w:val="006D4EF2"/>
    <w:rsid w:val="006D5084"/>
    <w:rsid w:val="006D5212"/>
    <w:rsid w:val="006D56F1"/>
    <w:rsid w:val="006D62AC"/>
    <w:rsid w:val="006D7891"/>
    <w:rsid w:val="006E0957"/>
    <w:rsid w:val="006E0B09"/>
    <w:rsid w:val="006E0DDE"/>
    <w:rsid w:val="006E193E"/>
    <w:rsid w:val="006E231B"/>
    <w:rsid w:val="006E24CC"/>
    <w:rsid w:val="006E2580"/>
    <w:rsid w:val="006E2B8F"/>
    <w:rsid w:val="006E44BB"/>
    <w:rsid w:val="006E626D"/>
    <w:rsid w:val="006E6AF3"/>
    <w:rsid w:val="006E6C29"/>
    <w:rsid w:val="006E6DA4"/>
    <w:rsid w:val="006F04C8"/>
    <w:rsid w:val="006F0C20"/>
    <w:rsid w:val="006F18CE"/>
    <w:rsid w:val="006F2414"/>
    <w:rsid w:val="006F24E2"/>
    <w:rsid w:val="006F2F4C"/>
    <w:rsid w:val="006F2FBE"/>
    <w:rsid w:val="006F33B3"/>
    <w:rsid w:val="006F363E"/>
    <w:rsid w:val="006F3B0A"/>
    <w:rsid w:val="006F42FC"/>
    <w:rsid w:val="006F441A"/>
    <w:rsid w:val="006F5053"/>
    <w:rsid w:val="006F511B"/>
    <w:rsid w:val="006F5C02"/>
    <w:rsid w:val="006F60C4"/>
    <w:rsid w:val="006F62E5"/>
    <w:rsid w:val="006F7669"/>
    <w:rsid w:val="006F76BF"/>
    <w:rsid w:val="006F7A0B"/>
    <w:rsid w:val="00701526"/>
    <w:rsid w:val="0070254C"/>
    <w:rsid w:val="00703CCD"/>
    <w:rsid w:val="00703E04"/>
    <w:rsid w:val="00704DF0"/>
    <w:rsid w:val="0070598C"/>
    <w:rsid w:val="00705D5B"/>
    <w:rsid w:val="00707283"/>
    <w:rsid w:val="007101E7"/>
    <w:rsid w:val="007106CE"/>
    <w:rsid w:val="007110B2"/>
    <w:rsid w:val="0071114F"/>
    <w:rsid w:val="007116B2"/>
    <w:rsid w:val="00711990"/>
    <w:rsid w:val="00711BD4"/>
    <w:rsid w:val="00711D92"/>
    <w:rsid w:val="00713082"/>
    <w:rsid w:val="007134DB"/>
    <w:rsid w:val="0071357C"/>
    <w:rsid w:val="00714670"/>
    <w:rsid w:val="00714745"/>
    <w:rsid w:val="00714CE8"/>
    <w:rsid w:val="007152AD"/>
    <w:rsid w:val="00716BD5"/>
    <w:rsid w:val="00721316"/>
    <w:rsid w:val="00721AFA"/>
    <w:rsid w:val="0072203F"/>
    <w:rsid w:val="0072269D"/>
    <w:rsid w:val="00722B46"/>
    <w:rsid w:val="007231E3"/>
    <w:rsid w:val="00723725"/>
    <w:rsid w:val="00724A75"/>
    <w:rsid w:val="0072521B"/>
    <w:rsid w:val="00725439"/>
    <w:rsid w:val="007259BB"/>
    <w:rsid w:val="00725B0A"/>
    <w:rsid w:val="00727412"/>
    <w:rsid w:val="007275A2"/>
    <w:rsid w:val="007315EF"/>
    <w:rsid w:val="007319C9"/>
    <w:rsid w:val="00731D25"/>
    <w:rsid w:val="0073330B"/>
    <w:rsid w:val="007334D3"/>
    <w:rsid w:val="00733641"/>
    <w:rsid w:val="00733731"/>
    <w:rsid w:val="00734553"/>
    <w:rsid w:val="00734605"/>
    <w:rsid w:val="00734639"/>
    <w:rsid w:val="007346D3"/>
    <w:rsid w:val="00734E2D"/>
    <w:rsid w:val="00734FC1"/>
    <w:rsid w:val="007350A1"/>
    <w:rsid w:val="00735596"/>
    <w:rsid w:val="00735E2B"/>
    <w:rsid w:val="0073619B"/>
    <w:rsid w:val="007379C2"/>
    <w:rsid w:val="007400AF"/>
    <w:rsid w:val="0074016C"/>
    <w:rsid w:val="00740845"/>
    <w:rsid w:val="007411AC"/>
    <w:rsid w:val="00741608"/>
    <w:rsid w:val="0074171D"/>
    <w:rsid w:val="00741F8A"/>
    <w:rsid w:val="007421C0"/>
    <w:rsid w:val="00742590"/>
    <w:rsid w:val="00742D03"/>
    <w:rsid w:val="00742FFC"/>
    <w:rsid w:val="00743233"/>
    <w:rsid w:val="00743341"/>
    <w:rsid w:val="00743E7F"/>
    <w:rsid w:val="00743ECD"/>
    <w:rsid w:val="0074432F"/>
    <w:rsid w:val="007446F1"/>
    <w:rsid w:val="007449F4"/>
    <w:rsid w:val="00744A08"/>
    <w:rsid w:val="00745252"/>
    <w:rsid w:val="00745B58"/>
    <w:rsid w:val="00746C99"/>
    <w:rsid w:val="00746CD6"/>
    <w:rsid w:val="00746E3E"/>
    <w:rsid w:val="007478CF"/>
    <w:rsid w:val="00747ACC"/>
    <w:rsid w:val="007502E2"/>
    <w:rsid w:val="00750F76"/>
    <w:rsid w:val="00751175"/>
    <w:rsid w:val="007512B4"/>
    <w:rsid w:val="007515F4"/>
    <w:rsid w:val="007528F8"/>
    <w:rsid w:val="0075302F"/>
    <w:rsid w:val="00753A01"/>
    <w:rsid w:val="00753C53"/>
    <w:rsid w:val="00754B55"/>
    <w:rsid w:val="0075550C"/>
    <w:rsid w:val="00756020"/>
    <w:rsid w:val="007564E9"/>
    <w:rsid w:val="00756564"/>
    <w:rsid w:val="0075783B"/>
    <w:rsid w:val="00757FF4"/>
    <w:rsid w:val="007602B6"/>
    <w:rsid w:val="00760448"/>
    <w:rsid w:val="00761A26"/>
    <w:rsid w:val="00761F2C"/>
    <w:rsid w:val="00765026"/>
    <w:rsid w:val="00765091"/>
    <w:rsid w:val="0076617C"/>
    <w:rsid w:val="00766783"/>
    <w:rsid w:val="007671DE"/>
    <w:rsid w:val="0076726D"/>
    <w:rsid w:val="00767322"/>
    <w:rsid w:val="007706F3"/>
    <w:rsid w:val="007709CE"/>
    <w:rsid w:val="00770C03"/>
    <w:rsid w:val="007713AB"/>
    <w:rsid w:val="0077168C"/>
    <w:rsid w:val="00771818"/>
    <w:rsid w:val="00771DCA"/>
    <w:rsid w:val="00771F19"/>
    <w:rsid w:val="0077257B"/>
    <w:rsid w:val="00772BBB"/>
    <w:rsid w:val="00773CE2"/>
    <w:rsid w:val="0077415E"/>
    <w:rsid w:val="007746E2"/>
    <w:rsid w:val="007753F4"/>
    <w:rsid w:val="007763F5"/>
    <w:rsid w:val="0077664A"/>
    <w:rsid w:val="007773D5"/>
    <w:rsid w:val="00777ED9"/>
    <w:rsid w:val="0078085F"/>
    <w:rsid w:val="00781E1F"/>
    <w:rsid w:val="00782622"/>
    <w:rsid w:val="00782CF6"/>
    <w:rsid w:val="007834C8"/>
    <w:rsid w:val="00783EB2"/>
    <w:rsid w:val="007844FB"/>
    <w:rsid w:val="00784684"/>
    <w:rsid w:val="0078592D"/>
    <w:rsid w:val="00786257"/>
    <w:rsid w:val="007863C6"/>
    <w:rsid w:val="00786B09"/>
    <w:rsid w:val="00787373"/>
    <w:rsid w:val="00787722"/>
    <w:rsid w:val="0078781C"/>
    <w:rsid w:val="00787CD0"/>
    <w:rsid w:val="0079046C"/>
    <w:rsid w:val="00790CBD"/>
    <w:rsid w:val="00790E1B"/>
    <w:rsid w:val="0079195F"/>
    <w:rsid w:val="007919E9"/>
    <w:rsid w:val="00791B9C"/>
    <w:rsid w:val="00794F6D"/>
    <w:rsid w:val="0079566F"/>
    <w:rsid w:val="00795FC7"/>
    <w:rsid w:val="0079613D"/>
    <w:rsid w:val="00796286"/>
    <w:rsid w:val="007965C7"/>
    <w:rsid w:val="007970DE"/>
    <w:rsid w:val="007A0628"/>
    <w:rsid w:val="007A0BF9"/>
    <w:rsid w:val="007A1078"/>
    <w:rsid w:val="007A1188"/>
    <w:rsid w:val="007A1930"/>
    <w:rsid w:val="007A290A"/>
    <w:rsid w:val="007A2B88"/>
    <w:rsid w:val="007A2C14"/>
    <w:rsid w:val="007A35D2"/>
    <w:rsid w:val="007A3941"/>
    <w:rsid w:val="007A4F66"/>
    <w:rsid w:val="007A4FD3"/>
    <w:rsid w:val="007A51E4"/>
    <w:rsid w:val="007A5C3A"/>
    <w:rsid w:val="007A5C5F"/>
    <w:rsid w:val="007A5D77"/>
    <w:rsid w:val="007A633C"/>
    <w:rsid w:val="007A6F65"/>
    <w:rsid w:val="007B0A07"/>
    <w:rsid w:val="007B1A89"/>
    <w:rsid w:val="007B2094"/>
    <w:rsid w:val="007B348B"/>
    <w:rsid w:val="007B35C2"/>
    <w:rsid w:val="007B3E3D"/>
    <w:rsid w:val="007B45DA"/>
    <w:rsid w:val="007B4827"/>
    <w:rsid w:val="007B5231"/>
    <w:rsid w:val="007B5B1D"/>
    <w:rsid w:val="007B5BEB"/>
    <w:rsid w:val="007B629F"/>
    <w:rsid w:val="007B64BF"/>
    <w:rsid w:val="007C0142"/>
    <w:rsid w:val="007C0DBA"/>
    <w:rsid w:val="007C1161"/>
    <w:rsid w:val="007C1F68"/>
    <w:rsid w:val="007C3B09"/>
    <w:rsid w:val="007C3EBE"/>
    <w:rsid w:val="007C433A"/>
    <w:rsid w:val="007C52CE"/>
    <w:rsid w:val="007C572D"/>
    <w:rsid w:val="007C5C6A"/>
    <w:rsid w:val="007C6342"/>
    <w:rsid w:val="007C6C4E"/>
    <w:rsid w:val="007C7019"/>
    <w:rsid w:val="007C743F"/>
    <w:rsid w:val="007C75D1"/>
    <w:rsid w:val="007C771C"/>
    <w:rsid w:val="007C7817"/>
    <w:rsid w:val="007C78FE"/>
    <w:rsid w:val="007C7AED"/>
    <w:rsid w:val="007C7FEF"/>
    <w:rsid w:val="007D0780"/>
    <w:rsid w:val="007D09CC"/>
    <w:rsid w:val="007D120E"/>
    <w:rsid w:val="007D1457"/>
    <w:rsid w:val="007D3D99"/>
    <w:rsid w:val="007D3EED"/>
    <w:rsid w:val="007D47FF"/>
    <w:rsid w:val="007D494B"/>
    <w:rsid w:val="007D4980"/>
    <w:rsid w:val="007D56CF"/>
    <w:rsid w:val="007D5B15"/>
    <w:rsid w:val="007D607E"/>
    <w:rsid w:val="007D6697"/>
    <w:rsid w:val="007D6ABC"/>
    <w:rsid w:val="007D6B04"/>
    <w:rsid w:val="007D6B88"/>
    <w:rsid w:val="007D7008"/>
    <w:rsid w:val="007D79FF"/>
    <w:rsid w:val="007D7A7C"/>
    <w:rsid w:val="007E03D3"/>
    <w:rsid w:val="007E2366"/>
    <w:rsid w:val="007E23C6"/>
    <w:rsid w:val="007E2879"/>
    <w:rsid w:val="007E28CF"/>
    <w:rsid w:val="007E3D61"/>
    <w:rsid w:val="007E4DE5"/>
    <w:rsid w:val="007E576B"/>
    <w:rsid w:val="007E6D1D"/>
    <w:rsid w:val="007E6E25"/>
    <w:rsid w:val="007E6FF0"/>
    <w:rsid w:val="007E70B0"/>
    <w:rsid w:val="007E7B9E"/>
    <w:rsid w:val="007F09BE"/>
    <w:rsid w:val="007F1A6C"/>
    <w:rsid w:val="007F322D"/>
    <w:rsid w:val="007F345D"/>
    <w:rsid w:val="007F37BF"/>
    <w:rsid w:val="007F6034"/>
    <w:rsid w:val="007F6F8E"/>
    <w:rsid w:val="007F7AB7"/>
    <w:rsid w:val="007F7F0A"/>
    <w:rsid w:val="008003DD"/>
    <w:rsid w:val="008004B7"/>
    <w:rsid w:val="008005B4"/>
    <w:rsid w:val="00802480"/>
    <w:rsid w:val="0080293F"/>
    <w:rsid w:val="00802D4D"/>
    <w:rsid w:val="00803051"/>
    <w:rsid w:val="0080352C"/>
    <w:rsid w:val="00803E25"/>
    <w:rsid w:val="008043A4"/>
    <w:rsid w:val="008054D5"/>
    <w:rsid w:val="008058B0"/>
    <w:rsid w:val="00805DDD"/>
    <w:rsid w:val="0080619E"/>
    <w:rsid w:val="00807028"/>
    <w:rsid w:val="00807347"/>
    <w:rsid w:val="00810384"/>
    <w:rsid w:val="008109CF"/>
    <w:rsid w:val="00810DD7"/>
    <w:rsid w:val="008110F3"/>
    <w:rsid w:val="00811216"/>
    <w:rsid w:val="0081172B"/>
    <w:rsid w:val="00811CE7"/>
    <w:rsid w:val="00811E24"/>
    <w:rsid w:val="00812512"/>
    <w:rsid w:val="00812841"/>
    <w:rsid w:val="00813405"/>
    <w:rsid w:val="00813D37"/>
    <w:rsid w:val="00813DBF"/>
    <w:rsid w:val="00814D4F"/>
    <w:rsid w:val="00814F01"/>
    <w:rsid w:val="00816901"/>
    <w:rsid w:val="00816C42"/>
    <w:rsid w:val="0081700F"/>
    <w:rsid w:val="008170CE"/>
    <w:rsid w:val="008172CF"/>
    <w:rsid w:val="00817746"/>
    <w:rsid w:val="00817BF1"/>
    <w:rsid w:val="00820A54"/>
    <w:rsid w:val="00820DE1"/>
    <w:rsid w:val="00820EA6"/>
    <w:rsid w:val="00820FD9"/>
    <w:rsid w:val="00822661"/>
    <w:rsid w:val="008226EC"/>
    <w:rsid w:val="00823245"/>
    <w:rsid w:val="00823A53"/>
    <w:rsid w:val="008242D2"/>
    <w:rsid w:val="00825E56"/>
    <w:rsid w:val="00827409"/>
    <w:rsid w:val="00827994"/>
    <w:rsid w:val="00827A12"/>
    <w:rsid w:val="0083034D"/>
    <w:rsid w:val="00830AFD"/>
    <w:rsid w:val="008310C4"/>
    <w:rsid w:val="0083176D"/>
    <w:rsid w:val="00831F24"/>
    <w:rsid w:val="00832376"/>
    <w:rsid w:val="00832947"/>
    <w:rsid w:val="00834B3D"/>
    <w:rsid w:val="00834E93"/>
    <w:rsid w:val="00835AB8"/>
    <w:rsid w:val="00835F23"/>
    <w:rsid w:val="00836669"/>
    <w:rsid w:val="00837791"/>
    <w:rsid w:val="0083797F"/>
    <w:rsid w:val="00837C52"/>
    <w:rsid w:val="00840352"/>
    <w:rsid w:val="008409C7"/>
    <w:rsid w:val="00840B4D"/>
    <w:rsid w:val="00841A2C"/>
    <w:rsid w:val="00841EA4"/>
    <w:rsid w:val="00842BEA"/>
    <w:rsid w:val="00843E1F"/>
    <w:rsid w:val="00844394"/>
    <w:rsid w:val="008445C9"/>
    <w:rsid w:val="0084498B"/>
    <w:rsid w:val="00844D34"/>
    <w:rsid w:val="00845350"/>
    <w:rsid w:val="00845DC9"/>
    <w:rsid w:val="008460DB"/>
    <w:rsid w:val="0084660A"/>
    <w:rsid w:val="00850111"/>
    <w:rsid w:val="00850F37"/>
    <w:rsid w:val="00851056"/>
    <w:rsid w:val="008510AA"/>
    <w:rsid w:val="00851128"/>
    <w:rsid w:val="00852448"/>
    <w:rsid w:val="008526A4"/>
    <w:rsid w:val="00852BA0"/>
    <w:rsid w:val="00853203"/>
    <w:rsid w:val="008537F7"/>
    <w:rsid w:val="00853DFA"/>
    <w:rsid w:val="00853E50"/>
    <w:rsid w:val="00854074"/>
    <w:rsid w:val="00854139"/>
    <w:rsid w:val="00854AA5"/>
    <w:rsid w:val="00854B5F"/>
    <w:rsid w:val="0085538B"/>
    <w:rsid w:val="008559C2"/>
    <w:rsid w:val="00855D51"/>
    <w:rsid w:val="00856411"/>
    <w:rsid w:val="00856446"/>
    <w:rsid w:val="0086020C"/>
    <w:rsid w:val="008616CB"/>
    <w:rsid w:val="00862229"/>
    <w:rsid w:val="00862E22"/>
    <w:rsid w:val="0086336C"/>
    <w:rsid w:val="008633A2"/>
    <w:rsid w:val="00863A31"/>
    <w:rsid w:val="00863D4E"/>
    <w:rsid w:val="00864194"/>
    <w:rsid w:val="0086473C"/>
    <w:rsid w:val="00865888"/>
    <w:rsid w:val="00866213"/>
    <w:rsid w:val="00866BCF"/>
    <w:rsid w:val="00867233"/>
    <w:rsid w:val="008677AF"/>
    <w:rsid w:val="00867B6C"/>
    <w:rsid w:val="00870083"/>
    <w:rsid w:val="00870A7B"/>
    <w:rsid w:val="0087177E"/>
    <w:rsid w:val="00871DFA"/>
    <w:rsid w:val="0087272A"/>
    <w:rsid w:val="00872923"/>
    <w:rsid w:val="00872DDB"/>
    <w:rsid w:val="008737A4"/>
    <w:rsid w:val="00873A08"/>
    <w:rsid w:val="0087471E"/>
    <w:rsid w:val="00874934"/>
    <w:rsid w:val="00874E7B"/>
    <w:rsid w:val="0087613C"/>
    <w:rsid w:val="0087766A"/>
    <w:rsid w:val="00877853"/>
    <w:rsid w:val="00877FCB"/>
    <w:rsid w:val="008809F6"/>
    <w:rsid w:val="008810E4"/>
    <w:rsid w:val="008817A8"/>
    <w:rsid w:val="00881BBA"/>
    <w:rsid w:val="00881EE9"/>
    <w:rsid w:val="00883BF8"/>
    <w:rsid w:val="00883C55"/>
    <w:rsid w:val="00884340"/>
    <w:rsid w:val="008847C0"/>
    <w:rsid w:val="00884F53"/>
    <w:rsid w:val="008855D9"/>
    <w:rsid w:val="0088576B"/>
    <w:rsid w:val="00885AED"/>
    <w:rsid w:val="00885BED"/>
    <w:rsid w:val="0088606D"/>
    <w:rsid w:val="00886D06"/>
    <w:rsid w:val="0088738C"/>
    <w:rsid w:val="00890695"/>
    <w:rsid w:val="00891284"/>
    <w:rsid w:val="00891535"/>
    <w:rsid w:val="00891695"/>
    <w:rsid w:val="00891871"/>
    <w:rsid w:val="00893C9B"/>
    <w:rsid w:val="0089416C"/>
    <w:rsid w:val="00895775"/>
    <w:rsid w:val="008966A0"/>
    <w:rsid w:val="0089777E"/>
    <w:rsid w:val="008A0A43"/>
    <w:rsid w:val="008A15C7"/>
    <w:rsid w:val="008A1E34"/>
    <w:rsid w:val="008A2135"/>
    <w:rsid w:val="008A2CCC"/>
    <w:rsid w:val="008A39FE"/>
    <w:rsid w:val="008A3E5A"/>
    <w:rsid w:val="008A3F28"/>
    <w:rsid w:val="008A424F"/>
    <w:rsid w:val="008A4BD0"/>
    <w:rsid w:val="008A5B05"/>
    <w:rsid w:val="008A6332"/>
    <w:rsid w:val="008A6FFD"/>
    <w:rsid w:val="008A7066"/>
    <w:rsid w:val="008A70AA"/>
    <w:rsid w:val="008A7735"/>
    <w:rsid w:val="008B04D2"/>
    <w:rsid w:val="008B06BF"/>
    <w:rsid w:val="008B0F3D"/>
    <w:rsid w:val="008B2920"/>
    <w:rsid w:val="008B29BF"/>
    <w:rsid w:val="008B2C50"/>
    <w:rsid w:val="008B3038"/>
    <w:rsid w:val="008B3308"/>
    <w:rsid w:val="008B3575"/>
    <w:rsid w:val="008B358B"/>
    <w:rsid w:val="008B39DD"/>
    <w:rsid w:val="008B492E"/>
    <w:rsid w:val="008B4B4F"/>
    <w:rsid w:val="008B5F46"/>
    <w:rsid w:val="008B691D"/>
    <w:rsid w:val="008B6F8E"/>
    <w:rsid w:val="008B7012"/>
    <w:rsid w:val="008B77A6"/>
    <w:rsid w:val="008B7D42"/>
    <w:rsid w:val="008C04D7"/>
    <w:rsid w:val="008C06DD"/>
    <w:rsid w:val="008C0A25"/>
    <w:rsid w:val="008C139A"/>
    <w:rsid w:val="008C1852"/>
    <w:rsid w:val="008C19F2"/>
    <w:rsid w:val="008C244A"/>
    <w:rsid w:val="008C28BC"/>
    <w:rsid w:val="008C321E"/>
    <w:rsid w:val="008C42FA"/>
    <w:rsid w:val="008C473A"/>
    <w:rsid w:val="008C475C"/>
    <w:rsid w:val="008C48CB"/>
    <w:rsid w:val="008C4F5A"/>
    <w:rsid w:val="008C4F7A"/>
    <w:rsid w:val="008C5ADD"/>
    <w:rsid w:val="008C6052"/>
    <w:rsid w:val="008C6112"/>
    <w:rsid w:val="008C651F"/>
    <w:rsid w:val="008C6ACE"/>
    <w:rsid w:val="008C728A"/>
    <w:rsid w:val="008C7544"/>
    <w:rsid w:val="008C7F32"/>
    <w:rsid w:val="008D37D9"/>
    <w:rsid w:val="008D4ADA"/>
    <w:rsid w:val="008D57F4"/>
    <w:rsid w:val="008D5802"/>
    <w:rsid w:val="008D66B9"/>
    <w:rsid w:val="008D72F5"/>
    <w:rsid w:val="008E00FC"/>
    <w:rsid w:val="008E0581"/>
    <w:rsid w:val="008E059C"/>
    <w:rsid w:val="008E06C7"/>
    <w:rsid w:val="008E14E7"/>
    <w:rsid w:val="008E15B0"/>
    <w:rsid w:val="008E21F7"/>
    <w:rsid w:val="008E26E3"/>
    <w:rsid w:val="008E2791"/>
    <w:rsid w:val="008E27E3"/>
    <w:rsid w:val="008E36A1"/>
    <w:rsid w:val="008E3935"/>
    <w:rsid w:val="008E412B"/>
    <w:rsid w:val="008E4AF3"/>
    <w:rsid w:val="008E4D9F"/>
    <w:rsid w:val="008E5A25"/>
    <w:rsid w:val="008E5AAB"/>
    <w:rsid w:val="008E5DBE"/>
    <w:rsid w:val="008E688D"/>
    <w:rsid w:val="008E6FD7"/>
    <w:rsid w:val="008E709C"/>
    <w:rsid w:val="008E7348"/>
    <w:rsid w:val="008E7D59"/>
    <w:rsid w:val="008E7F7C"/>
    <w:rsid w:val="008E7FC0"/>
    <w:rsid w:val="008F0470"/>
    <w:rsid w:val="008F0526"/>
    <w:rsid w:val="008F088A"/>
    <w:rsid w:val="008F0C2E"/>
    <w:rsid w:val="008F1267"/>
    <w:rsid w:val="008F182C"/>
    <w:rsid w:val="008F2625"/>
    <w:rsid w:val="008F26EB"/>
    <w:rsid w:val="008F2987"/>
    <w:rsid w:val="008F2D0D"/>
    <w:rsid w:val="008F30AD"/>
    <w:rsid w:val="008F4559"/>
    <w:rsid w:val="008F4D29"/>
    <w:rsid w:val="008F5EC5"/>
    <w:rsid w:val="008F6377"/>
    <w:rsid w:val="008F6C58"/>
    <w:rsid w:val="008F73DB"/>
    <w:rsid w:val="008F7507"/>
    <w:rsid w:val="00900806"/>
    <w:rsid w:val="00900A0E"/>
    <w:rsid w:val="00901123"/>
    <w:rsid w:val="00901126"/>
    <w:rsid w:val="00901CF0"/>
    <w:rsid w:val="0090297B"/>
    <w:rsid w:val="009033D4"/>
    <w:rsid w:val="009037CC"/>
    <w:rsid w:val="00903AFF"/>
    <w:rsid w:val="00904334"/>
    <w:rsid w:val="00904435"/>
    <w:rsid w:val="00905D2C"/>
    <w:rsid w:val="00905E01"/>
    <w:rsid w:val="0090620C"/>
    <w:rsid w:val="00906477"/>
    <w:rsid w:val="0090671D"/>
    <w:rsid w:val="009075A0"/>
    <w:rsid w:val="0090790A"/>
    <w:rsid w:val="00907E46"/>
    <w:rsid w:val="009102DF"/>
    <w:rsid w:val="00910FE8"/>
    <w:rsid w:val="009112FE"/>
    <w:rsid w:val="0091359C"/>
    <w:rsid w:val="009144AE"/>
    <w:rsid w:val="009146D7"/>
    <w:rsid w:val="00915531"/>
    <w:rsid w:val="00915D9D"/>
    <w:rsid w:val="0091656A"/>
    <w:rsid w:val="00917143"/>
    <w:rsid w:val="0091714A"/>
    <w:rsid w:val="0091716E"/>
    <w:rsid w:val="00917762"/>
    <w:rsid w:val="00920244"/>
    <w:rsid w:val="0092042C"/>
    <w:rsid w:val="00920819"/>
    <w:rsid w:val="009216E8"/>
    <w:rsid w:val="009218AB"/>
    <w:rsid w:val="009222B1"/>
    <w:rsid w:val="00922453"/>
    <w:rsid w:val="009225F3"/>
    <w:rsid w:val="00923643"/>
    <w:rsid w:val="00923B3F"/>
    <w:rsid w:val="00926ECB"/>
    <w:rsid w:val="009273B7"/>
    <w:rsid w:val="009305ED"/>
    <w:rsid w:val="00930775"/>
    <w:rsid w:val="009319CB"/>
    <w:rsid w:val="00931E51"/>
    <w:rsid w:val="00932E72"/>
    <w:rsid w:val="00933011"/>
    <w:rsid w:val="00933243"/>
    <w:rsid w:val="0093327E"/>
    <w:rsid w:val="009334B6"/>
    <w:rsid w:val="00933BAC"/>
    <w:rsid w:val="009350C9"/>
    <w:rsid w:val="00936AED"/>
    <w:rsid w:val="0093708B"/>
    <w:rsid w:val="00937381"/>
    <w:rsid w:val="00940FD6"/>
    <w:rsid w:val="0094147B"/>
    <w:rsid w:val="009415E1"/>
    <w:rsid w:val="0094198F"/>
    <w:rsid w:val="00942164"/>
    <w:rsid w:val="00942BA6"/>
    <w:rsid w:val="00945DF9"/>
    <w:rsid w:val="00945F1A"/>
    <w:rsid w:val="009464D7"/>
    <w:rsid w:val="009479FC"/>
    <w:rsid w:val="00947B2F"/>
    <w:rsid w:val="00950040"/>
    <w:rsid w:val="00950CFB"/>
    <w:rsid w:val="00951676"/>
    <w:rsid w:val="00951695"/>
    <w:rsid w:val="00952A8A"/>
    <w:rsid w:val="00952FD3"/>
    <w:rsid w:val="009538A2"/>
    <w:rsid w:val="00955590"/>
    <w:rsid w:val="00955F00"/>
    <w:rsid w:val="00956FBF"/>
    <w:rsid w:val="00960F17"/>
    <w:rsid w:val="00962891"/>
    <w:rsid w:val="009645D4"/>
    <w:rsid w:val="009648CE"/>
    <w:rsid w:val="00964DF5"/>
    <w:rsid w:val="00964E25"/>
    <w:rsid w:val="00965085"/>
    <w:rsid w:val="00965646"/>
    <w:rsid w:val="0096621A"/>
    <w:rsid w:val="009665FF"/>
    <w:rsid w:val="00966BFB"/>
    <w:rsid w:val="00966F10"/>
    <w:rsid w:val="00970321"/>
    <w:rsid w:val="00970C2E"/>
    <w:rsid w:val="00972E91"/>
    <w:rsid w:val="00973694"/>
    <w:rsid w:val="00973C65"/>
    <w:rsid w:val="0097400A"/>
    <w:rsid w:val="00974AD0"/>
    <w:rsid w:val="00974B8C"/>
    <w:rsid w:val="00974C5A"/>
    <w:rsid w:val="00974DA1"/>
    <w:rsid w:val="009756FD"/>
    <w:rsid w:val="00975A68"/>
    <w:rsid w:val="00975C5C"/>
    <w:rsid w:val="00975E62"/>
    <w:rsid w:val="00976AA5"/>
    <w:rsid w:val="009770D3"/>
    <w:rsid w:val="009773B3"/>
    <w:rsid w:val="009773F5"/>
    <w:rsid w:val="009779BA"/>
    <w:rsid w:val="00977B62"/>
    <w:rsid w:val="00977E31"/>
    <w:rsid w:val="00977F44"/>
    <w:rsid w:val="00980126"/>
    <w:rsid w:val="00980474"/>
    <w:rsid w:val="00981C84"/>
    <w:rsid w:val="009825A2"/>
    <w:rsid w:val="00983ED1"/>
    <w:rsid w:val="009841A3"/>
    <w:rsid w:val="00985395"/>
    <w:rsid w:val="00986879"/>
    <w:rsid w:val="00986D75"/>
    <w:rsid w:val="00987353"/>
    <w:rsid w:val="009874C1"/>
    <w:rsid w:val="00987C86"/>
    <w:rsid w:val="00990E04"/>
    <w:rsid w:val="00991669"/>
    <w:rsid w:val="009923AD"/>
    <w:rsid w:val="009927B0"/>
    <w:rsid w:val="009941E3"/>
    <w:rsid w:val="00994794"/>
    <w:rsid w:val="00995264"/>
    <w:rsid w:val="0099692E"/>
    <w:rsid w:val="00996F72"/>
    <w:rsid w:val="0099707F"/>
    <w:rsid w:val="00997BC2"/>
    <w:rsid w:val="009A0F01"/>
    <w:rsid w:val="009A1531"/>
    <w:rsid w:val="009A168D"/>
    <w:rsid w:val="009A47C2"/>
    <w:rsid w:val="009A4B3F"/>
    <w:rsid w:val="009A4BBC"/>
    <w:rsid w:val="009A6860"/>
    <w:rsid w:val="009A691A"/>
    <w:rsid w:val="009A6C5C"/>
    <w:rsid w:val="009B0761"/>
    <w:rsid w:val="009B0D77"/>
    <w:rsid w:val="009B1AB4"/>
    <w:rsid w:val="009B255A"/>
    <w:rsid w:val="009B2C57"/>
    <w:rsid w:val="009B31E5"/>
    <w:rsid w:val="009B346B"/>
    <w:rsid w:val="009B377F"/>
    <w:rsid w:val="009B3856"/>
    <w:rsid w:val="009B3C0A"/>
    <w:rsid w:val="009B476C"/>
    <w:rsid w:val="009B4BA8"/>
    <w:rsid w:val="009B6A42"/>
    <w:rsid w:val="009B71D1"/>
    <w:rsid w:val="009B73F1"/>
    <w:rsid w:val="009B7761"/>
    <w:rsid w:val="009B79DE"/>
    <w:rsid w:val="009C0280"/>
    <w:rsid w:val="009C1234"/>
    <w:rsid w:val="009C14CA"/>
    <w:rsid w:val="009C2AC2"/>
    <w:rsid w:val="009C2BE1"/>
    <w:rsid w:val="009C39D2"/>
    <w:rsid w:val="009C3C4F"/>
    <w:rsid w:val="009C4186"/>
    <w:rsid w:val="009C41E9"/>
    <w:rsid w:val="009C439C"/>
    <w:rsid w:val="009C44FF"/>
    <w:rsid w:val="009C4941"/>
    <w:rsid w:val="009C4CFE"/>
    <w:rsid w:val="009C61C0"/>
    <w:rsid w:val="009C638F"/>
    <w:rsid w:val="009C663E"/>
    <w:rsid w:val="009C6B40"/>
    <w:rsid w:val="009C7026"/>
    <w:rsid w:val="009C7BFC"/>
    <w:rsid w:val="009D0EE5"/>
    <w:rsid w:val="009D123E"/>
    <w:rsid w:val="009D13D9"/>
    <w:rsid w:val="009D1D3B"/>
    <w:rsid w:val="009D1DC4"/>
    <w:rsid w:val="009D278F"/>
    <w:rsid w:val="009D2F7C"/>
    <w:rsid w:val="009D32FE"/>
    <w:rsid w:val="009D4161"/>
    <w:rsid w:val="009D47A3"/>
    <w:rsid w:val="009D4CC6"/>
    <w:rsid w:val="009D507E"/>
    <w:rsid w:val="009D53EA"/>
    <w:rsid w:val="009D5686"/>
    <w:rsid w:val="009D59CA"/>
    <w:rsid w:val="009D5C3C"/>
    <w:rsid w:val="009D5E21"/>
    <w:rsid w:val="009D5F32"/>
    <w:rsid w:val="009D68E4"/>
    <w:rsid w:val="009D6953"/>
    <w:rsid w:val="009E0242"/>
    <w:rsid w:val="009E0786"/>
    <w:rsid w:val="009E0E05"/>
    <w:rsid w:val="009E27C6"/>
    <w:rsid w:val="009E3A15"/>
    <w:rsid w:val="009E43BA"/>
    <w:rsid w:val="009E4726"/>
    <w:rsid w:val="009E56B5"/>
    <w:rsid w:val="009E59F5"/>
    <w:rsid w:val="009E59F8"/>
    <w:rsid w:val="009E5ED0"/>
    <w:rsid w:val="009E62AA"/>
    <w:rsid w:val="009E668E"/>
    <w:rsid w:val="009E6794"/>
    <w:rsid w:val="009E67F9"/>
    <w:rsid w:val="009E69A2"/>
    <w:rsid w:val="009E6C0B"/>
    <w:rsid w:val="009E7A9F"/>
    <w:rsid w:val="009F05F2"/>
    <w:rsid w:val="009F060D"/>
    <w:rsid w:val="009F1961"/>
    <w:rsid w:val="009F1D0B"/>
    <w:rsid w:val="009F433C"/>
    <w:rsid w:val="009F43EB"/>
    <w:rsid w:val="009F4BB9"/>
    <w:rsid w:val="009F4E22"/>
    <w:rsid w:val="009F5CCE"/>
    <w:rsid w:val="009F5DE3"/>
    <w:rsid w:val="009F5EE7"/>
    <w:rsid w:val="009F6994"/>
    <w:rsid w:val="009F725F"/>
    <w:rsid w:val="009F739B"/>
    <w:rsid w:val="009F782E"/>
    <w:rsid w:val="009F7901"/>
    <w:rsid w:val="00A0159E"/>
    <w:rsid w:val="00A01C6E"/>
    <w:rsid w:val="00A01CE4"/>
    <w:rsid w:val="00A02A63"/>
    <w:rsid w:val="00A0522B"/>
    <w:rsid w:val="00A05DAC"/>
    <w:rsid w:val="00A05EED"/>
    <w:rsid w:val="00A06C35"/>
    <w:rsid w:val="00A07ADB"/>
    <w:rsid w:val="00A07C14"/>
    <w:rsid w:val="00A101B9"/>
    <w:rsid w:val="00A103AE"/>
    <w:rsid w:val="00A103E7"/>
    <w:rsid w:val="00A10620"/>
    <w:rsid w:val="00A119FB"/>
    <w:rsid w:val="00A1229F"/>
    <w:rsid w:val="00A12371"/>
    <w:rsid w:val="00A12A4D"/>
    <w:rsid w:val="00A12E75"/>
    <w:rsid w:val="00A1637C"/>
    <w:rsid w:val="00A16A56"/>
    <w:rsid w:val="00A174F9"/>
    <w:rsid w:val="00A1770B"/>
    <w:rsid w:val="00A178C3"/>
    <w:rsid w:val="00A2065B"/>
    <w:rsid w:val="00A20661"/>
    <w:rsid w:val="00A21090"/>
    <w:rsid w:val="00A21115"/>
    <w:rsid w:val="00A22764"/>
    <w:rsid w:val="00A235FD"/>
    <w:rsid w:val="00A23CD7"/>
    <w:rsid w:val="00A25029"/>
    <w:rsid w:val="00A25974"/>
    <w:rsid w:val="00A2600D"/>
    <w:rsid w:val="00A260B5"/>
    <w:rsid w:val="00A2666D"/>
    <w:rsid w:val="00A26962"/>
    <w:rsid w:val="00A27F66"/>
    <w:rsid w:val="00A30058"/>
    <w:rsid w:val="00A30A15"/>
    <w:rsid w:val="00A31044"/>
    <w:rsid w:val="00A326C8"/>
    <w:rsid w:val="00A34E2A"/>
    <w:rsid w:val="00A34FA8"/>
    <w:rsid w:val="00A3501E"/>
    <w:rsid w:val="00A35A45"/>
    <w:rsid w:val="00A35E1D"/>
    <w:rsid w:val="00A37267"/>
    <w:rsid w:val="00A377AE"/>
    <w:rsid w:val="00A378E6"/>
    <w:rsid w:val="00A37A86"/>
    <w:rsid w:val="00A40C0E"/>
    <w:rsid w:val="00A420C9"/>
    <w:rsid w:val="00A4343B"/>
    <w:rsid w:val="00A4365E"/>
    <w:rsid w:val="00A44D28"/>
    <w:rsid w:val="00A4522C"/>
    <w:rsid w:val="00A46206"/>
    <w:rsid w:val="00A4634A"/>
    <w:rsid w:val="00A4738F"/>
    <w:rsid w:val="00A50996"/>
    <w:rsid w:val="00A50DCD"/>
    <w:rsid w:val="00A517A4"/>
    <w:rsid w:val="00A529FC"/>
    <w:rsid w:val="00A53784"/>
    <w:rsid w:val="00A53802"/>
    <w:rsid w:val="00A53B04"/>
    <w:rsid w:val="00A54336"/>
    <w:rsid w:val="00A54A68"/>
    <w:rsid w:val="00A54CC0"/>
    <w:rsid w:val="00A55458"/>
    <w:rsid w:val="00A55C46"/>
    <w:rsid w:val="00A55EDC"/>
    <w:rsid w:val="00A5680F"/>
    <w:rsid w:val="00A56C6F"/>
    <w:rsid w:val="00A57024"/>
    <w:rsid w:val="00A57950"/>
    <w:rsid w:val="00A57B0A"/>
    <w:rsid w:val="00A57BA5"/>
    <w:rsid w:val="00A57D68"/>
    <w:rsid w:val="00A60136"/>
    <w:rsid w:val="00A60331"/>
    <w:rsid w:val="00A605F0"/>
    <w:rsid w:val="00A60723"/>
    <w:rsid w:val="00A60BAC"/>
    <w:rsid w:val="00A60E95"/>
    <w:rsid w:val="00A60EDE"/>
    <w:rsid w:val="00A617B0"/>
    <w:rsid w:val="00A6226E"/>
    <w:rsid w:val="00A6279F"/>
    <w:rsid w:val="00A63C87"/>
    <w:rsid w:val="00A646DE"/>
    <w:rsid w:val="00A65599"/>
    <w:rsid w:val="00A67B4F"/>
    <w:rsid w:val="00A70054"/>
    <w:rsid w:val="00A707E8"/>
    <w:rsid w:val="00A7138B"/>
    <w:rsid w:val="00A71F5F"/>
    <w:rsid w:val="00A721B3"/>
    <w:rsid w:val="00A7234E"/>
    <w:rsid w:val="00A73B03"/>
    <w:rsid w:val="00A7402E"/>
    <w:rsid w:val="00A742B7"/>
    <w:rsid w:val="00A74754"/>
    <w:rsid w:val="00A765C1"/>
    <w:rsid w:val="00A7684E"/>
    <w:rsid w:val="00A76F03"/>
    <w:rsid w:val="00A76FEC"/>
    <w:rsid w:val="00A77D1A"/>
    <w:rsid w:val="00A807F3"/>
    <w:rsid w:val="00A82978"/>
    <w:rsid w:val="00A82ACE"/>
    <w:rsid w:val="00A837E9"/>
    <w:rsid w:val="00A839BD"/>
    <w:rsid w:val="00A861A7"/>
    <w:rsid w:val="00A8644D"/>
    <w:rsid w:val="00A8677D"/>
    <w:rsid w:val="00A874E3"/>
    <w:rsid w:val="00A92042"/>
    <w:rsid w:val="00A92584"/>
    <w:rsid w:val="00A92B1A"/>
    <w:rsid w:val="00A93138"/>
    <w:rsid w:val="00A947CE"/>
    <w:rsid w:val="00A967D7"/>
    <w:rsid w:val="00A96AAF"/>
    <w:rsid w:val="00A96CF2"/>
    <w:rsid w:val="00AA00C2"/>
    <w:rsid w:val="00AA0134"/>
    <w:rsid w:val="00AA0A31"/>
    <w:rsid w:val="00AA0B11"/>
    <w:rsid w:val="00AA1751"/>
    <w:rsid w:val="00AA2477"/>
    <w:rsid w:val="00AA28CF"/>
    <w:rsid w:val="00AA33D6"/>
    <w:rsid w:val="00AA373B"/>
    <w:rsid w:val="00AA3C54"/>
    <w:rsid w:val="00AA3D6C"/>
    <w:rsid w:val="00AA49DA"/>
    <w:rsid w:val="00AA4AC5"/>
    <w:rsid w:val="00AA4D4F"/>
    <w:rsid w:val="00AA5728"/>
    <w:rsid w:val="00AA61E6"/>
    <w:rsid w:val="00AA64C5"/>
    <w:rsid w:val="00AA67CB"/>
    <w:rsid w:val="00AA6CC3"/>
    <w:rsid w:val="00AA6CD1"/>
    <w:rsid w:val="00AA7081"/>
    <w:rsid w:val="00AA7856"/>
    <w:rsid w:val="00AA7FAD"/>
    <w:rsid w:val="00AB12E8"/>
    <w:rsid w:val="00AB153C"/>
    <w:rsid w:val="00AB15A2"/>
    <w:rsid w:val="00AB1D08"/>
    <w:rsid w:val="00AB2341"/>
    <w:rsid w:val="00AB3395"/>
    <w:rsid w:val="00AB3EF5"/>
    <w:rsid w:val="00AB3F4C"/>
    <w:rsid w:val="00AB493D"/>
    <w:rsid w:val="00AB4ED6"/>
    <w:rsid w:val="00AB75ED"/>
    <w:rsid w:val="00AB782B"/>
    <w:rsid w:val="00AB79B0"/>
    <w:rsid w:val="00AC0065"/>
    <w:rsid w:val="00AC1FC0"/>
    <w:rsid w:val="00AC267B"/>
    <w:rsid w:val="00AC342D"/>
    <w:rsid w:val="00AC3832"/>
    <w:rsid w:val="00AC40B7"/>
    <w:rsid w:val="00AC5118"/>
    <w:rsid w:val="00AC54C8"/>
    <w:rsid w:val="00AC5755"/>
    <w:rsid w:val="00AC5A3F"/>
    <w:rsid w:val="00AC5C42"/>
    <w:rsid w:val="00AC5CFB"/>
    <w:rsid w:val="00AC615A"/>
    <w:rsid w:val="00AC62C6"/>
    <w:rsid w:val="00AC644D"/>
    <w:rsid w:val="00AC746B"/>
    <w:rsid w:val="00AC7F4A"/>
    <w:rsid w:val="00AC7F67"/>
    <w:rsid w:val="00AD0545"/>
    <w:rsid w:val="00AD0699"/>
    <w:rsid w:val="00AD0E60"/>
    <w:rsid w:val="00AD0EBE"/>
    <w:rsid w:val="00AD0FA6"/>
    <w:rsid w:val="00AD12BE"/>
    <w:rsid w:val="00AD14BC"/>
    <w:rsid w:val="00AD15FB"/>
    <w:rsid w:val="00AD1AA0"/>
    <w:rsid w:val="00AD295C"/>
    <w:rsid w:val="00AD2969"/>
    <w:rsid w:val="00AD37A0"/>
    <w:rsid w:val="00AD4280"/>
    <w:rsid w:val="00AD4777"/>
    <w:rsid w:val="00AD4DC5"/>
    <w:rsid w:val="00AD5A93"/>
    <w:rsid w:val="00AD7208"/>
    <w:rsid w:val="00AD7498"/>
    <w:rsid w:val="00AE0338"/>
    <w:rsid w:val="00AE0A2C"/>
    <w:rsid w:val="00AE0CA2"/>
    <w:rsid w:val="00AE0E89"/>
    <w:rsid w:val="00AE0EBC"/>
    <w:rsid w:val="00AE1BFD"/>
    <w:rsid w:val="00AE2406"/>
    <w:rsid w:val="00AE2B42"/>
    <w:rsid w:val="00AE2C3C"/>
    <w:rsid w:val="00AE2E76"/>
    <w:rsid w:val="00AE3BB9"/>
    <w:rsid w:val="00AE3E54"/>
    <w:rsid w:val="00AE43D5"/>
    <w:rsid w:val="00AE49BE"/>
    <w:rsid w:val="00AE53BA"/>
    <w:rsid w:val="00AE5F64"/>
    <w:rsid w:val="00AE66B5"/>
    <w:rsid w:val="00AE74F8"/>
    <w:rsid w:val="00AE7CB7"/>
    <w:rsid w:val="00AE7D1B"/>
    <w:rsid w:val="00AE7F09"/>
    <w:rsid w:val="00AF0050"/>
    <w:rsid w:val="00AF00BA"/>
    <w:rsid w:val="00AF0393"/>
    <w:rsid w:val="00AF0527"/>
    <w:rsid w:val="00AF1D96"/>
    <w:rsid w:val="00AF21F6"/>
    <w:rsid w:val="00AF22A1"/>
    <w:rsid w:val="00AF2E48"/>
    <w:rsid w:val="00AF31BE"/>
    <w:rsid w:val="00AF4B9F"/>
    <w:rsid w:val="00AF5199"/>
    <w:rsid w:val="00AF51C8"/>
    <w:rsid w:val="00AF5206"/>
    <w:rsid w:val="00AF536B"/>
    <w:rsid w:val="00AF5F54"/>
    <w:rsid w:val="00AF6BC3"/>
    <w:rsid w:val="00B0011B"/>
    <w:rsid w:val="00B003DF"/>
    <w:rsid w:val="00B012FC"/>
    <w:rsid w:val="00B013B7"/>
    <w:rsid w:val="00B01442"/>
    <w:rsid w:val="00B016B8"/>
    <w:rsid w:val="00B03EE3"/>
    <w:rsid w:val="00B03FE9"/>
    <w:rsid w:val="00B045B6"/>
    <w:rsid w:val="00B048BA"/>
    <w:rsid w:val="00B049F3"/>
    <w:rsid w:val="00B04A08"/>
    <w:rsid w:val="00B055A1"/>
    <w:rsid w:val="00B07A77"/>
    <w:rsid w:val="00B07B2A"/>
    <w:rsid w:val="00B10049"/>
    <w:rsid w:val="00B1004E"/>
    <w:rsid w:val="00B11270"/>
    <w:rsid w:val="00B11400"/>
    <w:rsid w:val="00B11440"/>
    <w:rsid w:val="00B1222D"/>
    <w:rsid w:val="00B123FF"/>
    <w:rsid w:val="00B12671"/>
    <w:rsid w:val="00B1279E"/>
    <w:rsid w:val="00B14927"/>
    <w:rsid w:val="00B1550D"/>
    <w:rsid w:val="00B166E8"/>
    <w:rsid w:val="00B16965"/>
    <w:rsid w:val="00B17648"/>
    <w:rsid w:val="00B17690"/>
    <w:rsid w:val="00B1770C"/>
    <w:rsid w:val="00B1777B"/>
    <w:rsid w:val="00B17F8C"/>
    <w:rsid w:val="00B20B00"/>
    <w:rsid w:val="00B20C72"/>
    <w:rsid w:val="00B21437"/>
    <w:rsid w:val="00B215B1"/>
    <w:rsid w:val="00B219EE"/>
    <w:rsid w:val="00B22536"/>
    <w:rsid w:val="00B230E7"/>
    <w:rsid w:val="00B24226"/>
    <w:rsid w:val="00B246F9"/>
    <w:rsid w:val="00B2492E"/>
    <w:rsid w:val="00B24962"/>
    <w:rsid w:val="00B24D1D"/>
    <w:rsid w:val="00B25A5B"/>
    <w:rsid w:val="00B25CB5"/>
    <w:rsid w:val="00B260B5"/>
    <w:rsid w:val="00B261D3"/>
    <w:rsid w:val="00B268A2"/>
    <w:rsid w:val="00B276B1"/>
    <w:rsid w:val="00B30DC8"/>
    <w:rsid w:val="00B31BEC"/>
    <w:rsid w:val="00B321CC"/>
    <w:rsid w:val="00B32335"/>
    <w:rsid w:val="00B32B2D"/>
    <w:rsid w:val="00B32F3F"/>
    <w:rsid w:val="00B33B86"/>
    <w:rsid w:val="00B33BE1"/>
    <w:rsid w:val="00B34A8B"/>
    <w:rsid w:val="00B34B40"/>
    <w:rsid w:val="00B34E5C"/>
    <w:rsid w:val="00B352FA"/>
    <w:rsid w:val="00B35958"/>
    <w:rsid w:val="00B35A31"/>
    <w:rsid w:val="00B362BC"/>
    <w:rsid w:val="00B362C6"/>
    <w:rsid w:val="00B362FD"/>
    <w:rsid w:val="00B3790C"/>
    <w:rsid w:val="00B37A3A"/>
    <w:rsid w:val="00B37E05"/>
    <w:rsid w:val="00B40272"/>
    <w:rsid w:val="00B41AE4"/>
    <w:rsid w:val="00B42E92"/>
    <w:rsid w:val="00B43C34"/>
    <w:rsid w:val="00B44147"/>
    <w:rsid w:val="00B44F96"/>
    <w:rsid w:val="00B44F99"/>
    <w:rsid w:val="00B458DD"/>
    <w:rsid w:val="00B45D34"/>
    <w:rsid w:val="00B45F07"/>
    <w:rsid w:val="00B45F92"/>
    <w:rsid w:val="00B46682"/>
    <w:rsid w:val="00B47698"/>
    <w:rsid w:val="00B47D55"/>
    <w:rsid w:val="00B47E9D"/>
    <w:rsid w:val="00B502FE"/>
    <w:rsid w:val="00B50BBB"/>
    <w:rsid w:val="00B50DD4"/>
    <w:rsid w:val="00B51A87"/>
    <w:rsid w:val="00B523A7"/>
    <w:rsid w:val="00B52A5D"/>
    <w:rsid w:val="00B5367E"/>
    <w:rsid w:val="00B5423A"/>
    <w:rsid w:val="00B5437B"/>
    <w:rsid w:val="00B54772"/>
    <w:rsid w:val="00B548A6"/>
    <w:rsid w:val="00B54A0A"/>
    <w:rsid w:val="00B54BF9"/>
    <w:rsid w:val="00B54F65"/>
    <w:rsid w:val="00B55D11"/>
    <w:rsid w:val="00B561D5"/>
    <w:rsid w:val="00B562E1"/>
    <w:rsid w:val="00B5773A"/>
    <w:rsid w:val="00B601BB"/>
    <w:rsid w:val="00B613E1"/>
    <w:rsid w:val="00B61406"/>
    <w:rsid w:val="00B617A3"/>
    <w:rsid w:val="00B61A62"/>
    <w:rsid w:val="00B61F20"/>
    <w:rsid w:val="00B622CB"/>
    <w:rsid w:val="00B627CD"/>
    <w:rsid w:val="00B638AA"/>
    <w:rsid w:val="00B64732"/>
    <w:rsid w:val="00B64C94"/>
    <w:rsid w:val="00B653B8"/>
    <w:rsid w:val="00B65A9F"/>
    <w:rsid w:val="00B66CEB"/>
    <w:rsid w:val="00B67747"/>
    <w:rsid w:val="00B70276"/>
    <w:rsid w:val="00B70595"/>
    <w:rsid w:val="00B718F5"/>
    <w:rsid w:val="00B71DE3"/>
    <w:rsid w:val="00B728E9"/>
    <w:rsid w:val="00B734AD"/>
    <w:rsid w:val="00B74233"/>
    <w:rsid w:val="00B74B61"/>
    <w:rsid w:val="00B752A0"/>
    <w:rsid w:val="00B758F8"/>
    <w:rsid w:val="00B760DA"/>
    <w:rsid w:val="00B765C0"/>
    <w:rsid w:val="00B76AE9"/>
    <w:rsid w:val="00B775C5"/>
    <w:rsid w:val="00B80CDF"/>
    <w:rsid w:val="00B81953"/>
    <w:rsid w:val="00B81969"/>
    <w:rsid w:val="00B81D98"/>
    <w:rsid w:val="00B82DCA"/>
    <w:rsid w:val="00B835E4"/>
    <w:rsid w:val="00B83675"/>
    <w:rsid w:val="00B83A90"/>
    <w:rsid w:val="00B83DBF"/>
    <w:rsid w:val="00B8466C"/>
    <w:rsid w:val="00B84F45"/>
    <w:rsid w:val="00B85197"/>
    <w:rsid w:val="00B8669D"/>
    <w:rsid w:val="00B86B07"/>
    <w:rsid w:val="00B86BFF"/>
    <w:rsid w:val="00B903F2"/>
    <w:rsid w:val="00B904D0"/>
    <w:rsid w:val="00B90B6B"/>
    <w:rsid w:val="00B90D24"/>
    <w:rsid w:val="00B90D3E"/>
    <w:rsid w:val="00B9188E"/>
    <w:rsid w:val="00B91CB3"/>
    <w:rsid w:val="00B92282"/>
    <w:rsid w:val="00B926C4"/>
    <w:rsid w:val="00B93283"/>
    <w:rsid w:val="00B936FF"/>
    <w:rsid w:val="00B937C4"/>
    <w:rsid w:val="00B94155"/>
    <w:rsid w:val="00B9551E"/>
    <w:rsid w:val="00B956BB"/>
    <w:rsid w:val="00B95A99"/>
    <w:rsid w:val="00B95D03"/>
    <w:rsid w:val="00B95D94"/>
    <w:rsid w:val="00B95E99"/>
    <w:rsid w:val="00B95FCB"/>
    <w:rsid w:val="00B9627F"/>
    <w:rsid w:val="00B9645F"/>
    <w:rsid w:val="00B9688B"/>
    <w:rsid w:val="00B96DF2"/>
    <w:rsid w:val="00BA0C9E"/>
    <w:rsid w:val="00BA13C4"/>
    <w:rsid w:val="00BA24BD"/>
    <w:rsid w:val="00BA2EF4"/>
    <w:rsid w:val="00BA3240"/>
    <w:rsid w:val="00BA3325"/>
    <w:rsid w:val="00BA3576"/>
    <w:rsid w:val="00BA386F"/>
    <w:rsid w:val="00BA44B3"/>
    <w:rsid w:val="00BA62C9"/>
    <w:rsid w:val="00BA6538"/>
    <w:rsid w:val="00BA6C43"/>
    <w:rsid w:val="00BA6D86"/>
    <w:rsid w:val="00BA6FB4"/>
    <w:rsid w:val="00BA7C64"/>
    <w:rsid w:val="00BA7CEF"/>
    <w:rsid w:val="00BB040D"/>
    <w:rsid w:val="00BB103A"/>
    <w:rsid w:val="00BB1AAD"/>
    <w:rsid w:val="00BB1CAD"/>
    <w:rsid w:val="00BB1DDF"/>
    <w:rsid w:val="00BB21DB"/>
    <w:rsid w:val="00BB25FB"/>
    <w:rsid w:val="00BB2A78"/>
    <w:rsid w:val="00BB2FE0"/>
    <w:rsid w:val="00BB306E"/>
    <w:rsid w:val="00BB3A02"/>
    <w:rsid w:val="00BB3C53"/>
    <w:rsid w:val="00BB3DA8"/>
    <w:rsid w:val="00BB505E"/>
    <w:rsid w:val="00BB53E5"/>
    <w:rsid w:val="00BB565E"/>
    <w:rsid w:val="00BB5CED"/>
    <w:rsid w:val="00BB67C8"/>
    <w:rsid w:val="00BB6892"/>
    <w:rsid w:val="00BB75C1"/>
    <w:rsid w:val="00BB77CB"/>
    <w:rsid w:val="00BB7D9B"/>
    <w:rsid w:val="00BB7E12"/>
    <w:rsid w:val="00BC0015"/>
    <w:rsid w:val="00BC083E"/>
    <w:rsid w:val="00BC19D1"/>
    <w:rsid w:val="00BC1C7D"/>
    <w:rsid w:val="00BC1CA3"/>
    <w:rsid w:val="00BC1E5F"/>
    <w:rsid w:val="00BC1E9E"/>
    <w:rsid w:val="00BC2461"/>
    <w:rsid w:val="00BC2A37"/>
    <w:rsid w:val="00BC34A0"/>
    <w:rsid w:val="00BC75AF"/>
    <w:rsid w:val="00BC7B84"/>
    <w:rsid w:val="00BD03B4"/>
    <w:rsid w:val="00BD0602"/>
    <w:rsid w:val="00BD0A2B"/>
    <w:rsid w:val="00BD14A7"/>
    <w:rsid w:val="00BD2155"/>
    <w:rsid w:val="00BD26DF"/>
    <w:rsid w:val="00BD3BFC"/>
    <w:rsid w:val="00BD3EAE"/>
    <w:rsid w:val="00BD55A8"/>
    <w:rsid w:val="00BD588C"/>
    <w:rsid w:val="00BD644C"/>
    <w:rsid w:val="00BD6AEC"/>
    <w:rsid w:val="00BD6C96"/>
    <w:rsid w:val="00BD6FEE"/>
    <w:rsid w:val="00BE001D"/>
    <w:rsid w:val="00BE03F3"/>
    <w:rsid w:val="00BE0959"/>
    <w:rsid w:val="00BE1037"/>
    <w:rsid w:val="00BE1F80"/>
    <w:rsid w:val="00BE2438"/>
    <w:rsid w:val="00BE357E"/>
    <w:rsid w:val="00BE38FC"/>
    <w:rsid w:val="00BE3BD4"/>
    <w:rsid w:val="00BE43CA"/>
    <w:rsid w:val="00BE51A0"/>
    <w:rsid w:val="00BE5DF1"/>
    <w:rsid w:val="00BE6101"/>
    <w:rsid w:val="00BE6BFE"/>
    <w:rsid w:val="00BE7290"/>
    <w:rsid w:val="00BE7F9D"/>
    <w:rsid w:val="00BF01EE"/>
    <w:rsid w:val="00BF0D84"/>
    <w:rsid w:val="00BF18CF"/>
    <w:rsid w:val="00BF1BF0"/>
    <w:rsid w:val="00BF2DB5"/>
    <w:rsid w:val="00BF2E43"/>
    <w:rsid w:val="00BF3600"/>
    <w:rsid w:val="00BF3F8C"/>
    <w:rsid w:val="00BF41AC"/>
    <w:rsid w:val="00BF49C7"/>
    <w:rsid w:val="00BF536F"/>
    <w:rsid w:val="00BF548E"/>
    <w:rsid w:val="00BF665C"/>
    <w:rsid w:val="00BF67F1"/>
    <w:rsid w:val="00BF684C"/>
    <w:rsid w:val="00BF68DA"/>
    <w:rsid w:val="00BF7492"/>
    <w:rsid w:val="00BF7B8B"/>
    <w:rsid w:val="00BF7E4A"/>
    <w:rsid w:val="00C0157E"/>
    <w:rsid w:val="00C02721"/>
    <w:rsid w:val="00C02C76"/>
    <w:rsid w:val="00C02F55"/>
    <w:rsid w:val="00C030F5"/>
    <w:rsid w:val="00C03F0F"/>
    <w:rsid w:val="00C04022"/>
    <w:rsid w:val="00C0467C"/>
    <w:rsid w:val="00C05464"/>
    <w:rsid w:val="00C05BDD"/>
    <w:rsid w:val="00C063AC"/>
    <w:rsid w:val="00C06AB1"/>
    <w:rsid w:val="00C102DF"/>
    <w:rsid w:val="00C105E7"/>
    <w:rsid w:val="00C10EF0"/>
    <w:rsid w:val="00C110FC"/>
    <w:rsid w:val="00C12140"/>
    <w:rsid w:val="00C12A24"/>
    <w:rsid w:val="00C131FB"/>
    <w:rsid w:val="00C1427D"/>
    <w:rsid w:val="00C14BC0"/>
    <w:rsid w:val="00C15653"/>
    <w:rsid w:val="00C1595D"/>
    <w:rsid w:val="00C16EE9"/>
    <w:rsid w:val="00C16F6E"/>
    <w:rsid w:val="00C17A8E"/>
    <w:rsid w:val="00C17D11"/>
    <w:rsid w:val="00C20131"/>
    <w:rsid w:val="00C2035F"/>
    <w:rsid w:val="00C210E4"/>
    <w:rsid w:val="00C21240"/>
    <w:rsid w:val="00C21A60"/>
    <w:rsid w:val="00C22283"/>
    <w:rsid w:val="00C228B4"/>
    <w:rsid w:val="00C23903"/>
    <w:rsid w:val="00C2496E"/>
    <w:rsid w:val="00C24E3A"/>
    <w:rsid w:val="00C24F31"/>
    <w:rsid w:val="00C25B25"/>
    <w:rsid w:val="00C25C18"/>
    <w:rsid w:val="00C2676F"/>
    <w:rsid w:val="00C26781"/>
    <w:rsid w:val="00C267A4"/>
    <w:rsid w:val="00C30003"/>
    <w:rsid w:val="00C30386"/>
    <w:rsid w:val="00C3046D"/>
    <w:rsid w:val="00C30DEE"/>
    <w:rsid w:val="00C3179F"/>
    <w:rsid w:val="00C31A44"/>
    <w:rsid w:val="00C32035"/>
    <w:rsid w:val="00C3385B"/>
    <w:rsid w:val="00C34056"/>
    <w:rsid w:val="00C3444E"/>
    <w:rsid w:val="00C3563D"/>
    <w:rsid w:val="00C3566D"/>
    <w:rsid w:val="00C35B47"/>
    <w:rsid w:val="00C361C0"/>
    <w:rsid w:val="00C36D3B"/>
    <w:rsid w:val="00C37344"/>
    <w:rsid w:val="00C374D4"/>
    <w:rsid w:val="00C37662"/>
    <w:rsid w:val="00C376F4"/>
    <w:rsid w:val="00C3792B"/>
    <w:rsid w:val="00C37AA8"/>
    <w:rsid w:val="00C40A0A"/>
    <w:rsid w:val="00C419E1"/>
    <w:rsid w:val="00C41BCC"/>
    <w:rsid w:val="00C42174"/>
    <w:rsid w:val="00C42547"/>
    <w:rsid w:val="00C44A9E"/>
    <w:rsid w:val="00C45C4A"/>
    <w:rsid w:val="00C473FC"/>
    <w:rsid w:val="00C475E3"/>
    <w:rsid w:val="00C47A1A"/>
    <w:rsid w:val="00C47E39"/>
    <w:rsid w:val="00C50CAA"/>
    <w:rsid w:val="00C51543"/>
    <w:rsid w:val="00C5277D"/>
    <w:rsid w:val="00C5280C"/>
    <w:rsid w:val="00C530CF"/>
    <w:rsid w:val="00C53298"/>
    <w:rsid w:val="00C5331E"/>
    <w:rsid w:val="00C5381C"/>
    <w:rsid w:val="00C546D2"/>
    <w:rsid w:val="00C550EB"/>
    <w:rsid w:val="00C5540F"/>
    <w:rsid w:val="00C55749"/>
    <w:rsid w:val="00C55CFF"/>
    <w:rsid w:val="00C563E6"/>
    <w:rsid w:val="00C56A35"/>
    <w:rsid w:val="00C570AD"/>
    <w:rsid w:val="00C60EFF"/>
    <w:rsid w:val="00C61261"/>
    <w:rsid w:val="00C617C6"/>
    <w:rsid w:val="00C61E76"/>
    <w:rsid w:val="00C61F06"/>
    <w:rsid w:val="00C6226D"/>
    <w:rsid w:val="00C62706"/>
    <w:rsid w:val="00C62716"/>
    <w:rsid w:val="00C631AE"/>
    <w:rsid w:val="00C63660"/>
    <w:rsid w:val="00C63F11"/>
    <w:rsid w:val="00C63F8D"/>
    <w:rsid w:val="00C641EA"/>
    <w:rsid w:val="00C6434E"/>
    <w:rsid w:val="00C67D59"/>
    <w:rsid w:val="00C704F1"/>
    <w:rsid w:val="00C718BD"/>
    <w:rsid w:val="00C71BCA"/>
    <w:rsid w:val="00C73A96"/>
    <w:rsid w:val="00C73D7C"/>
    <w:rsid w:val="00C742DD"/>
    <w:rsid w:val="00C74BC2"/>
    <w:rsid w:val="00C753B1"/>
    <w:rsid w:val="00C756F0"/>
    <w:rsid w:val="00C75E6B"/>
    <w:rsid w:val="00C76F0D"/>
    <w:rsid w:val="00C776CD"/>
    <w:rsid w:val="00C777E8"/>
    <w:rsid w:val="00C77B93"/>
    <w:rsid w:val="00C80656"/>
    <w:rsid w:val="00C80CA0"/>
    <w:rsid w:val="00C81AD0"/>
    <w:rsid w:val="00C8296B"/>
    <w:rsid w:val="00C82B49"/>
    <w:rsid w:val="00C82C8A"/>
    <w:rsid w:val="00C82F9F"/>
    <w:rsid w:val="00C83E9A"/>
    <w:rsid w:val="00C842C1"/>
    <w:rsid w:val="00C8486D"/>
    <w:rsid w:val="00C849BD"/>
    <w:rsid w:val="00C84CDD"/>
    <w:rsid w:val="00C84D94"/>
    <w:rsid w:val="00C8609B"/>
    <w:rsid w:val="00C86ABA"/>
    <w:rsid w:val="00C870BD"/>
    <w:rsid w:val="00C877B5"/>
    <w:rsid w:val="00C87E10"/>
    <w:rsid w:val="00C90015"/>
    <w:rsid w:val="00C90396"/>
    <w:rsid w:val="00C912F8"/>
    <w:rsid w:val="00C91468"/>
    <w:rsid w:val="00C92438"/>
    <w:rsid w:val="00C92B75"/>
    <w:rsid w:val="00C93737"/>
    <w:rsid w:val="00C95683"/>
    <w:rsid w:val="00C95E5A"/>
    <w:rsid w:val="00C965C2"/>
    <w:rsid w:val="00C96909"/>
    <w:rsid w:val="00C96BFB"/>
    <w:rsid w:val="00C9771D"/>
    <w:rsid w:val="00CA03A6"/>
    <w:rsid w:val="00CA03C1"/>
    <w:rsid w:val="00CA03DC"/>
    <w:rsid w:val="00CA051A"/>
    <w:rsid w:val="00CA06C6"/>
    <w:rsid w:val="00CA18F6"/>
    <w:rsid w:val="00CA24CE"/>
    <w:rsid w:val="00CA2B52"/>
    <w:rsid w:val="00CA4E5D"/>
    <w:rsid w:val="00CA4F3B"/>
    <w:rsid w:val="00CA5085"/>
    <w:rsid w:val="00CA50A3"/>
    <w:rsid w:val="00CA513F"/>
    <w:rsid w:val="00CA52CA"/>
    <w:rsid w:val="00CA6E99"/>
    <w:rsid w:val="00CA6E9A"/>
    <w:rsid w:val="00CA7414"/>
    <w:rsid w:val="00CA748C"/>
    <w:rsid w:val="00CA7A54"/>
    <w:rsid w:val="00CA7D2A"/>
    <w:rsid w:val="00CA7E53"/>
    <w:rsid w:val="00CB0F8A"/>
    <w:rsid w:val="00CB38AB"/>
    <w:rsid w:val="00CB38B1"/>
    <w:rsid w:val="00CB4678"/>
    <w:rsid w:val="00CB5A94"/>
    <w:rsid w:val="00CC0121"/>
    <w:rsid w:val="00CC03A6"/>
    <w:rsid w:val="00CC03F4"/>
    <w:rsid w:val="00CC0849"/>
    <w:rsid w:val="00CC0FB3"/>
    <w:rsid w:val="00CC1CFA"/>
    <w:rsid w:val="00CC272B"/>
    <w:rsid w:val="00CC3180"/>
    <w:rsid w:val="00CC3443"/>
    <w:rsid w:val="00CC4036"/>
    <w:rsid w:val="00CC43DA"/>
    <w:rsid w:val="00CC470B"/>
    <w:rsid w:val="00CC47C3"/>
    <w:rsid w:val="00CC4CDE"/>
    <w:rsid w:val="00CC5161"/>
    <w:rsid w:val="00CC542B"/>
    <w:rsid w:val="00CC56D7"/>
    <w:rsid w:val="00CC5F1C"/>
    <w:rsid w:val="00CC6991"/>
    <w:rsid w:val="00CC75AB"/>
    <w:rsid w:val="00CC7723"/>
    <w:rsid w:val="00CC788E"/>
    <w:rsid w:val="00CC7B05"/>
    <w:rsid w:val="00CD005C"/>
    <w:rsid w:val="00CD0709"/>
    <w:rsid w:val="00CD08D8"/>
    <w:rsid w:val="00CD2078"/>
    <w:rsid w:val="00CD2E18"/>
    <w:rsid w:val="00CD32AA"/>
    <w:rsid w:val="00CD3A24"/>
    <w:rsid w:val="00CD49A5"/>
    <w:rsid w:val="00CD4C11"/>
    <w:rsid w:val="00CD533B"/>
    <w:rsid w:val="00CD5BDE"/>
    <w:rsid w:val="00CD5E71"/>
    <w:rsid w:val="00CD643D"/>
    <w:rsid w:val="00CD6EF0"/>
    <w:rsid w:val="00CD7EA4"/>
    <w:rsid w:val="00CE0E7D"/>
    <w:rsid w:val="00CE0F5A"/>
    <w:rsid w:val="00CE0F80"/>
    <w:rsid w:val="00CE1ABF"/>
    <w:rsid w:val="00CE1E5E"/>
    <w:rsid w:val="00CE20B2"/>
    <w:rsid w:val="00CE2E94"/>
    <w:rsid w:val="00CE4854"/>
    <w:rsid w:val="00CE4AC0"/>
    <w:rsid w:val="00CE5159"/>
    <w:rsid w:val="00CE527A"/>
    <w:rsid w:val="00CE5FC2"/>
    <w:rsid w:val="00CE709E"/>
    <w:rsid w:val="00CE73FD"/>
    <w:rsid w:val="00CE7FD3"/>
    <w:rsid w:val="00CF02B1"/>
    <w:rsid w:val="00CF0DAF"/>
    <w:rsid w:val="00CF1981"/>
    <w:rsid w:val="00CF1D80"/>
    <w:rsid w:val="00CF27A7"/>
    <w:rsid w:val="00CF2CE0"/>
    <w:rsid w:val="00CF3B82"/>
    <w:rsid w:val="00CF3E4B"/>
    <w:rsid w:val="00CF4115"/>
    <w:rsid w:val="00CF43C8"/>
    <w:rsid w:val="00CF5619"/>
    <w:rsid w:val="00CF586A"/>
    <w:rsid w:val="00CF60F7"/>
    <w:rsid w:val="00CF6C28"/>
    <w:rsid w:val="00CF77A2"/>
    <w:rsid w:val="00CF7A53"/>
    <w:rsid w:val="00CF7B01"/>
    <w:rsid w:val="00CF7F2F"/>
    <w:rsid w:val="00D01B21"/>
    <w:rsid w:val="00D01B63"/>
    <w:rsid w:val="00D01F50"/>
    <w:rsid w:val="00D02384"/>
    <w:rsid w:val="00D02565"/>
    <w:rsid w:val="00D0294E"/>
    <w:rsid w:val="00D031E0"/>
    <w:rsid w:val="00D0350D"/>
    <w:rsid w:val="00D0350E"/>
    <w:rsid w:val="00D0352D"/>
    <w:rsid w:val="00D03DF2"/>
    <w:rsid w:val="00D03EF0"/>
    <w:rsid w:val="00D04115"/>
    <w:rsid w:val="00D049CC"/>
    <w:rsid w:val="00D04D60"/>
    <w:rsid w:val="00D0500D"/>
    <w:rsid w:val="00D05525"/>
    <w:rsid w:val="00D0592C"/>
    <w:rsid w:val="00D05B1E"/>
    <w:rsid w:val="00D05BF5"/>
    <w:rsid w:val="00D06116"/>
    <w:rsid w:val="00D06997"/>
    <w:rsid w:val="00D06B8B"/>
    <w:rsid w:val="00D07C38"/>
    <w:rsid w:val="00D103E6"/>
    <w:rsid w:val="00D104F5"/>
    <w:rsid w:val="00D106B6"/>
    <w:rsid w:val="00D10C90"/>
    <w:rsid w:val="00D10ED1"/>
    <w:rsid w:val="00D1113D"/>
    <w:rsid w:val="00D11726"/>
    <w:rsid w:val="00D11D3E"/>
    <w:rsid w:val="00D12A5F"/>
    <w:rsid w:val="00D12C50"/>
    <w:rsid w:val="00D12E66"/>
    <w:rsid w:val="00D13598"/>
    <w:rsid w:val="00D1395B"/>
    <w:rsid w:val="00D145A1"/>
    <w:rsid w:val="00D15A09"/>
    <w:rsid w:val="00D16A0F"/>
    <w:rsid w:val="00D16C6F"/>
    <w:rsid w:val="00D17158"/>
    <w:rsid w:val="00D174D1"/>
    <w:rsid w:val="00D17763"/>
    <w:rsid w:val="00D17EF7"/>
    <w:rsid w:val="00D202A8"/>
    <w:rsid w:val="00D20D7A"/>
    <w:rsid w:val="00D21111"/>
    <w:rsid w:val="00D213E9"/>
    <w:rsid w:val="00D2162C"/>
    <w:rsid w:val="00D235A0"/>
    <w:rsid w:val="00D25572"/>
    <w:rsid w:val="00D26A35"/>
    <w:rsid w:val="00D26BA0"/>
    <w:rsid w:val="00D26C2E"/>
    <w:rsid w:val="00D27794"/>
    <w:rsid w:val="00D305BD"/>
    <w:rsid w:val="00D314EA"/>
    <w:rsid w:val="00D31807"/>
    <w:rsid w:val="00D31C20"/>
    <w:rsid w:val="00D327F8"/>
    <w:rsid w:val="00D329DA"/>
    <w:rsid w:val="00D32FA8"/>
    <w:rsid w:val="00D33987"/>
    <w:rsid w:val="00D33CA2"/>
    <w:rsid w:val="00D33EF0"/>
    <w:rsid w:val="00D35605"/>
    <w:rsid w:val="00D35C0C"/>
    <w:rsid w:val="00D35E54"/>
    <w:rsid w:val="00D3600B"/>
    <w:rsid w:val="00D3645F"/>
    <w:rsid w:val="00D369AF"/>
    <w:rsid w:val="00D36B31"/>
    <w:rsid w:val="00D379A0"/>
    <w:rsid w:val="00D37DBA"/>
    <w:rsid w:val="00D40006"/>
    <w:rsid w:val="00D42C6D"/>
    <w:rsid w:val="00D43EBC"/>
    <w:rsid w:val="00D444D2"/>
    <w:rsid w:val="00D452AC"/>
    <w:rsid w:val="00D45A2B"/>
    <w:rsid w:val="00D46439"/>
    <w:rsid w:val="00D46C56"/>
    <w:rsid w:val="00D47013"/>
    <w:rsid w:val="00D474CF"/>
    <w:rsid w:val="00D47659"/>
    <w:rsid w:val="00D47DB2"/>
    <w:rsid w:val="00D500F9"/>
    <w:rsid w:val="00D502BC"/>
    <w:rsid w:val="00D50AD5"/>
    <w:rsid w:val="00D50C29"/>
    <w:rsid w:val="00D52958"/>
    <w:rsid w:val="00D53663"/>
    <w:rsid w:val="00D53DAB"/>
    <w:rsid w:val="00D54691"/>
    <w:rsid w:val="00D548D6"/>
    <w:rsid w:val="00D54E7A"/>
    <w:rsid w:val="00D54E96"/>
    <w:rsid w:val="00D55711"/>
    <w:rsid w:val="00D57685"/>
    <w:rsid w:val="00D57932"/>
    <w:rsid w:val="00D604DF"/>
    <w:rsid w:val="00D60A92"/>
    <w:rsid w:val="00D60C87"/>
    <w:rsid w:val="00D62038"/>
    <w:rsid w:val="00D6242D"/>
    <w:rsid w:val="00D629F1"/>
    <w:rsid w:val="00D62D42"/>
    <w:rsid w:val="00D62DD5"/>
    <w:rsid w:val="00D62EAE"/>
    <w:rsid w:val="00D63331"/>
    <w:rsid w:val="00D643B0"/>
    <w:rsid w:val="00D64A2F"/>
    <w:rsid w:val="00D64B34"/>
    <w:rsid w:val="00D669EF"/>
    <w:rsid w:val="00D66F5E"/>
    <w:rsid w:val="00D6738F"/>
    <w:rsid w:val="00D679AA"/>
    <w:rsid w:val="00D67AFF"/>
    <w:rsid w:val="00D70AB9"/>
    <w:rsid w:val="00D71AFB"/>
    <w:rsid w:val="00D7290B"/>
    <w:rsid w:val="00D736F8"/>
    <w:rsid w:val="00D73FAA"/>
    <w:rsid w:val="00D74403"/>
    <w:rsid w:val="00D7440F"/>
    <w:rsid w:val="00D74BA6"/>
    <w:rsid w:val="00D74D78"/>
    <w:rsid w:val="00D75A42"/>
    <w:rsid w:val="00D76284"/>
    <w:rsid w:val="00D76FC4"/>
    <w:rsid w:val="00D80DE8"/>
    <w:rsid w:val="00D80EED"/>
    <w:rsid w:val="00D8244A"/>
    <w:rsid w:val="00D831B6"/>
    <w:rsid w:val="00D832CE"/>
    <w:rsid w:val="00D833CD"/>
    <w:rsid w:val="00D83627"/>
    <w:rsid w:val="00D85113"/>
    <w:rsid w:val="00D856F9"/>
    <w:rsid w:val="00D85DD4"/>
    <w:rsid w:val="00D86744"/>
    <w:rsid w:val="00D86C33"/>
    <w:rsid w:val="00D86C9E"/>
    <w:rsid w:val="00D876CE"/>
    <w:rsid w:val="00D90395"/>
    <w:rsid w:val="00D9077D"/>
    <w:rsid w:val="00D9079B"/>
    <w:rsid w:val="00D917B2"/>
    <w:rsid w:val="00D919C7"/>
    <w:rsid w:val="00D94BCC"/>
    <w:rsid w:val="00D95124"/>
    <w:rsid w:val="00D96000"/>
    <w:rsid w:val="00D966B0"/>
    <w:rsid w:val="00D974ED"/>
    <w:rsid w:val="00D977EB"/>
    <w:rsid w:val="00DA01F2"/>
    <w:rsid w:val="00DA0F7E"/>
    <w:rsid w:val="00DA14E6"/>
    <w:rsid w:val="00DA1EBB"/>
    <w:rsid w:val="00DA28CD"/>
    <w:rsid w:val="00DA2A5F"/>
    <w:rsid w:val="00DA373E"/>
    <w:rsid w:val="00DA436B"/>
    <w:rsid w:val="00DA4794"/>
    <w:rsid w:val="00DA48C5"/>
    <w:rsid w:val="00DA49F9"/>
    <w:rsid w:val="00DA4C84"/>
    <w:rsid w:val="00DA5466"/>
    <w:rsid w:val="00DA7848"/>
    <w:rsid w:val="00DB019B"/>
    <w:rsid w:val="00DB0A6D"/>
    <w:rsid w:val="00DB1021"/>
    <w:rsid w:val="00DB1904"/>
    <w:rsid w:val="00DB19D4"/>
    <w:rsid w:val="00DB2315"/>
    <w:rsid w:val="00DB26AF"/>
    <w:rsid w:val="00DB2A0A"/>
    <w:rsid w:val="00DB2BB6"/>
    <w:rsid w:val="00DB2E65"/>
    <w:rsid w:val="00DB44C1"/>
    <w:rsid w:val="00DB4D5D"/>
    <w:rsid w:val="00DB52B1"/>
    <w:rsid w:val="00DB5A61"/>
    <w:rsid w:val="00DB5D8D"/>
    <w:rsid w:val="00DB5E5A"/>
    <w:rsid w:val="00DB78DC"/>
    <w:rsid w:val="00DB797C"/>
    <w:rsid w:val="00DC10C5"/>
    <w:rsid w:val="00DC11EA"/>
    <w:rsid w:val="00DC156D"/>
    <w:rsid w:val="00DC17F9"/>
    <w:rsid w:val="00DC2590"/>
    <w:rsid w:val="00DC259E"/>
    <w:rsid w:val="00DC2F31"/>
    <w:rsid w:val="00DC2FEA"/>
    <w:rsid w:val="00DC3EFA"/>
    <w:rsid w:val="00DC3F1D"/>
    <w:rsid w:val="00DC5B4E"/>
    <w:rsid w:val="00DC6A9C"/>
    <w:rsid w:val="00DC6B66"/>
    <w:rsid w:val="00DC6BAA"/>
    <w:rsid w:val="00DC6C7A"/>
    <w:rsid w:val="00DC76DD"/>
    <w:rsid w:val="00DC7FCB"/>
    <w:rsid w:val="00DD0B3C"/>
    <w:rsid w:val="00DD0E8C"/>
    <w:rsid w:val="00DD167F"/>
    <w:rsid w:val="00DD2655"/>
    <w:rsid w:val="00DD2926"/>
    <w:rsid w:val="00DD36C0"/>
    <w:rsid w:val="00DD3B66"/>
    <w:rsid w:val="00DD3DD0"/>
    <w:rsid w:val="00DD42D7"/>
    <w:rsid w:val="00DD4B0F"/>
    <w:rsid w:val="00DD505B"/>
    <w:rsid w:val="00DD594B"/>
    <w:rsid w:val="00DD5A68"/>
    <w:rsid w:val="00DD5C0E"/>
    <w:rsid w:val="00DD69CB"/>
    <w:rsid w:val="00DD7A4C"/>
    <w:rsid w:val="00DD7CE8"/>
    <w:rsid w:val="00DE0141"/>
    <w:rsid w:val="00DE0190"/>
    <w:rsid w:val="00DE0192"/>
    <w:rsid w:val="00DE01B6"/>
    <w:rsid w:val="00DE0442"/>
    <w:rsid w:val="00DE0899"/>
    <w:rsid w:val="00DE13F7"/>
    <w:rsid w:val="00DE13F8"/>
    <w:rsid w:val="00DE1E18"/>
    <w:rsid w:val="00DE204D"/>
    <w:rsid w:val="00DE22D0"/>
    <w:rsid w:val="00DE2F6C"/>
    <w:rsid w:val="00DE2F77"/>
    <w:rsid w:val="00DE38F4"/>
    <w:rsid w:val="00DE472F"/>
    <w:rsid w:val="00DE4E6D"/>
    <w:rsid w:val="00DE4F1A"/>
    <w:rsid w:val="00DE51F1"/>
    <w:rsid w:val="00DE51F3"/>
    <w:rsid w:val="00DE5654"/>
    <w:rsid w:val="00DE594C"/>
    <w:rsid w:val="00DF10C0"/>
    <w:rsid w:val="00DF1895"/>
    <w:rsid w:val="00DF1FFE"/>
    <w:rsid w:val="00DF265D"/>
    <w:rsid w:val="00DF2831"/>
    <w:rsid w:val="00DF48D5"/>
    <w:rsid w:val="00DF5522"/>
    <w:rsid w:val="00DF6122"/>
    <w:rsid w:val="00DF640E"/>
    <w:rsid w:val="00DF6F8A"/>
    <w:rsid w:val="00DF7145"/>
    <w:rsid w:val="00DF746D"/>
    <w:rsid w:val="00DF7B8A"/>
    <w:rsid w:val="00DF7F0F"/>
    <w:rsid w:val="00E002B0"/>
    <w:rsid w:val="00E01868"/>
    <w:rsid w:val="00E02893"/>
    <w:rsid w:val="00E02D47"/>
    <w:rsid w:val="00E02F96"/>
    <w:rsid w:val="00E03D61"/>
    <w:rsid w:val="00E0420D"/>
    <w:rsid w:val="00E0499D"/>
    <w:rsid w:val="00E04CA0"/>
    <w:rsid w:val="00E04CF8"/>
    <w:rsid w:val="00E0582C"/>
    <w:rsid w:val="00E05ACB"/>
    <w:rsid w:val="00E06628"/>
    <w:rsid w:val="00E075CC"/>
    <w:rsid w:val="00E1192B"/>
    <w:rsid w:val="00E127DC"/>
    <w:rsid w:val="00E13A31"/>
    <w:rsid w:val="00E141C0"/>
    <w:rsid w:val="00E1441C"/>
    <w:rsid w:val="00E14846"/>
    <w:rsid w:val="00E1595D"/>
    <w:rsid w:val="00E15E6F"/>
    <w:rsid w:val="00E15F23"/>
    <w:rsid w:val="00E16B12"/>
    <w:rsid w:val="00E20063"/>
    <w:rsid w:val="00E201EC"/>
    <w:rsid w:val="00E20D26"/>
    <w:rsid w:val="00E20DE3"/>
    <w:rsid w:val="00E21FDB"/>
    <w:rsid w:val="00E228AE"/>
    <w:rsid w:val="00E22AC0"/>
    <w:rsid w:val="00E22E17"/>
    <w:rsid w:val="00E2316E"/>
    <w:rsid w:val="00E2328A"/>
    <w:rsid w:val="00E23B77"/>
    <w:rsid w:val="00E23CC0"/>
    <w:rsid w:val="00E243CE"/>
    <w:rsid w:val="00E24944"/>
    <w:rsid w:val="00E2548A"/>
    <w:rsid w:val="00E25F2F"/>
    <w:rsid w:val="00E26F18"/>
    <w:rsid w:val="00E30CA1"/>
    <w:rsid w:val="00E30F29"/>
    <w:rsid w:val="00E313CC"/>
    <w:rsid w:val="00E32BB0"/>
    <w:rsid w:val="00E33B65"/>
    <w:rsid w:val="00E33DD0"/>
    <w:rsid w:val="00E34957"/>
    <w:rsid w:val="00E35541"/>
    <w:rsid w:val="00E35A9B"/>
    <w:rsid w:val="00E35D8A"/>
    <w:rsid w:val="00E37041"/>
    <w:rsid w:val="00E37238"/>
    <w:rsid w:val="00E37928"/>
    <w:rsid w:val="00E37B63"/>
    <w:rsid w:val="00E413A2"/>
    <w:rsid w:val="00E415D5"/>
    <w:rsid w:val="00E4224C"/>
    <w:rsid w:val="00E42BAC"/>
    <w:rsid w:val="00E43476"/>
    <w:rsid w:val="00E43691"/>
    <w:rsid w:val="00E440E8"/>
    <w:rsid w:val="00E44B54"/>
    <w:rsid w:val="00E44BD8"/>
    <w:rsid w:val="00E44D6A"/>
    <w:rsid w:val="00E45249"/>
    <w:rsid w:val="00E452B8"/>
    <w:rsid w:val="00E456A0"/>
    <w:rsid w:val="00E45DBA"/>
    <w:rsid w:val="00E45E5B"/>
    <w:rsid w:val="00E45F41"/>
    <w:rsid w:val="00E461E4"/>
    <w:rsid w:val="00E46664"/>
    <w:rsid w:val="00E466F1"/>
    <w:rsid w:val="00E467F1"/>
    <w:rsid w:val="00E46994"/>
    <w:rsid w:val="00E46C97"/>
    <w:rsid w:val="00E4721A"/>
    <w:rsid w:val="00E50AD6"/>
    <w:rsid w:val="00E51CDA"/>
    <w:rsid w:val="00E52156"/>
    <w:rsid w:val="00E521EF"/>
    <w:rsid w:val="00E522C1"/>
    <w:rsid w:val="00E52497"/>
    <w:rsid w:val="00E52F2D"/>
    <w:rsid w:val="00E5304C"/>
    <w:rsid w:val="00E53225"/>
    <w:rsid w:val="00E534C3"/>
    <w:rsid w:val="00E5401A"/>
    <w:rsid w:val="00E54CFD"/>
    <w:rsid w:val="00E563A6"/>
    <w:rsid w:val="00E56C0F"/>
    <w:rsid w:val="00E57034"/>
    <w:rsid w:val="00E571E5"/>
    <w:rsid w:val="00E57979"/>
    <w:rsid w:val="00E57AD2"/>
    <w:rsid w:val="00E57C43"/>
    <w:rsid w:val="00E60103"/>
    <w:rsid w:val="00E60C3E"/>
    <w:rsid w:val="00E60E5C"/>
    <w:rsid w:val="00E61135"/>
    <w:rsid w:val="00E61B1F"/>
    <w:rsid w:val="00E62C5A"/>
    <w:rsid w:val="00E63808"/>
    <w:rsid w:val="00E64313"/>
    <w:rsid w:val="00E64CBC"/>
    <w:rsid w:val="00E65922"/>
    <w:rsid w:val="00E65A24"/>
    <w:rsid w:val="00E65B9B"/>
    <w:rsid w:val="00E65FFC"/>
    <w:rsid w:val="00E668A5"/>
    <w:rsid w:val="00E6705F"/>
    <w:rsid w:val="00E70335"/>
    <w:rsid w:val="00E70E25"/>
    <w:rsid w:val="00E71EEC"/>
    <w:rsid w:val="00E72BBB"/>
    <w:rsid w:val="00E72E7A"/>
    <w:rsid w:val="00E73031"/>
    <w:rsid w:val="00E73085"/>
    <w:rsid w:val="00E7391E"/>
    <w:rsid w:val="00E73BDA"/>
    <w:rsid w:val="00E7504A"/>
    <w:rsid w:val="00E7569B"/>
    <w:rsid w:val="00E758D8"/>
    <w:rsid w:val="00E75CD1"/>
    <w:rsid w:val="00E76D8F"/>
    <w:rsid w:val="00E76E6C"/>
    <w:rsid w:val="00E77289"/>
    <w:rsid w:val="00E7772A"/>
    <w:rsid w:val="00E77C28"/>
    <w:rsid w:val="00E80BBB"/>
    <w:rsid w:val="00E8182F"/>
    <w:rsid w:val="00E820EC"/>
    <w:rsid w:val="00E82844"/>
    <w:rsid w:val="00E837B3"/>
    <w:rsid w:val="00E838EF"/>
    <w:rsid w:val="00E853CC"/>
    <w:rsid w:val="00E85FA6"/>
    <w:rsid w:val="00E874E9"/>
    <w:rsid w:val="00E874F2"/>
    <w:rsid w:val="00E87555"/>
    <w:rsid w:val="00E900AE"/>
    <w:rsid w:val="00E900B1"/>
    <w:rsid w:val="00E90F82"/>
    <w:rsid w:val="00E90F9F"/>
    <w:rsid w:val="00E915D9"/>
    <w:rsid w:val="00E93956"/>
    <w:rsid w:val="00E93D36"/>
    <w:rsid w:val="00E95548"/>
    <w:rsid w:val="00E95935"/>
    <w:rsid w:val="00E96426"/>
    <w:rsid w:val="00E96917"/>
    <w:rsid w:val="00E96C52"/>
    <w:rsid w:val="00E96F7D"/>
    <w:rsid w:val="00E97B9B"/>
    <w:rsid w:val="00E97CBE"/>
    <w:rsid w:val="00EA03E6"/>
    <w:rsid w:val="00EA085F"/>
    <w:rsid w:val="00EA15C0"/>
    <w:rsid w:val="00EA1A93"/>
    <w:rsid w:val="00EA1ACD"/>
    <w:rsid w:val="00EA27CD"/>
    <w:rsid w:val="00EA344F"/>
    <w:rsid w:val="00EA39F4"/>
    <w:rsid w:val="00EA49A5"/>
    <w:rsid w:val="00EA4A0C"/>
    <w:rsid w:val="00EA4DCF"/>
    <w:rsid w:val="00EA5AE6"/>
    <w:rsid w:val="00EA65AD"/>
    <w:rsid w:val="00EA6799"/>
    <w:rsid w:val="00EA7F50"/>
    <w:rsid w:val="00EB1363"/>
    <w:rsid w:val="00EB16F7"/>
    <w:rsid w:val="00EB1945"/>
    <w:rsid w:val="00EB1CAB"/>
    <w:rsid w:val="00EB2652"/>
    <w:rsid w:val="00EB2763"/>
    <w:rsid w:val="00EB3CA9"/>
    <w:rsid w:val="00EB3EB0"/>
    <w:rsid w:val="00EB4127"/>
    <w:rsid w:val="00EB4B78"/>
    <w:rsid w:val="00EB4CF0"/>
    <w:rsid w:val="00EB5CDD"/>
    <w:rsid w:val="00EB5DDF"/>
    <w:rsid w:val="00EB5EB7"/>
    <w:rsid w:val="00EB606F"/>
    <w:rsid w:val="00EB615C"/>
    <w:rsid w:val="00EB6341"/>
    <w:rsid w:val="00EB7673"/>
    <w:rsid w:val="00EB7FC3"/>
    <w:rsid w:val="00EC0C0E"/>
    <w:rsid w:val="00EC1090"/>
    <w:rsid w:val="00EC15CC"/>
    <w:rsid w:val="00EC192C"/>
    <w:rsid w:val="00EC1E7E"/>
    <w:rsid w:val="00EC2150"/>
    <w:rsid w:val="00EC2395"/>
    <w:rsid w:val="00EC285E"/>
    <w:rsid w:val="00EC3058"/>
    <w:rsid w:val="00EC331F"/>
    <w:rsid w:val="00EC3725"/>
    <w:rsid w:val="00EC42EC"/>
    <w:rsid w:val="00EC5577"/>
    <w:rsid w:val="00EC5A33"/>
    <w:rsid w:val="00EC5AD4"/>
    <w:rsid w:val="00EC685E"/>
    <w:rsid w:val="00EC68D1"/>
    <w:rsid w:val="00EC69C8"/>
    <w:rsid w:val="00EC71F3"/>
    <w:rsid w:val="00EC7CF2"/>
    <w:rsid w:val="00EC7DF1"/>
    <w:rsid w:val="00ED050F"/>
    <w:rsid w:val="00ED096C"/>
    <w:rsid w:val="00ED0A39"/>
    <w:rsid w:val="00ED0A5A"/>
    <w:rsid w:val="00ED22F2"/>
    <w:rsid w:val="00ED29E3"/>
    <w:rsid w:val="00ED37DC"/>
    <w:rsid w:val="00ED3EB2"/>
    <w:rsid w:val="00ED4C7D"/>
    <w:rsid w:val="00ED5259"/>
    <w:rsid w:val="00ED6097"/>
    <w:rsid w:val="00ED6410"/>
    <w:rsid w:val="00ED70AC"/>
    <w:rsid w:val="00EE0D27"/>
    <w:rsid w:val="00EE1171"/>
    <w:rsid w:val="00EE1EB6"/>
    <w:rsid w:val="00EE241A"/>
    <w:rsid w:val="00EE291B"/>
    <w:rsid w:val="00EE3245"/>
    <w:rsid w:val="00EE336F"/>
    <w:rsid w:val="00EE38CA"/>
    <w:rsid w:val="00EE4651"/>
    <w:rsid w:val="00EE5174"/>
    <w:rsid w:val="00EE61D2"/>
    <w:rsid w:val="00EE69CA"/>
    <w:rsid w:val="00EE79CE"/>
    <w:rsid w:val="00EF02A4"/>
    <w:rsid w:val="00EF072F"/>
    <w:rsid w:val="00EF083F"/>
    <w:rsid w:val="00EF0EDF"/>
    <w:rsid w:val="00EF10B7"/>
    <w:rsid w:val="00EF1467"/>
    <w:rsid w:val="00EF2D59"/>
    <w:rsid w:val="00EF2E1C"/>
    <w:rsid w:val="00EF2E2C"/>
    <w:rsid w:val="00EF35F5"/>
    <w:rsid w:val="00EF394A"/>
    <w:rsid w:val="00EF3E30"/>
    <w:rsid w:val="00EF4363"/>
    <w:rsid w:val="00EF4406"/>
    <w:rsid w:val="00EF4B7B"/>
    <w:rsid w:val="00EF4D6A"/>
    <w:rsid w:val="00EF557B"/>
    <w:rsid w:val="00EF5A8E"/>
    <w:rsid w:val="00EF6A0C"/>
    <w:rsid w:val="00EF778F"/>
    <w:rsid w:val="00F00745"/>
    <w:rsid w:val="00F00ABC"/>
    <w:rsid w:val="00F00DA1"/>
    <w:rsid w:val="00F00EA0"/>
    <w:rsid w:val="00F0169E"/>
    <w:rsid w:val="00F02570"/>
    <w:rsid w:val="00F0364A"/>
    <w:rsid w:val="00F038F6"/>
    <w:rsid w:val="00F052AC"/>
    <w:rsid w:val="00F06410"/>
    <w:rsid w:val="00F06746"/>
    <w:rsid w:val="00F069AB"/>
    <w:rsid w:val="00F06B5B"/>
    <w:rsid w:val="00F07CDA"/>
    <w:rsid w:val="00F07D6B"/>
    <w:rsid w:val="00F10007"/>
    <w:rsid w:val="00F100BC"/>
    <w:rsid w:val="00F101D9"/>
    <w:rsid w:val="00F11E06"/>
    <w:rsid w:val="00F1304F"/>
    <w:rsid w:val="00F13B8C"/>
    <w:rsid w:val="00F14063"/>
    <w:rsid w:val="00F146A7"/>
    <w:rsid w:val="00F14C05"/>
    <w:rsid w:val="00F155AD"/>
    <w:rsid w:val="00F15612"/>
    <w:rsid w:val="00F163D5"/>
    <w:rsid w:val="00F16D63"/>
    <w:rsid w:val="00F178EB"/>
    <w:rsid w:val="00F17E5B"/>
    <w:rsid w:val="00F17F1D"/>
    <w:rsid w:val="00F210B1"/>
    <w:rsid w:val="00F211E5"/>
    <w:rsid w:val="00F2196D"/>
    <w:rsid w:val="00F221DC"/>
    <w:rsid w:val="00F2228B"/>
    <w:rsid w:val="00F22442"/>
    <w:rsid w:val="00F228C1"/>
    <w:rsid w:val="00F22910"/>
    <w:rsid w:val="00F230F1"/>
    <w:rsid w:val="00F23F96"/>
    <w:rsid w:val="00F251AE"/>
    <w:rsid w:val="00F25709"/>
    <w:rsid w:val="00F26693"/>
    <w:rsid w:val="00F26C57"/>
    <w:rsid w:val="00F272F2"/>
    <w:rsid w:val="00F279E2"/>
    <w:rsid w:val="00F304B7"/>
    <w:rsid w:val="00F30680"/>
    <w:rsid w:val="00F3088B"/>
    <w:rsid w:val="00F30D1E"/>
    <w:rsid w:val="00F318BE"/>
    <w:rsid w:val="00F32C02"/>
    <w:rsid w:val="00F32F38"/>
    <w:rsid w:val="00F33588"/>
    <w:rsid w:val="00F33882"/>
    <w:rsid w:val="00F33DB9"/>
    <w:rsid w:val="00F33FEA"/>
    <w:rsid w:val="00F3433C"/>
    <w:rsid w:val="00F345C2"/>
    <w:rsid w:val="00F35A86"/>
    <w:rsid w:val="00F35C4D"/>
    <w:rsid w:val="00F365EE"/>
    <w:rsid w:val="00F36AFB"/>
    <w:rsid w:val="00F36CAC"/>
    <w:rsid w:val="00F370B9"/>
    <w:rsid w:val="00F37A38"/>
    <w:rsid w:val="00F411F6"/>
    <w:rsid w:val="00F4180C"/>
    <w:rsid w:val="00F41B10"/>
    <w:rsid w:val="00F420CA"/>
    <w:rsid w:val="00F4245A"/>
    <w:rsid w:val="00F42978"/>
    <w:rsid w:val="00F42A9B"/>
    <w:rsid w:val="00F44663"/>
    <w:rsid w:val="00F44C8D"/>
    <w:rsid w:val="00F45EF3"/>
    <w:rsid w:val="00F45FD2"/>
    <w:rsid w:val="00F46E00"/>
    <w:rsid w:val="00F47983"/>
    <w:rsid w:val="00F47FB1"/>
    <w:rsid w:val="00F500D7"/>
    <w:rsid w:val="00F50A6E"/>
    <w:rsid w:val="00F5109A"/>
    <w:rsid w:val="00F511D5"/>
    <w:rsid w:val="00F51B83"/>
    <w:rsid w:val="00F51C07"/>
    <w:rsid w:val="00F52A57"/>
    <w:rsid w:val="00F53BB4"/>
    <w:rsid w:val="00F5400B"/>
    <w:rsid w:val="00F54814"/>
    <w:rsid w:val="00F54EF7"/>
    <w:rsid w:val="00F55EAD"/>
    <w:rsid w:val="00F57C32"/>
    <w:rsid w:val="00F60088"/>
    <w:rsid w:val="00F6093A"/>
    <w:rsid w:val="00F60B78"/>
    <w:rsid w:val="00F60C24"/>
    <w:rsid w:val="00F60CBE"/>
    <w:rsid w:val="00F61109"/>
    <w:rsid w:val="00F611DC"/>
    <w:rsid w:val="00F612DE"/>
    <w:rsid w:val="00F61636"/>
    <w:rsid w:val="00F622B2"/>
    <w:rsid w:val="00F62C5B"/>
    <w:rsid w:val="00F62E70"/>
    <w:rsid w:val="00F645E9"/>
    <w:rsid w:val="00F64672"/>
    <w:rsid w:val="00F64D17"/>
    <w:rsid w:val="00F64D66"/>
    <w:rsid w:val="00F65768"/>
    <w:rsid w:val="00F6629A"/>
    <w:rsid w:val="00F6682D"/>
    <w:rsid w:val="00F669C3"/>
    <w:rsid w:val="00F67787"/>
    <w:rsid w:val="00F7066B"/>
    <w:rsid w:val="00F70C83"/>
    <w:rsid w:val="00F71709"/>
    <w:rsid w:val="00F71C02"/>
    <w:rsid w:val="00F71F18"/>
    <w:rsid w:val="00F731D6"/>
    <w:rsid w:val="00F73638"/>
    <w:rsid w:val="00F74C3B"/>
    <w:rsid w:val="00F74FE4"/>
    <w:rsid w:val="00F75562"/>
    <w:rsid w:val="00F7579C"/>
    <w:rsid w:val="00F75BB7"/>
    <w:rsid w:val="00F76F29"/>
    <w:rsid w:val="00F77051"/>
    <w:rsid w:val="00F775ED"/>
    <w:rsid w:val="00F776E1"/>
    <w:rsid w:val="00F77826"/>
    <w:rsid w:val="00F77AD2"/>
    <w:rsid w:val="00F77FBF"/>
    <w:rsid w:val="00F80664"/>
    <w:rsid w:val="00F80952"/>
    <w:rsid w:val="00F80F20"/>
    <w:rsid w:val="00F82C9F"/>
    <w:rsid w:val="00F82FE1"/>
    <w:rsid w:val="00F83B7E"/>
    <w:rsid w:val="00F84996"/>
    <w:rsid w:val="00F84EC7"/>
    <w:rsid w:val="00F8512B"/>
    <w:rsid w:val="00F851DE"/>
    <w:rsid w:val="00F8572D"/>
    <w:rsid w:val="00F85F10"/>
    <w:rsid w:val="00F8631C"/>
    <w:rsid w:val="00F86A75"/>
    <w:rsid w:val="00F86D59"/>
    <w:rsid w:val="00F87565"/>
    <w:rsid w:val="00F87BD2"/>
    <w:rsid w:val="00F87F00"/>
    <w:rsid w:val="00F907D3"/>
    <w:rsid w:val="00F907ED"/>
    <w:rsid w:val="00F927D7"/>
    <w:rsid w:val="00F93ACF"/>
    <w:rsid w:val="00F94866"/>
    <w:rsid w:val="00F95263"/>
    <w:rsid w:val="00F95BB5"/>
    <w:rsid w:val="00F960D9"/>
    <w:rsid w:val="00F97F9A"/>
    <w:rsid w:val="00FA0808"/>
    <w:rsid w:val="00FA0BEE"/>
    <w:rsid w:val="00FA1EB7"/>
    <w:rsid w:val="00FA2554"/>
    <w:rsid w:val="00FA313A"/>
    <w:rsid w:val="00FA34C2"/>
    <w:rsid w:val="00FA34C3"/>
    <w:rsid w:val="00FA3B8B"/>
    <w:rsid w:val="00FA43DB"/>
    <w:rsid w:val="00FA47A3"/>
    <w:rsid w:val="00FA4FDA"/>
    <w:rsid w:val="00FA5091"/>
    <w:rsid w:val="00FA5F8E"/>
    <w:rsid w:val="00FA66F9"/>
    <w:rsid w:val="00FA7411"/>
    <w:rsid w:val="00FB01E4"/>
    <w:rsid w:val="00FB0343"/>
    <w:rsid w:val="00FB074C"/>
    <w:rsid w:val="00FB1DE9"/>
    <w:rsid w:val="00FB25CA"/>
    <w:rsid w:val="00FB27D7"/>
    <w:rsid w:val="00FB2FAF"/>
    <w:rsid w:val="00FB38F9"/>
    <w:rsid w:val="00FB4F10"/>
    <w:rsid w:val="00FB5235"/>
    <w:rsid w:val="00FB54BA"/>
    <w:rsid w:val="00FB67DD"/>
    <w:rsid w:val="00FB69D1"/>
    <w:rsid w:val="00FB7038"/>
    <w:rsid w:val="00FB735D"/>
    <w:rsid w:val="00FB740D"/>
    <w:rsid w:val="00FC0008"/>
    <w:rsid w:val="00FC11FE"/>
    <w:rsid w:val="00FC19CC"/>
    <w:rsid w:val="00FC211C"/>
    <w:rsid w:val="00FC2497"/>
    <w:rsid w:val="00FC2C9C"/>
    <w:rsid w:val="00FC506E"/>
    <w:rsid w:val="00FC5338"/>
    <w:rsid w:val="00FC6D8D"/>
    <w:rsid w:val="00FC6FC3"/>
    <w:rsid w:val="00FC777D"/>
    <w:rsid w:val="00FC788B"/>
    <w:rsid w:val="00FD0419"/>
    <w:rsid w:val="00FD0E46"/>
    <w:rsid w:val="00FD0E47"/>
    <w:rsid w:val="00FD212C"/>
    <w:rsid w:val="00FD21BE"/>
    <w:rsid w:val="00FD3387"/>
    <w:rsid w:val="00FD37B9"/>
    <w:rsid w:val="00FD3B16"/>
    <w:rsid w:val="00FD3F74"/>
    <w:rsid w:val="00FD47D8"/>
    <w:rsid w:val="00FD49C8"/>
    <w:rsid w:val="00FD4A77"/>
    <w:rsid w:val="00FD4B6C"/>
    <w:rsid w:val="00FD4C3F"/>
    <w:rsid w:val="00FD717E"/>
    <w:rsid w:val="00FD7453"/>
    <w:rsid w:val="00FD7C4D"/>
    <w:rsid w:val="00FD7DBD"/>
    <w:rsid w:val="00FE0A67"/>
    <w:rsid w:val="00FE1A5A"/>
    <w:rsid w:val="00FE1FBE"/>
    <w:rsid w:val="00FE2688"/>
    <w:rsid w:val="00FE28F9"/>
    <w:rsid w:val="00FE2DFD"/>
    <w:rsid w:val="00FE3058"/>
    <w:rsid w:val="00FE30E5"/>
    <w:rsid w:val="00FE3365"/>
    <w:rsid w:val="00FE4A73"/>
    <w:rsid w:val="00FE5D48"/>
    <w:rsid w:val="00FE6232"/>
    <w:rsid w:val="00FF0D13"/>
    <w:rsid w:val="00FF1969"/>
    <w:rsid w:val="00FF1A7D"/>
    <w:rsid w:val="00FF2DF9"/>
    <w:rsid w:val="00FF3A96"/>
    <w:rsid w:val="00FF689B"/>
    <w:rsid w:val="00FF6CE4"/>
    <w:rsid w:val="00FF74B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F223E04"/>
  <w15:docId w15:val="{7EA2FCFF-B8E1-47BD-8496-537954A2B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642929"/>
  </w:style>
  <w:style w:type="paragraph" w:styleId="10">
    <w:name w:val="heading 1"/>
    <w:basedOn w:val="a4"/>
    <w:next w:val="a4"/>
    <w:link w:val="11"/>
    <w:uiPriority w:val="9"/>
    <w:qFormat/>
    <w:rsid w:val="007B348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4"/>
    <w:next w:val="a4"/>
    <w:link w:val="21"/>
    <w:uiPriority w:val="9"/>
    <w:unhideWhenUsed/>
    <w:qFormat/>
    <w:rsid w:val="00C924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4"/>
    <w:next w:val="a4"/>
    <w:link w:val="31"/>
    <w:uiPriority w:val="9"/>
    <w:semiHidden/>
    <w:unhideWhenUsed/>
    <w:qFormat/>
    <w:rsid w:val="0095559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0">
    <w:name w:val="heading 4"/>
    <w:basedOn w:val="a4"/>
    <w:next w:val="a4"/>
    <w:link w:val="41"/>
    <w:uiPriority w:val="9"/>
    <w:semiHidden/>
    <w:unhideWhenUsed/>
    <w:qFormat/>
    <w:rsid w:val="002D0B4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9">
    <w:name w:val="heading 9"/>
    <w:basedOn w:val="a4"/>
    <w:next w:val="a4"/>
    <w:link w:val="90"/>
    <w:uiPriority w:val="9"/>
    <w:semiHidden/>
    <w:unhideWhenUsed/>
    <w:qFormat/>
    <w:rsid w:val="00DD7CE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x-btn-inner">
    <w:name w:val="x-btn-inner"/>
    <w:basedOn w:val="a5"/>
    <w:rsid w:val="009F7901"/>
  </w:style>
  <w:style w:type="character" w:styleId="a8">
    <w:name w:val="Hyperlink"/>
    <w:basedOn w:val="a5"/>
    <w:uiPriority w:val="99"/>
    <w:unhideWhenUsed/>
    <w:rsid w:val="00CA2B52"/>
    <w:rPr>
      <w:color w:val="0000FF"/>
      <w:u w:val="single"/>
    </w:rPr>
  </w:style>
  <w:style w:type="paragraph" w:styleId="a9">
    <w:name w:val="List Paragraph"/>
    <w:basedOn w:val="a4"/>
    <w:link w:val="aa"/>
    <w:uiPriority w:val="34"/>
    <w:qFormat/>
    <w:rsid w:val="00B3790C"/>
    <w:pPr>
      <w:ind w:left="720"/>
      <w:contextualSpacing/>
    </w:pPr>
  </w:style>
  <w:style w:type="paragraph" w:styleId="ab">
    <w:name w:val="Balloon Text"/>
    <w:basedOn w:val="a4"/>
    <w:link w:val="ac"/>
    <w:uiPriority w:val="99"/>
    <w:unhideWhenUsed/>
    <w:rsid w:val="002A558A"/>
    <w:pPr>
      <w:spacing w:after="0" w:line="240" w:lineRule="auto"/>
    </w:pPr>
    <w:rPr>
      <w:rFonts w:ascii="Tahoma" w:hAnsi="Tahoma" w:cs="Tahoma"/>
      <w:sz w:val="16"/>
      <w:szCs w:val="16"/>
    </w:rPr>
  </w:style>
  <w:style w:type="character" w:customStyle="1" w:styleId="ac">
    <w:name w:val="Текст выноски Знак"/>
    <w:basedOn w:val="a5"/>
    <w:link w:val="ab"/>
    <w:uiPriority w:val="99"/>
    <w:rsid w:val="002A558A"/>
    <w:rPr>
      <w:rFonts w:ascii="Tahoma" w:hAnsi="Tahoma" w:cs="Tahoma"/>
      <w:sz w:val="16"/>
      <w:szCs w:val="16"/>
    </w:rPr>
  </w:style>
  <w:style w:type="paragraph" w:customStyle="1" w:styleId="12">
    <w:name w:val="Заголовок 1а"/>
    <w:basedOn w:val="a4"/>
    <w:rsid w:val="009D5C3C"/>
    <w:pPr>
      <w:ind w:left="788" w:hanging="72"/>
    </w:pPr>
  </w:style>
  <w:style w:type="paragraph" w:customStyle="1" w:styleId="22">
    <w:name w:val="Заголовок 2а"/>
    <w:basedOn w:val="a4"/>
    <w:rsid w:val="009D5C3C"/>
    <w:pPr>
      <w:ind w:left="2352" w:hanging="432"/>
    </w:pPr>
  </w:style>
  <w:style w:type="paragraph" w:customStyle="1" w:styleId="32">
    <w:name w:val="Заголовок 3а"/>
    <w:basedOn w:val="a4"/>
    <w:rsid w:val="009D5C3C"/>
    <w:pPr>
      <w:ind w:left="2484" w:hanging="504"/>
    </w:pPr>
  </w:style>
  <w:style w:type="paragraph" w:styleId="ad">
    <w:name w:val="Body Text Indent"/>
    <w:aliases w:val="Основной текст 1,Нумерованный список !!,Надин стиль,Знак2"/>
    <w:basedOn w:val="a4"/>
    <w:link w:val="ae"/>
    <w:rsid w:val="00573684"/>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e">
    <w:name w:val="Основной текст с отступом Знак"/>
    <w:aliases w:val="Основной текст 1 Знак,Нумерованный список !! Знак,Надин стиль Знак,Знак2 Знак"/>
    <w:basedOn w:val="a5"/>
    <w:link w:val="ad"/>
    <w:rsid w:val="00573684"/>
    <w:rPr>
      <w:rFonts w:ascii="Times New Roman" w:eastAsia="Times New Roman" w:hAnsi="Times New Roman" w:cs="Times New Roman"/>
      <w:sz w:val="28"/>
      <w:szCs w:val="20"/>
      <w:lang w:eastAsia="ru-RU"/>
    </w:rPr>
  </w:style>
  <w:style w:type="paragraph" w:styleId="23">
    <w:name w:val="Body Text Indent 2"/>
    <w:basedOn w:val="a4"/>
    <w:link w:val="24"/>
    <w:unhideWhenUsed/>
    <w:rsid w:val="00573684"/>
    <w:pPr>
      <w:spacing w:after="120" w:line="480" w:lineRule="auto"/>
      <w:ind w:left="283"/>
    </w:pPr>
  </w:style>
  <w:style w:type="character" w:customStyle="1" w:styleId="24">
    <w:name w:val="Основной текст с отступом 2 Знак"/>
    <w:basedOn w:val="a5"/>
    <w:link w:val="23"/>
    <w:rsid w:val="00573684"/>
  </w:style>
  <w:style w:type="table" w:styleId="af">
    <w:name w:val="Table Grid"/>
    <w:basedOn w:val="a6"/>
    <w:uiPriority w:val="39"/>
    <w:rsid w:val="00EE11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ody Text"/>
    <w:basedOn w:val="a4"/>
    <w:link w:val="af1"/>
    <w:uiPriority w:val="99"/>
    <w:unhideWhenUsed/>
    <w:rsid w:val="001D6355"/>
    <w:pPr>
      <w:spacing w:after="120"/>
    </w:pPr>
  </w:style>
  <w:style w:type="character" w:customStyle="1" w:styleId="af1">
    <w:name w:val="Основной текст Знак"/>
    <w:basedOn w:val="a5"/>
    <w:link w:val="af0"/>
    <w:uiPriority w:val="99"/>
    <w:rsid w:val="001D6355"/>
  </w:style>
  <w:style w:type="character" w:customStyle="1" w:styleId="13">
    <w:name w:val="Основной текст Знак1"/>
    <w:basedOn w:val="a5"/>
    <w:uiPriority w:val="99"/>
    <w:rsid w:val="001D6355"/>
    <w:rPr>
      <w:sz w:val="28"/>
      <w:lang w:val="ru-RU" w:eastAsia="ru-RU" w:bidi="ar-SA"/>
    </w:rPr>
  </w:style>
  <w:style w:type="character" w:customStyle="1" w:styleId="s10">
    <w:name w:val="s_10"/>
    <w:basedOn w:val="a5"/>
    <w:rsid w:val="00A21090"/>
  </w:style>
  <w:style w:type="numbering" w:customStyle="1" w:styleId="1">
    <w:name w:val="Стиль1"/>
    <w:uiPriority w:val="99"/>
    <w:rsid w:val="00770C03"/>
    <w:pPr>
      <w:numPr>
        <w:numId w:val="1"/>
      </w:numPr>
    </w:pPr>
  </w:style>
  <w:style w:type="numbering" w:customStyle="1" w:styleId="2">
    <w:name w:val="Стиль2"/>
    <w:uiPriority w:val="99"/>
    <w:rsid w:val="00770C03"/>
    <w:pPr>
      <w:numPr>
        <w:numId w:val="2"/>
      </w:numPr>
    </w:pPr>
  </w:style>
  <w:style w:type="paragraph" w:styleId="14">
    <w:name w:val="toc 1"/>
    <w:basedOn w:val="a4"/>
    <w:next w:val="a4"/>
    <w:autoRedefine/>
    <w:uiPriority w:val="39"/>
    <w:rsid w:val="000E2777"/>
    <w:pPr>
      <w:tabs>
        <w:tab w:val="left" w:pos="1320"/>
        <w:tab w:val="right" w:leader="dot" w:pos="9062"/>
      </w:tabs>
      <w:spacing w:before="120" w:after="0" w:line="240" w:lineRule="auto"/>
      <w:jc w:val="both"/>
    </w:pPr>
    <w:rPr>
      <w:rFonts w:ascii="Times New Roman" w:eastAsiaTheme="majorEastAsia" w:hAnsi="Times New Roman" w:cs="Times New Roman"/>
      <w:b/>
      <w:bCs/>
      <w:caps/>
      <w:noProof/>
      <w:lang w:eastAsia="ru-RU"/>
    </w:rPr>
  </w:style>
  <w:style w:type="paragraph" w:styleId="25">
    <w:name w:val="toc 2"/>
    <w:basedOn w:val="a4"/>
    <w:next w:val="a4"/>
    <w:autoRedefine/>
    <w:uiPriority w:val="39"/>
    <w:rsid w:val="00DA4794"/>
    <w:pPr>
      <w:tabs>
        <w:tab w:val="right" w:leader="dot" w:pos="9062"/>
      </w:tabs>
      <w:spacing w:after="0" w:line="240" w:lineRule="auto"/>
      <w:ind w:left="284" w:right="1275"/>
    </w:pPr>
    <w:rPr>
      <w:rFonts w:ascii="Times New Roman" w:eastAsia="Times New Roman" w:hAnsi="Times New Roman" w:cs="Times New Roman"/>
      <w:bCs/>
      <w:noProof/>
      <w:sz w:val="24"/>
      <w:szCs w:val="24"/>
      <w:lang w:eastAsia="ru-RU"/>
    </w:rPr>
  </w:style>
  <w:style w:type="paragraph" w:customStyle="1" w:styleId="15">
    <w:name w:val="Цитата1"/>
    <w:basedOn w:val="a4"/>
    <w:rsid w:val="009D53EA"/>
    <w:pPr>
      <w:spacing w:after="0" w:line="240" w:lineRule="auto"/>
    </w:pPr>
    <w:rPr>
      <w:rFonts w:ascii="Times New Roman" w:eastAsia="Times New Roman" w:hAnsi="Times New Roman" w:cs="Times New Roman"/>
      <w:sz w:val="28"/>
      <w:szCs w:val="20"/>
      <w:lang w:eastAsia="ru-RU"/>
    </w:rPr>
  </w:style>
  <w:style w:type="paragraph" w:styleId="af2">
    <w:name w:val="header"/>
    <w:basedOn w:val="a4"/>
    <w:link w:val="af3"/>
    <w:uiPriority w:val="99"/>
    <w:unhideWhenUsed/>
    <w:rsid w:val="009D53EA"/>
    <w:pPr>
      <w:tabs>
        <w:tab w:val="center" w:pos="4677"/>
        <w:tab w:val="right" w:pos="9355"/>
      </w:tabs>
      <w:spacing w:after="0" w:line="240" w:lineRule="auto"/>
    </w:pPr>
  </w:style>
  <w:style w:type="character" w:customStyle="1" w:styleId="af3">
    <w:name w:val="Верхний колонтитул Знак"/>
    <w:basedOn w:val="a5"/>
    <w:link w:val="af2"/>
    <w:uiPriority w:val="99"/>
    <w:rsid w:val="009D53EA"/>
  </w:style>
  <w:style w:type="paragraph" w:styleId="af4">
    <w:name w:val="footer"/>
    <w:basedOn w:val="a4"/>
    <w:link w:val="af5"/>
    <w:uiPriority w:val="99"/>
    <w:unhideWhenUsed/>
    <w:rsid w:val="009D53EA"/>
    <w:pPr>
      <w:tabs>
        <w:tab w:val="center" w:pos="4677"/>
        <w:tab w:val="right" w:pos="9355"/>
      </w:tabs>
      <w:spacing w:after="0" w:line="240" w:lineRule="auto"/>
    </w:pPr>
  </w:style>
  <w:style w:type="character" w:customStyle="1" w:styleId="af5">
    <w:name w:val="Нижний колонтитул Знак"/>
    <w:basedOn w:val="a5"/>
    <w:link w:val="af4"/>
    <w:uiPriority w:val="99"/>
    <w:rsid w:val="009D53EA"/>
  </w:style>
  <w:style w:type="character" w:styleId="af6">
    <w:name w:val="Strong"/>
    <w:uiPriority w:val="22"/>
    <w:qFormat/>
    <w:rsid w:val="004A558D"/>
    <w:rPr>
      <w:b/>
      <w:lang w:val="ru-RU"/>
    </w:rPr>
  </w:style>
  <w:style w:type="paragraph" w:customStyle="1" w:styleId="af7">
    <w:name w:val="Осн_текст"/>
    <w:basedOn w:val="a4"/>
    <w:link w:val="af8"/>
    <w:rsid w:val="00591624"/>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af8">
    <w:name w:val="Осн_текст Знак"/>
    <w:basedOn w:val="a5"/>
    <w:link w:val="af7"/>
    <w:rsid w:val="00591624"/>
    <w:rPr>
      <w:rFonts w:ascii="Times New Roman" w:eastAsia="Times New Roman" w:hAnsi="Times New Roman" w:cs="Times New Roman"/>
      <w:sz w:val="28"/>
      <w:szCs w:val="24"/>
      <w:lang w:eastAsia="ru-RU"/>
    </w:rPr>
  </w:style>
  <w:style w:type="paragraph" w:styleId="33">
    <w:name w:val="Body Text Indent 3"/>
    <w:basedOn w:val="a4"/>
    <w:link w:val="34"/>
    <w:unhideWhenUsed/>
    <w:rsid w:val="00384D5E"/>
    <w:pPr>
      <w:spacing w:after="120"/>
      <w:ind w:left="283"/>
    </w:pPr>
    <w:rPr>
      <w:sz w:val="16"/>
      <w:szCs w:val="16"/>
    </w:rPr>
  </w:style>
  <w:style w:type="character" w:customStyle="1" w:styleId="34">
    <w:name w:val="Основной текст с отступом 3 Знак"/>
    <w:basedOn w:val="a5"/>
    <w:link w:val="33"/>
    <w:uiPriority w:val="99"/>
    <w:semiHidden/>
    <w:rsid w:val="00384D5E"/>
    <w:rPr>
      <w:sz w:val="16"/>
      <w:szCs w:val="16"/>
    </w:rPr>
  </w:style>
  <w:style w:type="paragraph" w:customStyle="1" w:styleId="a3">
    <w:name w:val="рис"/>
    <w:basedOn w:val="af0"/>
    <w:rsid w:val="00384D5E"/>
    <w:pPr>
      <w:numPr>
        <w:numId w:val="3"/>
      </w:numPr>
      <w:tabs>
        <w:tab w:val="clear" w:pos="0"/>
        <w:tab w:val="num" w:pos="1637"/>
      </w:tabs>
      <w:spacing w:before="120" w:line="240" w:lineRule="auto"/>
      <w:ind w:left="1565" w:hanging="357"/>
      <w:jc w:val="center"/>
    </w:pPr>
    <w:rPr>
      <w:rFonts w:ascii="Times New Roman" w:eastAsia="Times New Roman" w:hAnsi="Times New Roman" w:cs="Times New Roman"/>
      <w:sz w:val="28"/>
      <w:szCs w:val="20"/>
      <w:lang w:eastAsia="ru-RU"/>
    </w:rPr>
  </w:style>
  <w:style w:type="paragraph" w:customStyle="1" w:styleId="42">
    <w:name w:val="заголовок 4а"/>
    <w:basedOn w:val="a4"/>
    <w:autoRedefine/>
    <w:rsid w:val="003E70D4"/>
    <w:pPr>
      <w:spacing w:after="0" w:line="240" w:lineRule="auto"/>
      <w:ind w:left="8100"/>
      <w:jc w:val="center"/>
    </w:pPr>
    <w:rPr>
      <w:rFonts w:ascii="Times New Roman" w:eastAsia="Times New Roman" w:hAnsi="Times New Roman" w:cs="Times New Roman"/>
      <w:sz w:val="28"/>
      <w:szCs w:val="28"/>
      <w:lang w:eastAsia="ru-RU"/>
    </w:rPr>
  </w:style>
  <w:style w:type="paragraph" w:customStyle="1" w:styleId="110">
    <w:name w:val="Основной текст с отступом.об11"/>
    <w:basedOn w:val="a4"/>
    <w:rsid w:val="00384D5E"/>
    <w:pPr>
      <w:spacing w:after="0" w:line="240" w:lineRule="atLeast"/>
      <w:ind w:firstLine="720"/>
      <w:jc w:val="both"/>
    </w:pPr>
    <w:rPr>
      <w:rFonts w:ascii="Times New Roman" w:eastAsia="Times New Roman" w:hAnsi="Times New Roman" w:cs="Times New Roman"/>
      <w:snapToGrid w:val="0"/>
      <w:sz w:val="28"/>
      <w:szCs w:val="20"/>
      <w:lang w:eastAsia="ru-RU"/>
    </w:rPr>
  </w:style>
  <w:style w:type="paragraph" w:customStyle="1" w:styleId="af9">
    <w:name w:val="Назв"/>
    <w:basedOn w:val="af7"/>
    <w:link w:val="afa"/>
    <w:autoRedefine/>
    <w:rsid w:val="00D31807"/>
    <w:pPr>
      <w:spacing w:after="120"/>
      <w:ind w:firstLine="0"/>
      <w:contextualSpacing/>
      <w:jc w:val="center"/>
    </w:pPr>
    <w:rPr>
      <w:b/>
      <w:szCs w:val="28"/>
    </w:rPr>
  </w:style>
  <w:style w:type="character" w:customStyle="1" w:styleId="afa">
    <w:name w:val="Назв Знак"/>
    <w:basedOn w:val="a5"/>
    <w:link w:val="af9"/>
    <w:rsid w:val="00D31807"/>
    <w:rPr>
      <w:rFonts w:ascii="Times New Roman" w:eastAsia="Times New Roman" w:hAnsi="Times New Roman" w:cs="Times New Roman"/>
      <w:b/>
      <w:sz w:val="28"/>
      <w:szCs w:val="28"/>
      <w:lang w:eastAsia="ru-RU"/>
    </w:rPr>
  </w:style>
  <w:style w:type="paragraph" w:customStyle="1" w:styleId="a">
    <w:name w:val="маркер"/>
    <w:basedOn w:val="af7"/>
    <w:rsid w:val="00832376"/>
    <w:pPr>
      <w:numPr>
        <w:numId w:val="4"/>
      </w:numPr>
    </w:pPr>
    <w:rPr>
      <w:szCs w:val="28"/>
    </w:rPr>
  </w:style>
  <w:style w:type="paragraph" w:customStyle="1" w:styleId="Normal0">
    <w:name w:val="Normal 0"/>
    <w:basedOn w:val="a4"/>
    <w:link w:val="Normal00"/>
    <w:qFormat/>
    <w:rsid w:val="00832376"/>
    <w:pPr>
      <w:spacing w:after="0" w:line="240" w:lineRule="auto"/>
      <w:ind w:firstLine="567"/>
      <w:jc w:val="both"/>
    </w:pPr>
    <w:rPr>
      <w:rFonts w:ascii="Times New Roman" w:eastAsia="Times New Roman" w:hAnsi="Times New Roman" w:cs="Times New Roman"/>
      <w:sz w:val="28"/>
      <w:szCs w:val="28"/>
      <w:lang w:eastAsia="ru-RU"/>
    </w:rPr>
  </w:style>
  <w:style w:type="character" w:customStyle="1" w:styleId="Normal00">
    <w:name w:val="Normal 0 Знак"/>
    <w:link w:val="Normal0"/>
    <w:rsid w:val="00832376"/>
    <w:rPr>
      <w:rFonts w:ascii="Times New Roman" w:eastAsia="Times New Roman" w:hAnsi="Times New Roman" w:cs="Times New Roman"/>
      <w:sz w:val="28"/>
      <w:szCs w:val="28"/>
      <w:lang w:eastAsia="ru-RU"/>
    </w:rPr>
  </w:style>
  <w:style w:type="character" w:customStyle="1" w:styleId="blk">
    <w:name w:val="blk"/>
    <w:basedOn w:val="a5"/>
    <w:rsid w:val="001910BC"/>
  </w:style>
  <w:style w:type="paragraph" w:styleId="afb">
    <w:name w:val="Title"/>
    <w:basedOn w:val="a4"/>
    <w:link w:val="afc"/>
    <w:qFormat/>
    <w:rsid w:val="003F7B1E"/>
    <w:pPr>
      <w:spacing w:after="120" w:line="240" w:lineRule="auto"/>
      <w:ind w:firstLine="720"/>
      <w:contextualSpacing/>
      <w:jc w:val="center"/>
    </w:pPr>
    <w:rPr>
      <w:rFonts w:ascii="Times New Roman" w:eastAsia="Times New Roman" w:hAnsi="Times New Roman" w:cs="Times New Roman"/>
      <w:b/>
      <w:sz w:val="28"/>
      <w:szCs w:val="20"/>
      <w:lang w:val="en-US" w:eastAsia="ru-RU"/>
    </w:rPr>
  </w:style>
  <w:style w:type="character" w:customStyle="1" w:styleId="afc">
    <w:name w:val="Заголовок Знак"/>
    <w:basedOn w:val="a5"/>
    <w:link w:val="afb"/>
    <w:rsid w:val="003F7B1E"/>
    <w:rPr>
      <w:rFonts w:ascii="Times New Roman" w:eastAsia="Times New Roman" w:hAnsi="Times New Roman" w:cs="Times New Roman"/>
      <w:b/>
      <w:sz w:val="28"/>
      <w:szCs w:val="20"/>
      <w:lang w:val="en-US" w:eastAsia="ru-RU"/>
    </w:rPr>
  </w:style>
  <w:style w:type="paragraph" w:customStyle="1" w:styleId="afd">
    <w:name w:val="мал_маркер"/>
    <w:basedOn w:val="a"/>
    <w:rsid w:val="003F7B1E"/>
    <w:pPr>
      <w:numPr>
        <w:numId w:val="0"/>
      </w:numPr>
      <w:tabs>
        <w:tab w:val="num" w:pos="0"/>
      </w:tabs>
      <w:ind w:left="851"/>
    </w:pPr>
    <w:rPr>
      <w:sz w:val="20"/>
      <w:szCs w:val="20"/>
    </w:rPr>
  </w:style>
  <w:style w:type="paragraph" w:customStyle="1" w:styleId="a1">
    <w:name w:val="Мал_маркер"/>
    <w:basedOn w:val="a4"/>
    <w:rsid w:val="00C14BC0"/>
    <w:pPr>
      <w:numPr>
        <w:numId w:val="7"/>
      </w:numPr>
      <w:tabs>
        <w:tab w:val="left" w:pos="284"/>
      </w:tabs>
      <w:spacing w:after="0" w:line="240" w:lineRule="auto"/>
      <w:jc w:val="both"/>
      <w:outlineLvl w:val="0"/>
    </w:pPr>
    <w:rPr>
      <w:rFonts w:ascii="Times New Roman" w:eastAsia="Times New Roman" w:hAnsi="Times New Roman" w:cs="Times New Roman"/>
      <w:sz w:val="20"/>
      <w:szCs w:val="20"/>
      <w:lang w:eastAsia="ru-RU"/>
    </w:rPr>
  </w:style>
  <w:style w:type="paragraph" w:customStyle="1" w:styleId="afe">
    <w:name w:val="Оглавл"/>
    <w:basedOn w:val="ad"/>
    <w:rsid w:val="00107E1D"/>
    <w:pPr>
      <w:ind w:firstLine="0"/>
      <w:jc w:val="center"/>
    </w:pPr>
    <w:rPr>
      <w:b/>
      <w:bCs/>
    </w:rPr>
  </w:style>
  <w:style w:type="character" w:customStyle="1" w:styleId="11">
    <w:name w:val="Заголовок 1 Знак"/>
    <w:basedOn w:val="a5"/>
    <w:link w:val="10"/>
    <w:uiPriority w:val="9"/>
    <w:rsid w:val="007B348B"/>
    <w:rPr>
      <w:rFonts w:asciiTheme="majorHAnsi" w:eastAsiaTheme="majorEastAsia" w:hAnsiTheme="majorHAnsi" w:cstheme="majorBidi"/>
      <w:color w:val="2E74B5" w:themeColor="accent1" w:themeShade="BF"/>
      <w:sz w:val="32"/>
      <w:szCs w:val="32"/>
    </w:rPr>
  </w:style>
  <w:style w:type="character" w:customStyle="1" w:styleId="21">
    <w:name w:val="Заголовок 2 Знак"/>
    <w:basedOn w:val="a5"/>
    <w:link w:val="20"/>
    <w:uiPriority w:val="9"/>
    <w:rsid w:val="00C92438"/>
    <w:rPr>
      <w:rFonts w:asciiTheme="majorHAnsi" w:eastAsiaTheme="majorEastAsia" w:hAnsiTheme="majorHAnsi" w:cstheme="majorBidi"/>
      <w:color w:val="2E74B5" w:themeColor="accent1" w:themeShade="BF"/>
      <w:sz w:val="26"/>
      <w:szCs w:val="26"/>
    </w:rPr>
  </w:style>
  <w:style w:type="numbering" w:customStyle="1" w:styleId="3">
    <w:name w:val="Стиль3"/>
    <w:uiPriority w:val="99"/>
    <w:rsid w:val="001A43D0"/>
    <w:pPr>
      <w:numPr>
        <w:numId w:val="8"/>
      </w:numPr>
    </w:pPr>
  </w:style>
  <w:style w:type="paragraph" w:styleId="aff">
    <w:name w:val="TOC Heading"/>
    <w:basedOn w:val="10"/>
    <w:next w:val="a4"/>
    <w:uiPriority w:val="39"/>
    <w:unhideWhenUsed/>
    <w:qFormat/>
    <w:rsid w:val="009B346B"/>
    <w:pPr>
      <w:outlineLvl w:val="9"/>
    </w:pPr>
    <w:rPr>
      <w:lang w:eastAsia="ru-RU"/>
    </w:rPr>
  </w:style>
  <w:style w:type="numbering" w:customStyle="1" w:styleId="4">
    <w:name w:val="Стиль4"/>
    <w:uiPriority w:val="99"/>
    <w:rsid w:val="00EB3CA9"/>
    <w:pPr>
      <w:numPr>
        <w:numId w:val="11"/>
      </w:numPr>
    </w:pPr>
  </w:style>
  <w:style w:type="character" w:customStyle="1" w:styleId="90">
    <w:name w:val="Заголовок 9 Знак"/>
    <w:basedOn w:val="a5"/>
    <w:link w:val="9"/>
    <w:uiPriority w:val="99"/>
    <w:rsid w:val="00DD7CE8"/>
    <w:rPr>
      <w:rFonts w:asciiTheme="majorHAnsi" w:eastAsiaTheme="majorEastAsia" w:hAnsiTheme="majorHAnsi" w:cstheme="majorBidi"/>
      <w:i/>
      <w:iCs/>
      <w:color w:val="272727" w:themeColor="text1" w:themeTint="D8"/>
      <w:sz w:val="21"/>
      <w:szCs w:val="21"/>
    </w:rPr>
  </w:style>
  <w:style w:type="paragraph" w:customStyle="1" w:styleId="ConsPlusNormal">
    <w:name w:val="ConsPlusNormal"/>
    <w:rsid w:val="008F0470"/>
    <w:pPr>
      <w:widowControl w:val="0"/>
      <w:autoSpaceDE w:val="0"/>
      <w:autoSpaceDN w:val="0"/>
      <w:spacing w:after="0" w:line="240" w:lineRule="auto"/>
    </w:pPr>
    <w:rPr>
      <w:rFonts w:ascii="Calibri" w:eastAsia="Times New Roman" w:hAnsi="Calibri" w:cs="Calibri"/>
      <w:szCs w:val="20"/>
      <w:lang w:eastAsia="ru-RU"/>
    </w:rPr>
  </w:style>
  <w:style w:type="character" w:customStyle="1" w:styleId="spelle">
    <w:name w:val="spelle"/>
    <w:basedOn w:val="a5"/>
    <w:rsid w:val="00F420CA"/>
  </w:style>
  <w:style w:type="paragraph" w:styleId="aff0">
    <w:name w:val="Normal (Web)"/>
    <w:aliases w:val="Обычный (Web),Обычный (веб)1"/>
    <w:basedOn w:val="a4"/>
    <w:uiPriority w:val="99"/>
    <w:qFormat/>
    <w:rsid w:val="00B47D55"/>
    <w:pPr>
      <w:spacing w:before="100" w:after="100" w:line="240" w:lineRule="auto"/>
    </w:pPr>
    <w:rPr>
      <w:rFonts w:ascii="Arial" w:eastAsia="Calibri" w:hAnsi="Arial" w:cs="Times New Roman"/>
      <w:sz w:val="18"/>
      <w:szCs w:val="20"/>
      <w:lang w:eastAsia="ru-RU"/>
    </w:rPr>
  </w:style>
  <w:style w:type="paragraph" w:customStyle="1" w:styleId="aff1">
    <w:name w:val="Внутренний адрес"/>
    <w:basedOn w:val="a4"/>
    <w:rsid w:val="0005208B"/>
    <w:pPr>
      <w:spacing w:after="0" w:line="240" w:lineRule="auto"/>
      <w:jc w:val="both"/>
    </w:pPr>
    <w:rPr>
      <w:rFonts w:ascii="Times New Roman" w:eastAsia="Times New Roman" w:hAnsi="Times New Roman" w:cs="Times New Roman"/>
      <w:sz w:val="28"/>
      <w:szCs w:val="20"/>
      <w:lang w:val="en-US" w:eastAsia="ru-RU"/>
    </w:rPr>
  </w:style>
  <w:style w:type="paragraph" w:customStyle="1" w:styleId="aff2">
    <w:name w:val="Номер"/>
    <w:basedOn w:val="a4"/>
    <w:rsid w:val="00F37A38"/>
    <w:pPr>
      <w:tabs>
        <w:tab w:val="num" w:pos="360"/>
      </w:tabs>
      <w:spacing w:after="0" w:line="240" w:lineRule="auto"/>
      <w:ind w:left="360" w:hanging="360"/>
      <w:jc w:val="both"/>
    </w:pPr>
    <w:rPr>
      <w:rFonts w:ascii="Times New Roman" w:eastAsia="Times New Roman" w:hAnsi="Times New Roman" w:cs="Times New Roman"/>
      <w:sz w:val="28"/>
      <w:szCs w:val="20"/>
      <w:lang w:eastAsia="ru-RU"/>
    </w:rPr>
  </w:style>
  <w:style w:type="paragraph" w:customStyle="1" w:styleId="26">
    <w:name w:val="ффф2"/>
    <w:basedOn w:val="a4"/>
    <w:rsid w:val="00F37A38"/>
    <w:pPr>
      <w:spacing w:after="0" w:line="240" w:lineRule="atLeast"/>
      <w:jc w:val="both"/>
    </w:pPr>
    <w:rPr>
      <w:rFonts w:ascii="Times New Roman" w:eastAsia="Times New Roman" w:hAnsi="Times New Roman" w:cs="Times New Roman"/>
      <w:sz w:val="28"/>
      <w:szCs w:val="20"/>
      <w:lang w:eastAsia="ru-RU"/>
    </w:rPr>
  </w:style>
  <w:style w:type="paragraph" w:customStyle="1" w:styleId="16">
    <w:name w:val="Стиль Заголовок 1а + не полужирный"/>
    <w:basedOn w:val="a4"/>
    <w:autoRedefine/>
    <w:rsid w:val="00E97CBE"/>
    <w:pPr>
      <w:widowControl w:val="0"/>
      <w:suppressAutoHyphens/>
      <w:spacing w:line="240" w:lineRule="auto"/>
      <w:ind w:firstLine="709"/>
      <w:jc w:val="center"/>
      <w:outlineLvl w:val="0"/>
    </w:pPr>
    <w:rPr>
      <w:rFonts w:ascii="Times New Roman" w:eastAsia="Times New Roman" w:hAnsi="Times New Roman" w:cs="Times New Roman"/>
      <w:b/>
      <w:sz w:val="28"/>
      <w:szCs w:val="28"/>
      <w:lang w:eastAsia="ru-RU"/>
    </w:rPr>
  </w:style>
  <w:style w:type="paragraph" w:customStyle="1" w:styleId="a2">
    <w:name w:val="Маркер"/>
    <w:basedOn w:val="af7"/>
    <w:link w:val="aff3"/>
    <w:rsid w:val="00591518"/>
    <w:pPr>
      <w:numPr>
        <w:numId w:val="15"/>
      </w:numPr>
    </w:pPr>
    <w:rPr>
      <w:szCs w:val="20"/>
    </w:rPr>
  </w:style>
  <w:style w:type="character" w:customStyle="1" w:styleId="aff3">
    <w:name w:val="Маркер Знак Знак"/>
    <w:link w:val="a2"/>
    <w:rsid w:val="00591518"/>
    <w:rPr>
      <w:rFonts w:ascii="Times New Roman" w:eastAsia="Times New Roman" w:hAnsi="Times New Roman" w:cs="Times New Roman"/>
      <w:sz w:val="28"/>
      <w:szCs w:val="20"/>
      <w:lang w:eastAsia="ru-RU"/>
    </w:rPr>
  </w:style>
  <w:style w:type="table" w:customStyle="1" w:styleId="17">
    <w:name w:val="Сетка таблицы1"/>
    <w:basedOn w:val="a6"/>
    <w:next w:val="af"/>
    <w:uiPriority w:val="39"/>
    <w:rsid w:val="00D10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6"/>
    <w:next w:val="af"/>
    <w:uiPriority w:val="39"/>
    <w:rsid w:val="00526A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annotation reference"/>
    <w:basedOn w:val="a5"/>
    <w:uiPriority w:val="99"/>
    <w:semiHidden/>
    <w:unhideWhenUsed/>
    <w:rsid w:val="00D1395B"/>
    <w:rPr>
      <w:sz w:val="16"/>
      <w:szCs w:val="16"/>
    </w:rPr>
  </w:style>
  <w:style w:type="paragraph" w:styleId="aff5">
    <w:name w:val="annotation text"/>
    <w:basedOn w:val="a4"/>
    <w:link w:val="aff6"/>
    <w:uiPriority w:val="99"/>
    <w:unhideWhenUsed/>
    <w:rsid w:val="00D1395B"/>
    <w:pPr>
      <w:spacing w:line="240" w:lineRule="auto"/>
    </w:pPr>
    <w:rPr>
      <w:sz w:val="20"/>
      <w:szCs w:val="20"/>
    </w:rPr>
  </w:style>
  <w:style w:type="character" w:customStyle="1" w:styleId="aff6">
    <w:name w:val="Текст примечания Знак"/>
    <w:basedOn w:val="a5"/>
    <w:link w:val="aff5"/>
    <w:uiPriority w:val="99"/>
    <w:rsid w:val="00D1395B"/>
    <w:rPr>
      <w:sz w:val="20"/>
      <w:szCs w:val="20"/>
    </w:rPr>
  </w:style>
  <w:style w:type="character" w:customStyle="1" w:styleId="31">
    <w:name w:val="Заголовок 3 Знак"/>
    <w:basedOn w:val="a5"/>
    <w:link w:val="30"/>
    <w:uiPriority w:val="9"/>
    <w:semiHidden/>
    <w:rsid w:val="00955590"/>
    <w:rPr>
      <w:rFonts w:asciiTheme="majorHAnsi" w:eastAsiaTheme="majorEastAsia" w:hAnsiTheme="majorHAnsi" w:cstheme="majorBidi"/>
      <w:color w:val="1F4D78" w:themeColor="accent1" w:themeShade="7F"/>
      <w:sz w:val="24"/>
      <w:szCs w:val="24"/>
    </w:rPr>
  </w:style>
  <w:style w:type="paragraph" w:styleId="aff7">
    <w:name w:val="annotation subject"/>
    <w:basedOn w:val="aff5"/>
    <w:next w:val="aff5"/>
    <w:link w:val="aff8"/>
    <w:uiPriority w:val="99"/>
    <w:semiHidden/>
    <w:unhideWhenUsed/>
    <w:rsid w:val="00F80664"/>
    <w:rPr>
      <w:b/>
      <w:bCs/>
    </w:rPr>
  </w:style>
  <w:style w:type="character" w:customStyle="1" w:styleId="aff8">
    <w:name w:val="Тема примечания Знак"/>
    <w:basedOn w:val="aff6"/>
    <w:link w:val="aff7"/>
    <w:uiPriority w:val="99"/>
    <w:semiHidden/>
    <w:rsid w:val="00F80664"/>
    <w:rPr>
      <w:b/>
      <w:bCs/>
      <w:sz w:val="20"/>
      <w:szCs w:val="20"/>
    </w:rPr>
  </w:style>
  <w:style w:type="character" w:customStyle="1" w:styleId="41">
    <w:name w:val="Заголовок 4 Знак"/>
    <w:basedOn w:val="a5"/>
    <w:link w:val="40"/>
    <w:uiPriority w:val="9"/>
    <w:semiHidden/>
    <w:rsid w:val="002D0B48"/>
    <w:rPr>
      <w:rFonts w:asciiTheme="majorHAnsi" w:eastAsiaTheme="majorEastAsia" w:hAnsiTheme="majorHAnsi" w:cstheme="majorBidi"/>
      <w:i/>
      <w:iCs/>
      <w:color w:val="2E74B5" w:themeColor="accent1" w:themeShade="BF"/>
    </w:rPr>
  </w:style>
  <w:style w:type="character" w:styleId="aff9">
    <w:name w:val="Emphasis"/>
    <w:basedOn w:val="a5"/>
    <w:uiPriority w:val="20"/>
    <w:qFormat/>
    <w:rsid w:val="00866213"/>
    <w:rPr>
      <w:i/>
      <w:iCs/>
    </w:rPr>
  </w:style>
  <w:style w:type="paragraph" w:customStyle="1" w:styleId="TableParagraph">
    <w:name w:val="Table Paragraph"/>
    <w:basedOn w:val="a4"/>
    <w:uiPriority w:val="1"/>
    <w:qFormat/>
    <w:rsid w:val="008A773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28">
    <w:name w:val="Body Text 2"/>
    <w:basedOn w:val="a4"/>
    <w:link w:val="29"/>
    <w:uiPriority w:val="99"/>
    <w:semiHidden/>
    <w:unhideWhenUsed/>
    <w:rsid w:val="00190E5C"/>
    <w:pPr>
      <w:spacing w:after="120" w:line="480" w:lineRule="auto"/>
    </w:pPr>
  </w:style>
  <w:style w:type="character" w:customStyle="1" w:styleId="29">
    <w:name w:val="Основной текст 2 Знак"/>
    <w:basedOn w:val="a5"/>
    <w:link w:val="28"/>
    <w:rsid w:val="00190E5C"/>
  </w:style>
  <w:style w:type="paragraph" w:customStyle="1" w:styleId="18">
    <w:name w:val="1"/>
    <w:basedOn w:val="a4"/>
    <w:next w:val="afb"/>
    <w:link w:val="19"/>
    <w:qFormat/>
    <w:rsid w:val="00F84996"/>
    <w:pPr>
      <w:spacing w:after="120" w:line="240" w:lineRule="auto"/>
      <w:ind w:firstLine="720"/>
      <w:contextualSpacing/>
      <w:jc w:val="center"/>
    </w:pPr>
    <w:rPr>
      <w:b/>
      <w:sz w:val="28"/>
      <w:lang w:val="en-US" w:eastAsia="ru-RU"/>
    </w:rPr>
  </w:style>
  <w:style w:type="character" w:customStyle="1" w:styleId="19">
    <w:name w:val="Название Знак1"/>
    <w:link w:val="18"/>
    <w:rsid w:val="00F84996"/>
    <w:rPr>
      <w:b/>
      <w:sz w:val="28"/>
      <w:lang w:val="en-US" w:eastAsia="ru-RU"/>
    </w:rPr>
  </w:style>
  <w:style w:type="paragraph" w:customStyle="1" w:styleId="ConsPlusTitle">
    <w:name w:val="ConsPlusTitle"/>
    <w:uiPriority w:val="99"/>
    <w:rsid w:val="00B653B8"/>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customStyle="1" w:styleId="Default">
    <w:name w:val="Default"/>
    <w:uiPriority w:val="99"/>
    <w:qFormat/>
    <w:rsid w:val="00E969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itle1">
    <w:name w:val="Title 1"/>
    <w:basedOn w:val="a4"/>
    <w:qFormat/>
    <w:rsid w:val="00E96917"/>
    <w:pPr>
      <w:pageBreakBefore/>
      <w:numPr>
        <w:numId w:val="20"/>
      </w:numPr>
      <w:spacing w:after="180" w:line="240" w:lineRule="auto"/>
      <w:ind w:left="284" w:hanging="284"/>
      <w:jc w:val="center"/>
      <w:outlineLvl w:val="0"/>
    </w:pPr>
    <w:rPr>
      <w:rFonts w:ascii="Times New Roman" w:eastAsia="Times New Roman" w:hAnsi="Times New Roman" w:cs="Times New Roman"/>
      <w:b/>
      <w:caps/>
      <w:sz w:val="28"/>
      <w:szCs w:val="24"/>
      <w:lang w:eastAsia="ru-RU"/>
    </w:rPr>
  </w:style>
  <w:style w:type="paragraph" w:customStyle="1" w:styleId="Title2">
    <w:name w:val="Title 2"/>
    <w:basedOn w:val="20"/>
    <w:qFormat/>
    <w:rsid w:val="00E96917"/>
    <w:pPr>
      <w:keepLines w:val="0"/>
      <w:numPr>
        <w:ilvl w:val="1"/>
        <w:numId w:val="20"/>
      </w:numPr>
      <w:spacing w:before="180" w:after="120" w:line="240" w:lineRule="auto"/>
      <w:ind w:left="567" w:hanging="567"/>
      <w:jc w:val="center"/>
    </w:pPr>
    <w:rPr>
      <w:rFonts w:ascii="Times New Roman" w:eastAsia="Times New Roman" w:hAnsi="Times New Roman" w:cs="Times New Roman"/>
      <w:b/>
      <w:iCs/>
      <w:color w:val="auto"/>
      <w:sz w:val="28"/>
      <w:szCs w:val="20"/>
      <w:lang w:eastAsia="ru-RU"/>
    </w:rPr>
  </w:style>
  <w:style w:type="paragraph" w:customStyle="1" w:styleId="Name0">
    <w:name w:val="Name 0"/>
    <w:basedOn w:val="a4"/>
    <w:link w:val="Name00"/>
    <w:qFormat/>
    <w:rsid w:val="00E96917"/>
    <w:pPr>
      <w:keepNext/>
      <w:spacing w:after="120" w:line="240" w:lineRule="auto"/>
      <w:jc w:val="center"/>
    </w:pPr>
    <w:rPr>
      <w:rFonts w:ascii="Times New Roman" w:eastAsia="Times New Roman" w:hAnsi="Times New Roman" w:cs="Times New Roman"/>
      <w:i/>
      <w:sz w:val="28"/>
      <w:szCs w:val="28"/>
      <w:lang w:eastAsia="ru-RU"/>
    </w:rPr>
  </w:style>
  <w:style w:type="character" w:customStyle="1" w:styleId="Name00">
    <w:name w:val="Name 0 Знак"/>
    <w:basedOn w:val="a5"/>
    <w:link w:val="Name0"/>
    <w:rsid w:val="00E96917"/>
    <w:rPr>
      <w:rFonts w:ascii="Times New Roman" w:eastAsia="Times New Roman" w:hAnsi="Times New Roman" w:cs="Times New Roman"/>
      <w:i/>
      <w:sz w:val="28"/>
      <w:szCs w:val="28"/>
      <w:lang w:eastAsia="ru-RU"/>
    </w:rPr>
  </w:style>
  <w:style w:type="paragraph" w:customStyle="1" w:styleId="Table0">
    <w:name w:val="Table 0"/>
    <w:basedOn w:val="Name0"/>
    <w:link w:val="Table00"/>
    <w:qFormat/>
    <w:rsid w:val="00E96917"/>
    <w:pPr>
      <w:numPr>
        <w:ilvl w:val="2"/>
        <w:numId w:val="20"/>
      </w:numPr>
      <w:suppressAutoHyphens/>
      <w:spacing w:before="120" w:after="0"/>
      <w:jc w:val="right"/>
    </w:pPr>
    <w:rPr>
      <w:i w:val="0"/>
      <w:szCs w:val="24"/>
    </w:rPr>
  </w:style>
  <w:style w:type="character" w:customStyle="1" w:styleId="Table00">
    <w:name w:val="Table 0 Знак"/>
    <w:basedOn w:val="Name00"/>
    <w:link w:val="Table0"/>
    <w:rsid w:val="00E96917"/>
    <w:rPr>
      <w:rFonts w:ascii="Times New Roman" w:eastAsia="Times New Roman" w:hAnsi="Times New Roman" w:cs="Times New Roman"/>
      <w:i w:val="0"/>
      <w:sz w:val="28"/>
      <w:szCs w:val="24"/>
      <w:lang w:eastAsia="ru-RU"/>
    </w:rPr>
  </w:style>
  <w:style w:type="paragraph" w:customStyle="1" w:styleId="Picture0">
    <w:name w:val="Picture 0"/>
    <w:basedOn w:val="Name0"/>
    <w:link w:val="Picture00"/>
    <w:qFormat/>
    <w:rsid w:val="00E96917"/>
    <w:pPr>
      <w:numPr>
        <w:ilvl w:val="3"/>
        <w:numId w:val="20"/>
      </w:numPr>
      <w:tabs>
        <w:tab w:val="num" w:pos="360"/>
        <w:tab w:val="num" w:pos="3447"/>
      </w:tabs>
      <w:ind w:left="0" w:firstLine="1701"/>
    </w:pPr>
  </w:style>
  <w:style w:type="paragraph" w:customStyle="1" w:styleId="affa">
    <w:name w:val="СТП РТ"/>
    <w:basedOn w:val="aff0"/>
    <w:link w:val="affb"/>
    <w:uiPriority w:val="99"/>
    <w:rsid w:val="00134D53"/>
    <w:pPr>
      <w:spacing w:before="0" w:after="0"/>
      <w:ind w:firstLine="720"/>
      <w:jc w:val="both"/>
    </w:pPr>
    <w:rPr>
      <w:rFonts w:ascii="Calibri" w:hAnsi="Calibri"/>
      <w:sz w:val="24"/>
    </w:rPr>
  </w:style>
  <w:style w:type="character" w:customStyle="1" w:styleId="affb">
    <w:name w:val="СТП РТ Знак"/>
    <w:link w:val="affa"/>
    <w:uiPriority w:val="99"/>
    <w:locked/>
    <w:rsid w:val="00134D53"/>
    <w:rPr>
      <w:rFonts w:ascii="Calibri" w:eastAsia="Calibri" w:hAnsi="Calibri" w:cs="Times New Roman"/>
      <w:sz w:val="24"/>
      <w:szCs w:val="20"/>
      <w:lang w:eastAsia="ru-RU"/>
    </w:rPr>
  </w:style>
  <w:style w:type="paragraph" w:customStyle="1" w:styleId="affc">
    <w:name w:val="Шапка таблицы"/>
    <w:basedOn w:val="a4"/>
    <w:link w:val="affd"/>
    <w:qFormat/>
    <w:rsid w:val="008110F3"/>
    <w:pPr>
      <w:spacing w:after="0" w:line="240" w:lineRule="auto"/>
      <w:jc w:val="center"/>
    </w:pPr>
    <w:rPr>
      <w:rFonts w:ascii="Times New Roman" w:eastAsia="Times New Roman" w:hAnsi="Times New Roman" w:cs="Times New Roman"/>
      <w:sz w:val="24"/>
      <w:szCs w:val="24"/>
      <w:lang w:eastAsia="ru-RU"/>
    </w:rPr>
  </w:style>
  <w:style w:type="character" w:customStyle="1" w:styleId="affd">
    <w:name w:val="Шапка таблицы Знак"/>
    <w:link w:val="affc"/>
    <w:rsid w:val="008110F3"/>
    <w:rPr>
      <w:rFonts w:ascii="Times New Roman" w:eastAsia="Times New Roman" w:hAnsi="Times New Roman" w:cs="Times New Roman"/>
      <w:sz w:val="24"/>
      <w:szCs w:val="24"/>
      <w:lang w:eastAsia="ru-RU"/>
    </w:rPr>
  </w:style>
  <w:style w:type="character" w:customStyle="1" w:styleId="Picture00">
    <w:name w:val="Picture 0 Знак"/>
    <w:basedOn w:val="Name00"/>
    <w:link w:val="Picture0"/>
    <w:rsid w:val="00B352FA"/>
    <w:rPr>
      <w:rFonts w:ascii="Times New Roman" w:eastAsia="Times New Roman" w:hAnsi="Times New Roman" w:cs="Times New Roman"/>
      <w:i/>
      <w:sz w:val="28"/>
      <w:szCs w:val="28"/>
      <w:lang w:eastAsia="ru-RU"/>
    </w:rPr>
  </w:style>
  <w:style w:type="paragraph" w:customStyle="1" w:styleId="310">
    <w:name w:val="Основной текст с отступом 31"/>
    <w:basedOn w:val="a4"/>
    <w:rsid w:val="00FD37B9"/>
    <w:pPr>
      <w:spacing w:after="0" w:line="240" w:lineRule="atLeast"/>
      <w:ind w:firstLine="709"/>
      <w:jc w:val="both"/>
    </w:pPr>
    <w:rPr>
      <w:rFonts w:ascii="Arial" w:eastAsia="Times New Roman" w:hAnsi="Arial" w:cs="Times New Roman"/>
      <w:sz w:val="24"/>
      <w:szCs w:val="20"/>
      <w:lang w:eastAsia="ru-RU"/>
    </w:rPr>
  </w:style>
  <w:style w:type="paragraph" w:customStyle="1" w:styleId="210">
    <w:name w:val="Основной текст 21"/>
    <w:basedOn w:val="a4"/>
    <w:rsid w:val="00DB2315"/>
    <w:pPr>
      <w:spacing w:after="120" w:line="240" w:lineRule="auto"/>
      <w:ind w:left="283"/>
    </w:pPr>
    <w:rPr>
      <w:rFonts w:ascii="Times New Roman" w:eastAsia="Times New Roman" w:hAnsi="Times New Roman" w:cs="Times New Roman"/>
      <w:sz w:val="20"/>
      <w:szCs w:val="20"/>
      <w:lang w:eastAsia="ru-RU"/>
    </w:rPr>
  </w:style>
  <w:style w:type="paragraph" w:styleId="a0">
    <w:name w:val="Note Heading"/>
    <w:basedOn w:val="a4"/>
    <w:next w:val="a4"/>
    <w:link w:val="affe"/>
    <w:rsid w:val="005E5CAA"/>
    <w:pPr>
      <w:numPr>
        <w:numId w:val="24"/>
      </w:numPr>
      <w:spacing w:after="0" w:line="240" w:lineRule="auto"/>
      <w:jc w:val="right"/>
    </w:pPr>
    <w:rPr>
      <w:rFonts w:ascii="Times New Roman" w:eastAsia="Times New Roman" w:hAnsi="Times New Roman" w:cs="Times New Roman"/>
      <w:sz w:val="28"/>
      <w:szCs w:val="24"/>
      <w:lang w:eastAsia="ru-RU"/>
    </w:rPr>
  </w:style>
  <w:style w:type="character" w:customStyle="1" w:styleId="affe">
    <w:name w:val="Заголовок записки Знак"/>
    <w:basedOn w:val="a5"/>
    <w:link w:val="a0"/>
    <w:rsid w:val="005E5CAA"/>
    <w:rPr>
      <w:rFonts w:ascii="Times New Roman" w:eastAsia="Times New Roman" w:hAnsi="Times New Roman" w:cs="Times New Roman"/>
      <w:sz w:val="28"/>
      <w:szCs w:val="24"/>
      <w:lang w:eastAsia="ru-RU"/>
    </w:rPr>
  </w:style>
  <w:style w:type="paragraph" w:customStyle="1" w:styleId="afff">
    <w:name w:val="Обычный курсив"/>
    <w:basedOn w:val="a4"/>
    <w:rsid w:val="005E5CAA"/>
    <w:pPr>
      <w:widowControl w:val="0"/>
      <w:spacing w:after="60" w:line="240" w:lineRule="auto"/>
      <w:ind w:firstLine="567"/>
      <w:jc w:val="center"/>
    </w:pPr>
    <w:rPr>
      <w:rFonts w:ascii="Times New Roman" w:eastAsia="Times New Roman" w:hAnsi="Times New Roman" w:cs="Times New Roman"/>
      <w:i/>
      <w:iCs/>
      <w:sz w:val="28"/>
      <w:szCs w:val="20"/>
      <w:lang w:eastAsia="ru-RU"/>
    </w:rPr>
  </w:style>
  <w:style w:type="paragraph" w:customStyle="1" w:styleId="afff0">
    <w:name w:val="Основной"/>
    <w:basedOn w:val="a4"/>
    <w:link w:val="afff1"/>
    <w:rsid w:val="003E70D4"/>
    <w:pPr>
      <w:spacing w:after="0" w:line="240" w:lineRule="auto"/>
      <w:ind w:firstLine="540"/>
      <w:jc w:val="both"/>
    </w:pPr>
    <w:rPr>
      <w:rFonts w:ascii="Times New Roman" w:eastAsia="Times New Roman" w:hAnsi="Times New Roman" w:cs="Times New Roman"/>
      <w:sz w:val="28"/>
      <w:szCs w:val="20"/>
      <w:lang w:eastAsia="ru-RU"/>
    </w:rPr>
  </w:style>
  <w:style w:type="character" w:customStyle="1" w:styleId="afff1">
    <w:name w:val="Основной Знак"/>
    <w:basedOn w:val="a5"/>
    <w:link w:val="afff0"/>
    <w:rsid w:val="003E70D4"/>
    <w:rPr>
      <w:rFonts w:ascii="Times New Roman" w:eastAsia="Times New Roman" w:hAnsi="Times New Roman" w:cs="Times New Roman"/>
      <w:sz w:val="28"/>
      <w:szCs w:val="20"/>
      <w:lang w:eastAsia="ru-RU"/>
    </w:rPr>
  </w:style>
  <w:style w:type="numbering" w:styleId="111111">
    <w:name w:val="Outline List 2"/>
    <w:basedOn w:val="a7"/>
    <w:rsid w:val="00113E6F"/>
    <w:pPr>
      <w:numPr>
        <w:numId w:val="25"/>
      </w:numPr>
    </w:pPr>
  </w:style>
  <w:style w:type="paragraph" w:customStyle="1" w:styleId="afff2">
    <w:name w:val="Прижатый влево"/>
    <w:basedOn w:val="a4"/>
    <w:next w:val="a4"/>
    <w:uiPriority w:val="99"/>
    <w:rsid w:val="00395D4C"/>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customStyle="1" w:styleId="formattext">
    <w:name w:val="formattext"/>
    <w:basedOn w:val="a4"/>
    <w:rsid w:val="009D56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3">
    <w:name w:val="обычный"/>
    <w:basedOn w:val="a4"/>
    <w:link w:val="afff4"/>
    <w:rsid w:val="001225E4"/>
    <w:pPr>
      <w:widowControl w:val="0"/>
      <w:spacing w:after="60" w:line="240" w:lineRule="auto"/>
      <w:ind w:firstLine="567"/>
      <w:jc w:val="both"/>
    </w:pPr>
    <w:rPr>
      <w:rFonts w:ascii="Times New Roman" w:eastAsia="Times New Roman" w:hAnsi="Times New Roman" w:cs="Times New Roman"/>
      <w:sz w:val="20"/>
      <w:szCs w:val="20"/>
      <w:lang w:eastAsia="ru-RU"/>
    </w:rPr>
  </w:style>
  <w:style w:type="character" w:customStyle="1" w:styleId="afff4">
    <w:name w:val="обычный Знак"/>
    <w:link w:val="afff3"/>
    <w:rsid w:val="001225E4"/>
    <w:rPr>
      <w:rFonts w:ascii="Times New Roman" w:eastAsia="Times New Roman" w:hAnsi="Times New Roman" w:cs="Times New Roman"/>
      <w:sz w:val="20"/>
      <w:szCs w:val="20"/>
      <w:lang w:eastAsia="ru-RU"/>
    </w:rPr>
  </w:style>
  <w:style w:type="paragraph" w:styleId="5">
    <w:name w:val="toc 5"/>
    <w:basedOn w:val="a4"/>
    <w:next w:val="a4"/>
    <w:autoRedefine/>
    <w:uiPriority w:val="39"/>
    <w:semiHidden/>
    <w:unhideWhenUsed/>
    <w:rsid w:val="00945F1A"/>
    <w:pPr>
      <w:spacing w:after="100"/>
      <w:ind w:left="880"/>
    </w:pPr>
  </w:style>
  <w:style w:type="paragraph" w:styleId="afff5">
    <w:name w:val="footnote text"/>
    <w:basedOn w:val="a4"/>
    <w:link w:val="afff6"/>
    <w:uiPriority w:val="99"/>
    <w:semiHidden/>
    <w:unhideWhenUsed/>
    <w:rsid w:val="004C6DC2"/>
    <w:pPr>
      <w:spacing w:after="0" w:line="240" w:lineRule="auto"/>
    </w:pPr>
    <w:rPr>
      <w:sz w:val="20"/>
      <w:szCs w:val="20"/>
    </w:rPr>
  </w:style>
  <w:style w:type="character" w:customStyle="1" w:styleId="afff6">
    <w:name w:val="Текст сноски Знак"/>
    <w:basedOn w:val="a5"/>
    <w:link w:val="afff5"/>
    <w:uiPriority w:val="99"/>
    <w:semiHidden/>
    <w:rsid w:val="004C6DC2"/>
    <w:rPr>
      <w:sz w:val="20"/>
      <w:szCs w:val="20"/>
    </w:rPr>
  </w:style>
  <w:style w:type="character" w:styleId="afff7">
    <w:name w:val="footnote reference"/>
    <w:basedOn w:val="a5"/>
    <w:uiPriority w:val="99"/>
    <w:semiHidden/>
    <w:unhideWhenUsed/>
    <w:rsid w:val="004C6DC2"/>
    <w:rPr>
      <w:vertAlign w:val="superscript"/>
    </w:rPr>
  </w:style>
  <w:style w:type="paragraph" w:styleId="afff8">
    <w:name w:val="endnote text"/>
    <w:basedOn w:val="a4"/>
    <w:link w:val="afff9"/>
    <w:uiPriority w:val="99"/>
    <w:semiHidden/>
    <w:unhideWhenUsed/>
    <w:rsid w:val="00FB4F10"/>
    <w:pPr>
      <w:spacing w:after="0" w:line="240" w:lineRule="auto"/>
    </w:pPr>
    <w:rPr>
      <w:sz w:val="20"/>
      <w:szCs w:val="20"/>
    </w:rPr>
  </w:style>
  <w:style w:type="character" w:customStyle="1" w:styleId="afff9">
    <w:name w:val="Текст концевой сноски Знак"/>
    <w:basedOn w:val="a5"/>
    <w:link w:val="afff8"/>
    <w:uiPriority w:val="99"/>
    <w:semiHidden/>
    <w:rsid w:val="00FB4F10"/>
    <w:rPr>
      <w:sz w:val="20"/>
      <w:szCs w:val="20"/>
    </w:rPr>
  </w:style>
  <w:style w:type="character" w:styleId="afffa">
    <w:name w:val="endnote reference"/>
    <w:basedOn w:val="a5"/>
    <w:uiPriority w:val="99"/>
    <w:semiHidden/>
    <w:unhideWhenUsed/>
    <w:rsid w:val="00FB4F10"/>
    <w:rPr>
      <w:vertAlign w:val="superscript"/>
    </w:rPr>
  </w:style>
  <w:style w:type="character" w:styleId="afffb">
    <w:name w:val="FollowedHyperlink"/>
    <w:basedOn w:val="a5"/>
    <w:uiPriority w:val="99"/>
    <w:semiHidden/>
    <w:unhideWhenUsed/>
    <w:rsid w:val="00F221DC"/>
    <w:rPr>
      <w:color w:val="954F72" w:themeColor="followedHyperlink"/>
      <w:u w:val="single"/>
    </w:rPr>
  </w:style>
  <w:style w:type="character" w:customStyle="1" w:styleId="aa">
    <w:name w:val="Абзац списка Знак"/>
    <w:link w:val="a9"/>
    <w:uiPriority w:val="34"/>
    <w:rsid w:val="00F3433C"/>
  </w:style>
  <w:style w:type="paragraph" w:customStyle="1" w:styleId="selectable-text">
    <w:name w:val="selectable-text"/>
    <w:basedOn w:val="a4"/>
    <w:rsid w:val="004204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electable-text1">
    <w:name w:val="selectable-text1"/>
    <w:basedOn w:val="a5"/>
    <w:rsid w:val="00420450"/>
  </w:style>
  <w:style w:type="table" w:customStyle="1" w:styleId="35">
    <w:name w:val="Сетка таблицы3"/>
    <w:basedOn w:val="a6"/>
    <w:next w:val="af"/>
    <w:uiPriority w:val="39"/>
    <w:rsid w:val="00143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7105">
      <w:bodyDiv w:val="1"/>
      <w:marLeft w:val="0"/>
      <w:marRight w:val="0"/>
      <w:marTop w:val="0"/>
      <w:marBottom w:val="0"/>
      <w:divBdr>
        <w:top w:val="none" w:sz="0" w:space="0" w:color="auto"/>
        <w:left w:val="none" w:sz="0" w:space="0" w:color="auto"/>
        <w:bottom w:val="none" w:sz="0" w:space="0" w:color="auto"/>
        <w:right w:val="none" w:sz="0" w:space="0" w:color="auto"/>
      </w:divBdr>
    </w:div>
    <w:div w:id="14576041">
      <w:bodyDiv w:val="1"/>
      <w:marLeft w:val="0"/>
      <w:marRight w:val="0"/>
      <w:marTop w:val="0"/>
      <w:marBottom w:val="0"/>
      <w:divBdr>
        <w:top w:val="none" w:sz="0" w:space="0" w:color="auto"/>
        <w:left w:val="none" w:sz="0" w:space="0" w:color="auto"/>
        <w:bottom w:val="none" w:sz="0" w:space="0" w:color="auto"/>
        <w:right w:val="none" w:sz="0" w:space="0" w:color="auto"/>
      </w:divBdr>
    </w:div>
    <w:div w:id="27604555">
      <w:bodyDiv w:val="1"/>
      <w:marLeft w:val="0"/>
      <w:marRight w:val="0"/>
      <w:marTop w:val="0"/>
      <w:marBottom w:val="0"/>
      <w:divBdr>
        <w:top w:val="none" w:sz="0" w:space="0" w:color="auto"/>
        <w:left w:val="none" w:sz="0" w:space="0" w:color="auto"/>
        <w:bottom w:val="none" w:sz="0" w:space="0" w:color="auto"/>
        <w:right w:val="none" w:sz="0" w:space="0" w:color="auto"/>
      </w:divBdr>
    </w:div>
    <w:div w:id="49348852">
      <w:bodyDiv w:val="1"/>
      <w:marLeft w:val="0"/>
      <w:marRight w:val="0"/>
      <w:marTop w:val="0"/>
      <w:marBottom w:val="0"/>
      <w:divBdr>
        <w:top w:val="none" w:sz="0" w:space="0" w:color="auto"/>
        <w:left w:val="none" w:sz="0" w:space="0" w:color="auto"/>
        <w:bottom w:val="none" w:sz="0" w:space="0" w:color="auto"/>
        <w:right w:val="none" w:sz="0" w:space="0" w:color="auto"/>
      </w:divBdr>
    </w:div>
    <w:div w:id="64838579">
      <w:bodyDiv w:val="1"/>
      <w:marLeft w:val="0"/>
      <w:marRight w:val="0"/>
      <w:marTop w:val="0"/>
      <w:marBottom w:val="0"/>
      <w:divBdr>
        <w:top w:val="none" w:sz="0" w:space="0" w:color="auto"/>
        <w:left w:val="none" w:sz="0" w:space="0" w:color="auto"/>
        <w:bottom w:val="none" w:sz="0" w:space="0" w:color="auto"/>
        <w:right w:val="none" w:sz="0" w:space="0" w:color="auto"/>
      </w:divBdr>
    </w:div>
    <w:div w:id="67270685">
      <w:bodyDiv w:val="1"/>
      <w:marLeft w:val="0"/>
      <w:marRight w:val="0"/>
      <w:marTop w:val="0"/>
      <w:marBottom w:val="0"/>
      <w:divBdr>
        <w:top w:val="none" w:sz="0" w:space="0" w:color="auto"/>
        <w:left w:val="none" w:sz="0" w:space="0" w:color="auto"/>
        <w:bottom w:val="none" w:sz="0" w:space="0" w:color="auto"/>
        <w:right w:val="none" w:sz="0" w:space="0" w:color="auto"/>
      </w:divBdr>
    </w:div>
    <w:div w:id="84306299">
      <w:bodyDiv w:val="1"/>
      <w:marLeft w:val="0"/>
      <w:marRight w:val="0"/>
      <w:marTop w:val="0"/>
      <w:marBottom w:val="0"/>
      <w:divBdr>
        <w:top w:val="none" w:sz="0" w:space="0" w:color="auto"/>
        <w:left w:val="none" w:sz="0" w:space="0" w:color="auto"/>
        <w:bottom w:val="none" w:sz="0" w:space="0" w:color="auto"/>
        <w:right w:val="none" w:sz="0" w:space="0" w:color="auto"/>
      </w:divBdr>
    </w:div>
    <w:div w:id="110131522">
      <w:bodyDiv w:val="1"/>
      <w:marLeft w:val="0"/>
      <w:marRight w:val="0"/>
      <w:marTop w:val="0"/>
      <w:marBottom w:val="0"/>
      <w:divBdr>
        <w:top w:val="none" w:sz="0" w:space="0" w:color="auto"/>
        <w:left w:val="none" w:sz="0" w:space="0" w:color="auto"/>
        <w:bottom w:val="none" w:sz="0" w:space="0" w:color="auto"/>
        <w:right w:val="none" w:sz="0" w:space="0" w:color="auto"/>
      </w:divBdr>
    </w:div>
    <w:div w:id="131871426">
      <w:bodyDiv w:val="1"/>
      <w:marLeft w:val="0"/>
      <w:marRight w:val="0"/>
      <w:marTop w:val="0"/>
      <w:marBottom w:val="0"/>
      <w:divBdr>
        <w:top w:val="none" w:sz="0" w:space="0" w:color="auto"/>
        <w:left w:val="none" w:sz="0" w:space="0" w:color="auto"/>
        <w:bottom w:val="none" w:sz="0" w:space="0" w:color="auto"/>
        <w:right w:val="none" w:sz="0" w:space="0" w:color="auto"/>
      </w:divBdr>
    </w:div>
    <w:div w:id="197742559">
      <w:bodyDiv w:val="1"/>
      <w:marLeft w:val="0"/>
      <w:marRight w:val="0"/>
      <w:marTop w:val="0"/>
      <w:marBottom w:val="0"/>
      <w:divBdr>
        <w:top w:val="none" w:sz="0" w:space="0" w:color="auto"/>
        <w:left w:val="none" w:sz="0" w:space="0" w:color="auto"/>
        <w:bottom w:val="none" w:sz="0" w:space="0" w:color="auto"/>
        <w:right w:val="none" w:sz="0" w:space="0" w:color="auto"/>
      </w:divBdr>
    </w:div>
    <w:div w:id="203441799">
      <w:bodyDiv w:val="1"/>
      <w:marLeft w:val="0"/>
      <w:marRight w:val="0"/>
      <w:marTop w:val="0"/>
      <w:marBottom w:val="0"/>
      <w:divBdr>
        <w:top w:val="none" w:sz="0" w:space="0" w:color="auto"/>
        <w:left w:val="none" w:sz="0" w:space="0" w:color="auto"/>
        <w:bottom w:val="none" w:sz="0" w:space="0" w:color="auto"/>
        <w:right w:val="none" w:sz="0" w:space="0" w:color="auto"/>
      </w:divBdr>
    </w:div>
    <w:div w:id="212548911">
      <w:bodyDiv w:val="1"/>
      <w:marLeft w:val="0"/>
      <w:marRight w:val="0"/>
      <w:marTop w:val="0"/>
      <w:marBottom w:val="0"/>
      <w:divBdr>
        <w:top w:val="none" w:sz="0" w:space="0" w:color="auto"/>
        <w:left w:val="none" w:sz="0" w:space="0" w:color="auto"/>
        <w:bottom w:val="none" w:sz="0" w:space="0" w:color="auto"/>
        <w:right w:val="none" w:sz="0" w:space="0" w:color="auto"/>
      </w:divBdr>
      <w:divsChild>
        <w:div w:id="1765031876">
          <w:marLeft w:val="0"/>
          <w:marRight w:val="0"/>
          <w:marTop w:val="0"/>
          <w:marBottom w:val="0"/>
          <w:divBdr>
            <w:top w:val="none" w:sz="0" w:space="0" w:color="auto"/>
            <w:left w:val="none" w:sz="0" w:space="0" w:color="auto"/>
            <w:bottom w:val="none" w:sz="0" w:space="0" w:color="auto"/>
            <w:right w:val="none" w:sz="0" w:space="0" w:color="auto"/>
          </w:divBdr>
          <w:divsChild>
            <w:div w:id="236328023">
              <w:marLeft w:val="0"/>
              <w:marRight w:val="0"/>
              <w:marTop w:val="0"/>
              <w:marBottom w:val="0"/>
              <w:divBdr>
                <w:top w:val="none" w:sz="0" w:space="0" w:color="auto"/>
                <w:left w:val="none" w:sz="0" w:space="0" w:color="auto"/>
                <w:bottom w:val="none" w:sz="0" w:space="0" w:color="auto"/>
                <w:right w:val="none" w:sz="0" w:space="0" w:color="auto"/>
              </w:divBdr>
              <w:divsChild>
                <w:div w:id="1114789954">
                  <w:marLeft w:val="0"/>
                  <w:marRight w:val="0"/>
                  <w:marTop w:val="0"/>
                  <w:marBottom w:val="0"/>
                  <w:divBdr>
                    <w:top w:val="none" w:sz="0" w:space="0" w:color="auto"/>
                    <w:left w:val="none" w:sz="0" w:space="0" w:color="auto"/>
                    <w:bottom w:val="none" w:sz="0" w:space="0" w:color="auto"/>
                    <w:right w:val="none" w:sz="0" w:space="0" w:color="auto"/>
                  </w:divBdr>
                  <w:divsChild>
                    <w:div w:id="568082285">
                      <w:marLeft w:val="0"/>
                      <w:marRight w:val="0"/>
                      <w:marTop w:val="0"/>
                      <w:marBottom w:val="0"/>
                      <w:divBdr>
                        <w:top w:val="none" w:sz="0" w:space="0" w:color="auto"/>
                        <w:left w:val="none" w:sz="0" w:space="0" w:color="auto"/>
                        <w:bottom w:val="none" w:sz="0" w:space="0" w:color="auto"/>
                        <w:right w:val="none" w:sz="0" w:space="0" w:color="auto"/>
                      </w:divBdr>
                    </w:div>
                    <w:div w:id="1497961992">
                      <w:marLeft w:val="0"/>
                      <w:marRight w:val="0"/>
                      <w:marTop w:val="0"/>
                      <w:marBottom w:val="0"/>
                      <w:divBdr>
                        <w:top w:val="none" w:sz="0" w:space="0" w:color="auto"/>
                        <w:left w:val="none" w:sz="0" w:space="0" w:color="auto"/>
                        <w:bottom w:val="none" w:sz="0" w:space="0" w:color="auto"/>
                        <w:right w:val="none" w:sz="0" w:space="0" w:color="auto"/>
                      </w:divBdr>
                      <w:divsChild>
                        <w:div w:id="1871987172">
                          <w:marLeft w:val="0"/>
                          <w:marRight w:val="0"/>
                          <w:marTop w:val="0"/>
                          <w:marBottom w:val="0"/>
                          <w:divBdr>
                            <w:top w:val="none" w:sz="0" w:space="0" w:color="auto"/>
                            <w:left w:val="none" w:sz="0" w:space="0" w:color="auto"/>
                            <w:bottom w:val="none" w:sz="0" w:space="0" w:color="auto"/>
                            <w:right w:val="none" w:sz="0" w:space="0" w:color="auto"/>
                          </w:divBdr>
                          <w:divsChild>
                            <w:div w:id="158356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211734">
      <w:bodyDiv w:val="1"/>
      <w:marLeft w:val="0"/>
      <w:marRight w:val="0"/>
      <w:marTop w:val="0"/>
      <w:marBottom w:val="0"/>
      <w:divBdr>
        <w:top w:val="none" w:sz="0" w:space="0" w:color="auto"/>
        <w:left w:val="none" w:sz="0" w:space="0" w:color="auto"/>
        <w:bottom w:val="none" w:sz="0" w:space="0" w:color="auto"/>
        <w:right w:val="none" w:sz="0" w:space="0" w:color="auto"/>
      </w:divBdr>
    </w:div>
    <w:div w:id="280770528">
      <w:bodyDiv w:val="1"/>
      <w:marLeft w:val="0"/>
      <w:marRight w:val="0"/>
      <w:marTop w:val="0"/>
      <w:marBottom w:val="0"/>
      <w:divBdr>
        <w:top w:val="none" w:sz="0" w:space="0" w:color="auto"/>
        <w:left w:val="none" w:sz="0" w:space="0" w:color="auto"/>
        <w:bottom w:val="none" w:sz="0" w:space="0" w:color="auto"/>
        <w:right w:val="none" w:sz="0" w:space="0" w:color="auto"/>
      </w:divBdr>
    </w:div>
    <w:div w:id="298151451">
      <w:bodyDiv w:val="1"/>
      <w:marLeft w:val="0"/>
      <w:marRight w:val="0"/>
      <w:marTop w:val="0"/>
      <w:marBottom w:val="0"/>
      <w:divBdr>
        <w:top w:val="none" w:sz="0" w:space="0" w:color="auto"/>
        <w:left w:val="none" w:sz="0" w:space="0" w:color="auto"/>
        <w:bottom w:val="none" w:sz="0" w:space="0" w:color="auto"/>
        <w:right w:val="none" w:sz="0" w:space="0" w:color="auto"/>
      </w:divBdr>
    </w:div>
    <w:div w:id="333068184">
      <w:bodyDiv w:val="1"/>
      <w:marLeft w:val="0"/>
      <w:marRight w:val="0"/>
      <w:marTop w:val="0"/>
      <w:marBottom w:val="0"/>
      <w:divBdr>
        <w:top w:val="none" w:sz="0" w:space="0" w:color="auto"/>
        <w:left w:val="none" w:sz="0" w:space="0" w:color="auto"/>
        <w:bottom w:val="none" w:sz="0" w:space="0" w:color="auto"/>
        <w:right w:val="none" w:sz="0" w:space="0" w:color="auto"/>
      </w:divBdr>
      <w:divsChild>
        <w:div w:id="225410434">
          <w:marLeft w:val="0"/>
          <w:marRight w:val="0"/>
          <w:marTop w:val="120"/>
          <w:marBottom w:val="0"/>
          <w:divBdr>
            <w:top w:val="none" w:sz="0" w:space="0" w:color="auto"/>
            <w:left w:val="none" w:sz="0" w:space="0" w:color="auto"/>
            <w:bottom w:val="none" w:sz="0" w:space="0" w:color="auto"/>
            <w:right w:val="none" w:sz="0" w:space="0" w:color="auto"/>
          </w:divBdr>
        </w:div>
        <w:div w:id="276525646">
          <w:marLeft w:val="0"/>
          <w:marRight w:val="0"/>
          <w:marTop w:val="120"/>
          <w:marBottom w:val="0"/>
          <w:divBdr>
            <w:top w:val="none" w:sz="0" w:space="0" w:color="auto"/>
            <w:left w:val="none" w:sz="0" w:space="0" w:color="auto"/>
            <w:bottom w:val="none" w:sz="0" w:space="0" w:color="auto"/>
            <w:right w:val="none" w:sz="0" w:space="0" w:color="auto"/>
          </w:divBdr>
        </w:div>
        <w:div w:id="1271739109">
          <w:marLeft w:val="0"/>
          <w:marRight w:val="0"/>
          <w:marTop w:val="120"/>
          <w:marBottom w:val="0"/>
          <w:divBdr>
            <w:top w:val="none" w:sz="0" w:space="0" w:color="auto"/>
            <w:left w:val="none" w:sz="0" w:space="0" w:color="auto"/>
            <w:bottom w:val="none" w:sz="0" w:space="0" w:color="auto"/>
            <w:right w:val="none" w:sz="0" w:space="0" w:color="auto"/>
          </w:divBdr>
        </w:div>
        <w:div w:id="1300500128">
          <w:marLeft w:val="0"/>
          <w:marRight w:val="0"/>
          <w:marTop w:val="120"/>
          <w:marBottom w:val="0"/>
          <w:divBdr>
            <w:top w:val="none" w:sz="0" w:space="0" w:color="auto"/>
            <w:left w:val="none" w:sz="0" w:space="0" w:color="auto"/>
            <w:bottom w:val="none" w:sz="0" w:space="0" w:color="auto"/>
            <w:right w:val="none" w:sz="0" w:space="0" w:color="auto"/>
          </w:divBdr>
        </w:div>
      </w:divsChild>
    </w:div>
    <w:div w:id="368385549">
      <w:bodyDiv w:val="1"/>
      <w:marLeft w:val="0"/>
      <w:marRight w:val="0"/>
      <w:marTop w:val="0"/>
      <w:marBottom w:val="0"/>
      <w:divBdr>
        <w:top w:val="none" w:sz="0" w:space="0" w:color="auto"/>
        <w:left w:val="none" w:sz="0" w:space="0" w:color="auto"/>
        <w:bottom w:val="none" w:sz="0" w:space="0" w:color="auto"/>
        <w:right w:val="none" w:sz="0" w:space="0" w:color="auto"/>
      </w:divBdr>
    </w:div>
    <w:div w:id="373771981">
      <w:bodyDiv w:val="1"/>
      <w:marLeft w:val="0"/>
      <w:marRight w:val="0"/>
      <w:marTop w:val="0"/>
      <w:marBottom w:val="0"/>
      <w:divBdr>
        <w:top w:val="none" w:sz="0" w:space="0" w:color="auto"/>
        <w:left w:val="none" w:sz="0" w:space="0" w:color="auto"/>
        <w:bottom w:val="none" w:sz="0" w:space="0" w:color="auto"/>
        <w:right w:val="none" w:sz="0" w:space="0" w:color="auto"/>
      </w:divBdr>
    </w:div>
    <w:div w:id="411588240">
      <w:bodyDiv w:val="1"/>
      <w:marLeft w:val="0"/>
      <w:marRight w:val="0"/>
      <w:marTop w:val="0"/>
      <w:marBottom w:val="0"/>
      <w:divBdr>
        <w:top w:val="none" w:sz="0" w:space="0" w:color="auto"/>
        <w:left w:val="none" w:sz="0" w:space="0" w:color="auto"/>
        <w:bottom w:val="none" w:sz="0" w:space="0" w:color="auto"/>
        <w:right w:val="none" w:sz="0" w:space="0" w:color="auto"/>
      </w:divBdr>
    </w:div>
    <w:div w:id="441389550">
      <w:bodyDiv w:val="1"/>
      <w:marLeft w:val="0"/>
      <w:marRight w:val="0"/>
      <w:marTop w:val="0"/>
      <w:marBottom w:val="0"/>
      <w:divBdr>
        <w:top w:val="none" w:sz="0" w:space="0" w:color="auto"/>
        <w:left w:val="none" w:sz="0" w:space="0" w:color="auto"/>
        <w:bottom w:val="none" w:sz="0" w:space="0" w:color="auto"/>
        <w:right w:val="none" w:sz="0" w:space="0" w:color="auto"/>
      </w:divBdr>
    </w:div>
    <w:div w:id="449708038">
      <w:bodyDiv w:val="1"/>
      <w:marLeft w:val="0"/>
      <w:marRight w:val="0"/>
      <w:marTop w:val="0"/>
      <w:marBottom w:val="0"/>
      <w:divBdr>
        <w:top w:val="none" w:sz="0" w:space="0" w:color="auto"/>
        <w:left w:val="none" w:sz="0" w:space="0" w:color="auto"/>
        <w:bottom w:val="none" w:sz="0" w:space="0" w:color="auto"/>
        <w:right w:val="none" w:sz="0" w:space="0" w:color="auto"/>
      </w:divBdr>
    </w:div>
    <w:div w:id="452017327">
      <w:bodyDiv w:val="1"/>
      <w:marLeft w:val="0"/>
      <w:marRight w:val="0"/>
      <w:marTop w:val="0"/>
      <w:marBottom w:val="0"/>
      <w:divBdr>
        <w:top w:val="none" w:sz="0" w:space="0" w:color="auto"/>
        <w:left w:val="none" w:sz="0" w:space="0" w:color="auto"/>
        <w:bottom w:val="none" w:sz="0" w:space="0" w:color="auto"/>
        <w:right w:val="none" w:sz="0" w:space="0" w:color="auto"/>
      </w:divBdr>
    </w:div>
    <w:div w:id="471481329">
      <w:bodyDiv w:val="1"/>
      <w:marLeft w:val="0"/>
      <w:marRight w:val="0"/>
      <w:marTop w:val="0"/>
      <w:marBottom w:val="0"/>
      <w:divBdr>
        <w:top w:val="none" w:sz="0" w:space="0" w:color="auto"/>
        <w:left w:val="none" w:sz="0" w:space="0" w:color="auto"/>
        <w:bottom w:val="none" w:sz="0" w:space="0" w:color="auto"/>
        <w:right w:val="none" w:sz="0" w:space="0" w:color="auto"/>
      </w:divBdr>
    </w:div>
    <w:div w:id="505244581">
      <w:bodyDiv w:val="1"/>
      <w:marLeft w:val="0"/>
      <w:marRight w:val="0"/>
      <w:marTop w:val="0"/>
      <w:marBottom w:val="0"/>
      <w:divBdr>
        <w:top w:val="none" w:sz="0" w:space="0" w:color="auto"/>
        <w:left w:val="none" w:sz="0" w:space="0" w:color="auto"/>
        <w:bottom w:val="none" w:sz="0" w:space="0" w:color="auto"/>
        <w:right w:val="none" w:sz="0" w:space="0" w:color="auto"/>
      </w:divBdr>
    </w:div>
    <w:div w:id="506015961">
      <w:bodyDiv w:val="1"/>
      <w:marLeft w:val="0"/>
      <w:marRight w:val="0"/>
      <w:marTop w:val="0"/>
      <w:marBottom w:val="0"/>
      <w:divBdr>
        <w:top w:val="none" w:sz="0" w:space="0" w:color="auto"/>
        <w:left w:val="none" w:sz="0" w:space="0" w:color="auto"/>
        <w:bottom w:val="none" w:sz="0" w:space="0" w:color="auto"/>
        <w:right w:val="none" w:sz="0" w:space="0" w:color="auto"/>
      </w:divBdr>
    </w:div>
    <w:div w:id="510878473">
      <w:bodyDiv w:val="1"/>
      <w:marLeft w:val="0"/>
      <w:marRight w:val="0"/>
      <w:marTop w:val="0"/>
      <w:marBottom w:val="0"/>
      <w:divBdr>
        <w:top w:val="none" w:sz="0" w:space="0" w:color="auto"/>
        <w:left w:val="none" w:sz="0" w:space="0" w:color="auto"/>
        <w:bottom w:val="none" w:sz="0" w:space="0" w:color="auto"/>
        <w:right w:val="none" w:sz="0" w:space="0" w:color="auto"/>
      </w:divBdr>
    </w:div>
    <w:div w:id="569342376">
      <w:bodyDiv w:val="1"/>
      <w:marLeft w:val="0"/>
      <w:marRight w:val="0"/>
      <w:marTop w:val="0"/>
      <w:marBottom w:val="0"/>
      <w:divBdr>
        <w:top w:val="none" w:sz="0" w:space="0" w:color="auto"/>
        <w:left w:val="none" w:sz="0" w:space="0" w:color="auto"/>
        <w:bottom w:val="none" w:sz="0" w:space="0" w:color="auto"/>
        <w:right w:val="none" w:sz="0" w:space="0" w:color="auto"/>
      </w:divBdr>
    </w:div>
    <w:div w:id="584875180">
      <w:bodyDiv w:val="1"/>
      <w:marLeft w:val="0"/>
      <w:marRight w:val="0"/>
      <w:marTop w:val="0"/>
      <w:marBottom w:val="0"/>
      <w:divBdr>
        <w:top w:val="none" w:sz="0" w:space="0" w:color="auto"/>
        <w:left w:val="none" w:sz="0" w:space="0" w:color="auto"/>
        <w:bottom w:val="none" w:sz="0" w:space="0" w:color="auto"/>
        <w:right w:val="none" w:sz="0" w:space="0" w:color="auto"/>
      </w:divBdr>
    </w:div>
    <w:div w:id="600994288">
      <w:bodyDiv w:val="1"/>
      <w:marLeft w:val="0"/>
      <w:marRight w:val="0"/>
      <w:marTop w:val="0"/>
      <w:marBottom w:val="0"/>
      <w:divBdr>
        <w:top w:val="none" w:sz="0" w:space="0" w:color="auto"/>
        <w:left w:val="none" w:sz="0" w:space="0" w:color="auto"/>
        <w:bottom w:val="none" w:sz="0" w:space="0" w:color="auto"/>
        <w:right w:val="none" w:sz="0" w:space="0" w:color="auto"/>
      </w:divBdr>
    </w:div>
    <w:div w:id="614602872">
      <w:bodyDiv w:val="1"/>
      <w:marLeft w:val="0"/>
      <w:marRight w:val="0"/>
      <w:marTop w:val="0"/>
      <w:marBottom w:val="0"/>
      <w:divBdr>
        <w:top w:val="none" w:sz="0" w:space="0" w:color="auto"/>
        <w:left w:val="none" w:sz="0" w:space="0" w:color="auto"/>
        <w:bottom w:val="none" w:sz="0" w:space="0" w:color="auto"/>
        <w:right w:val="none" w:sz="0" w:space="0" w:color="auto"/>
      </w:divBdr>
      <w:divsChild>
        <w:div w:id="1444304920">
          <w:marLeft w:val="0"/>
          <w:marRight w:val="0"/>
          <w:marTop w:val="0"/>
          <w:marBottom w:val="0"/>
          <w:divBdr>
            <w:top w:val="none" w:sz="0" w:space="0" w:color="auto"/>
            <w:left w:val="none" w:sz="0" w:space="0" w:color="auto"/>
            <w:bottom w:val="none" w:sz="0" w:space="0" w:color="auto"/>
            <w:right w:val="none" w:sz="0" w:space="0" w:color="auto"/>
          </w:divBdr>
        </w:div>
      </w:divsChild>
    </w:div>
    <w:div w:id="617951607">
      <w:bodyDiv w:val="1"/>
      <w:marLeft w:val="0"/>
      <w:marRight w:val="0"/>
      <w:marTop w:val="0"/>
      <w:marBottom w:val="0"/>
      <w:divBdr>
        <w:top w:val="none" w:sz="0" w:space="0" w:color="auto"/>
        <w:left w:val="none" w:sz="0" w:space="0" w:color="auto"/>
        <w:bottom w:val="none" w:sz="0" w:space="0" w:color="auto"/>
        <w:right w:val="none" w:sz="0" w:space="0" w:color="auto"/>
      </w:divBdr>
    </w:div>
    <w:div w:id="733088309">
      <w:bodyDiv w:val="1"/>
      <w:marLeft w:val="0"/>
      <w:marRight w:val="0"/>
      <w:marTop w:val="0"/>
      <w:marBottom w:val="0"/>
      <w:divBdr>
        <w:top w:val="none" w:sz="0" w:space="0" w:color="auto"/>
        <w:left w:val="none" w:sz="0" w:space="0" w:color="auto"/>
        <w:bottom w:val="none" w:sz="0" w:space="0" w:color="auto"/>
        <w:right w:val="none" w:sz="0" w:space="0" w:color="auto"/>
      </w:divBdr>
    </w:div>
    <w:div w:id="737552535">
      <w:bodyDiv w:val="1"/>
      <w:marLeft w:val="0"/>
      <w:marRight w:val="0"/>
      <w:marTop w:val="0"/>
      <w:marBottom w:val="0"/>
      <w:divBdr>
        <w:top w:val="none" w:sz="0" w:space="0" w:color="auto"/>
        <w:left w:val="none" w:sz="0" w:space="0" w:color="auto"/>
        <w:bottom w:val="none" w:sz="0" w:space="0" w:color="auto"/>
        <w:right w:val="none" w:sz="0" w:space="0" w:color="auto"/>
      </w:divBdr>
    </w:div>
    <w:div w:id="751202473">
      <w:bodyDiv w:val="1"/>
      <w:marLeft w:val="0"/>
      <w:marRight w:val="0"/>
      <w:marTop w:val="0"/>
      <w:marBottom w:val="0"/>
      <w:divBdr>
        <w:top w:val="none" w:sz="0" w:space="0" w:color="auto"/>
        <w:left w:val="none" w:sz="0" w:space="0" w:color="auto"/>
        <w:bottom w:val="none" w:sz="0" w:space="0" w:color="auto"/>
        <w:right w:val="none" w:sz="0" w:space="0" w:color="auto"/>
      </w:divBdr>
    </w:div>
    <w:div w:id="789713755">
      <w:bodyDiv w:val="1"/>
      <w:marLeft w:val="0"/>
      <w:marRight w:val="0"/>
      <w:marTop w:val="0"/>
      <w:marBottom w:val="0"/>
      <w:divBdr>
        <w:top w:val="none" w:sz="0" w:space="0" w:color="auto"/>
        <w:left w:val="none" w:sz="0" w:space="0" w:color="auto"/>
        <w:bottom w:val="none" w:sz="0" w:space="0" w:color="auto"/>
        <w:right w:val="none" w:sz="0" w:space="0" w:color="auto"/>
      </w:divBdr>
    </w:div>
    <w:div w:id="793669464">
      <w:bodyDiv w:val="1"/>
      <w:marLeft w:val="0"/>
      <w:marRight w:val="0"/>
      <w:marTop w:val="0"/>
      <w:marBottom w:val="0"/>
      <w:divBdr>
        <w:top w:val="none" w:sz="0" w:space="0" w:color="auto"/>
        <w:left w:val="none" w:sz="0" w:space="0" w:color="auto"/>
        <w:bottom w:val="none" w:sz="0" w:space="0" w:color="auto"/>
        <w:right w:val="none" w:sz="0" w:space="0" w:color="auto"/>
      </w:divBdr>
    </w:div>
    <w:div w:id="797992059">
      <w:bodyDiv w:val="1"/>
      <w:marLeft w:val="0"/>
      <w:marRight w:val="0"/>
      <w:marTop w:val="0"/>
      <w:marBottom w:val="0"/>
      <w:divBdr>
        <w:top w:val="none" w:sz="0" w:space="0" w:color="auto"/>
        <w:left w:val="none" w:sz="0" w:space="0" w:color="auto"/>
        <w:bottom w:val="none" w:sz="0" w:space="0" w:color="auto"/>
        <w:right w:val="none" w:sz="0" w:space="0" w:color="auto"/>
      </w:divBdr>
    </w:div>
    <w:div w:id="825709790">
      <w:bodyDiv w:val="1"/>
      <w:marLeft w:val="0"/>
      <w:marRight w:val="0"/>
      <w:marTop w:val="0"/>
      <w:marBottom w:val="0"/>
      <w:divBdr>
        <w:top w:val="none" w:sz="0" w:space="0" w:color="auto"/>
        <w:left w:val="none" w:sz="0" w:space="0" w:color="auto"/>
        <w:bottom w:val="none" w:sz="0" w:space="0" w:color="auto"/>
        <w:right w:val="none" w:sz="0" w:space="0" w:color="auto"/>
      </w:divBdr>
    </w:div>
    <w:div w:id="872765694">
      <w:bodyDiv w:val="1"/>
      <w:marLeft w:val="0"/>
      <w:marRight w:val="0"/>
      <w:marTop w:val="0"/>
      <w:marBottom w:val="0"/>
      <w:divBdr>
        <w:top w:val="none" w:sz="0" w:space="0" w:color="auto"/>
        <w:left w:val="none" w:sz="0" w:space="0" w:color="auto"/>
        <w:bottom w:val="none" w:sz="0" w:space="0" w:color="auto"/>
        <w:right w:val="none" w:sz="0" w:space="0" w:color="auto"/>
      </w:divBdr>
    </w:div>
    <w:div w:id="874775150">
      <w:bodyDiv w:val="1"/>
      <w:marLeft w:val="0"/>
      <w:marRight w:val="0"/>
      <w:marTop w:val="0"/>
      <w:marBottom w:val="0"/>
      <w:divBdr>
        <w:top w:val="none" w:sz="0" w:space="0" w:color="auto"/>
        <w:left w:val="none" w:sz="0" w:space="0" w:color="auto"/>
        <w:bottom w:val="none" w:sz="0" w:space="0" w:color="auto"/>
        <w:right w:val="none" w:sz="0" w:space="0" w:color="auto"/>
      </w:divBdr>
    </w:div>
    <w:div w:id="901598358">
      <w:bodyDiv w:val="1"/>
      <w:marLeft w:val="0"/>
      <w:marRight w:val="0"/>
      <w:marTop w:val="0"/>
      <w:marBottom w:val="0"/>
      <w:divBdr>
        <w:top w:val="none" w:sz="0" w:space="0" w:color="auto"/>
        <w:left w:val="none" w:sz="0" w:space="0" w:color="auto"/>
        <w:bottom w:val="none" w:sz="0" w:space="0" w:color="auto"/>
        <w:right w:val="none" w:sz="0" w:space="0" w:color="auto"/>
      </w:divBdr>
    </w:div>
    <w:div w:id="909928996">
      <w:bodyDiv w:val="1"/>
      <w:marLeft w:val="0"/>
      <w:marRight w:val="0"/>
      <w:marTop w:val="0"/>
      <w:marBottom w:val="0"/>
      <w:divBdr>
        <w:top w:val="none" w:sz="0" w:space="0" w:color="auto"/>
        <w:left w:val="none" w:sz="0" w:space="0" w:color="auto"/>
        <w:bottom w:val="none" w:sz="0" w:space="0" w:color="auto"/>
        <w:right w:val="none" w:sz="0" w:space="0" w:color="auto"/>
      </w:divBdr>
    </w:div>
    <w:div w:id="959646931">
      <w:bodyDiv w:val="1"/>
      <w:marLeft w:val="0"/>
      <w:marRight w:val="0"/>
      <w:marTop w:val="0"/>
      <w:marBottom w:val="0"/>
      <w:divBdr>
        <w:top w:val="none" w:sz="0" w:space="0" w:color="auto"/>
        <w:left w:val="none" w:sz="0" w:space="0" w:color="auto"/>
        <w:bottom w:val="none" w:sz="0" w:space="0" w:color="auto"/>
        <w:right w:val="none" w:sz="0" w:space="0" w:color="auto"/>
      </w:divBdr>
    </w:div>
    <w:div w:id="959652565">
      <w:bodyDiv w:val="1"/>
      <w:marLeft w:val="0"/>
      <w:marRight w:val="0"/>
      <w:marTop w:val="0"/>
      <w:marBottom w:val="0"/>
      <w:divBdr>
        <w:top w:val="none" w:sz="0" w:space="0" w:color="auto"/>
        <w:left w:val="none" w:sz="0" w:space="0" w:color="auto"/>
        <w:bottom w:val="none" w:sz="0" w:space="0" w:color="auto"/>
        <w:right w:val="none" w:sz="0" w:space="0" w:color="auto"/>
      </w:divBdr>
    </w:div>
    <w:div w:id="973675425">
      <w:bodyDiv w:val="1"/>
      <w:marLeft w:val="0"/>
      <w:marRight w:val="0"/>
      <w:marTop w:val="0"/>
      <w:marBottom w:val="0"/>
      <w:divBdr>
        <w:top w:val="none" w:sz="0" w:space="0" w:color="auto"/>
        <w:left w:val="none" w:sz="0" w:space="0" w:color="auto"/>
        <w:bottom w:val="none" w:sz="0" w:space="0" w:color="auto"/>
        <w:right w:val="none" w:sz="0" w:space="0" w:color="auto"/>
      </w:divBdr>
    </w:div>
    <w:div w:id="992836702">
      <w:bodyDiv w:val="1"/>
      <w:marLeft w:val="0"/>
      <w:marRight w:val="0"/>
      <w:marTop w:val="0"/>
      <w:marBottom w:val="0"/>
      <w:divBdr>
        <w:top w:val="none" w:sz="0" w:space="0" w:color="auto"/>
        <w:left w:val="none" w:sz="0" w:space="0" w:color="auto"/>
        <w:bottom w:val="none" w:sz="0" w:space="0" w:color="auto"/>
        <w:right w:val="none" w:sz="0" w:space="0" w:color="auto"/>
      </w:divBdr>
    </w:div>
    <w:div w:id="1031103102">
      <w:bodyDiv w:val="1"/>
      <w:marLeft w:val="0"/>
      <w:marRight w:val="0"/>
      <w:marTop w:val="0"/>
      <w:marBottom w:val="0"/>
      <w:divBdr>
        <w:top w:val="none" w:sz="0" w:space="0" w:color="auto"/>
        <w:left w:val="none" w:sz="0" w:space="0" w:color="auto"/>
        <w:bottom w:val="none" w:sz="0" w:space="0" w:color="auto"/>
        <w:right w:val="none" w:sz="0" w:space="0" w:color="auto"/>
      </w:divBdr>
    </w:div>
    <w:div w:id="1041125481">
      <w:bodyDiv w:val="1"/>
      <w:marLeft w:val="0"/>
      <w:marRight w:val="0"/>
      <w:marTop w:val="0"/>
      <w:marBottom w:val="0"/>
      <w:divBdr>
        <w:top w:val="none" w:sz="0" w:space="0" w:color="auto"/>
        <w:left w:val="none" w:sz="0" w:space="0" w:color="auto"/>
        <w:bottom w:val="none" w:sz="0" w:space="0" w:color="auto"/>
        <w:right w:val="none" w:sz="0" w:space="0" w:color="auto"/>
      </w:divBdr>
    </w:div>
    <w:div w:id="1057439895">
      <w:bodyDiv w:val="1"/>
      <w:marLeft w:val="0"/>
      <w:marRight w:val="0"/>
      <w:marTop w:val="0"/>
      <w:marBottom w:val="0"/>
      <w:divBdr>
        <w:top w:val="none" w:sz="0" w:space="0" w:color="auto"/>
        <w:left w:val="none" w:sz="0" w:space="0" w:color="auto"/>
        <w:bottom w:val="none" w:sz="0" w:space="0" w:color="auto"/>
        <w:right w:val="none" w:sz="0" w:space="0" w:color="auto"/>
      </w:divBdr>
    </w:div>
    <w:div w:id="1065684717">
      <w:bodyDiv w:val="1"/>
      <w:marLeft w:val="0"/>
      <w:marRight w:val="0"/>
      <w:marTop w:val="0"/>
      <w:marBottom w:val="0"/>
      <w:divBdr>
        <w:top w:val="none" w:sz="0" w:space="0" w:color="auto"/>
        <w:left w:val="none" w:sz="0" w:space="0" w:color="auto"/>
        <w:bottom w:val="none" w:sz="0" w:space="0" w:color="auto"/>
        <w:right w:val="none" w:sz="0" w:space="0" w:color="auto"/>
      </w:divBdr>
    </w:div>
    <w:div w:id="1076824090">
      <w:bodyDiv w:val="1"/>
      <w:marLeft w:val="0"/>
      <w:marRight w:val="0"/>
      <w:marTop w:val="0"/>
      <w:marBottom w:val="0"/>
      <w:divBdr>
        <w:top w:val="none" w:sz="0" w:space="0" w:color="auto"/>
        <w:left w:val="none" w:sz="0" w:space="0" w:color="auto"/>
        <w:bottom w:val="none" w:sz="0" w:space="0" w:color="auto"/>
        <w:right w:val="none" w:sz="0" w:space="0" w:color="auto"/>
      </w:divBdr>
    </w:div>
    <w:div w:id="1080559910">
      <w:bodyDiv w:val="1"/>
      <w:marLeft w:val="0"/>
      <w:marRight w:val="0"/>
      <w:marTop w:val="0"/>
      <w:marBottom w:val="0"/>
      <w:divBdr>
        <w:top w:val="none" w:sz="0" w:space="0" w:color="auto"/>
        <w:left w:val="none" w:sz="0" w:space="0" w:color="auto"/>
        <w:bottom w:val="none" w:sz="0" w:space="0" w:color="auto"/>
        <w:right w:val="none" w:sz="0" w:space="0" w:color="auto"/>
      </w:divBdr>
    </w:div>
    <w:div w:id="1089810526">
      <w:bodyDiv w:val="1"/>
      <w:marLeft w:val="0"/>
      <w:marRight w:val="0"/>
      <w:marTop w:val="0"/>
      <w:marBottom w:val="0"/>
      <w:divBdr>
        <w:top w:val="none" w:sz="0" w:space="0" w:color="auto"/>
        <w:left w:val="none" w:sz="0" w:space="0" w:color="auto"/>
        <w:bottom w:val="none" w:sz="0" w:space="0" w:color="auto"/>
        <w:right w:val="none" w:sz="0" w:space="0" w:color="auto"/>
      </w:divBdr>
    </w:div>
    <w:div w:id="1090616225">
      <w:bodyDiv w:val="1"/>
      <w:marLeft w:val="0"/>
      <w:marRight w:val="0"/>
      <w:marTop w:val="0"/>
      <w:marBottom w:val="0"/>
      <w:divBdr>
        <w:top w:val="none" w:sz="0" w:space="0" w:color="auto"/>
        <w:left w:val="none" w:sz="0" w:space="0" w:color="auto"/>
        <w:bottom w:val="none" w:sz="0" w:space="0" w:color="auto"/>
        <w:right w:val="none" w:sz="0" w:space="0" w:color="auto"/>
      </w:divBdr>
    </w:div>
    <w:div w:id="1195193618">
      <w:bodyDiv w:val="1"/>
      <w:marLeft w:val="0"/>
      <w:marRight w:val="0"/>
      <w:marTop w:val="0"/>
      <w:marBottom w:val="0"/>
      <w:divBdr>
        <w:top w:val="none" w:sz="0" w:space="0" w:color="auto"/>
        <w:left w:val="none" w:sz="0" w:space="0" w:color="auto"/>
        <w:bottom w:val="none" w:sz="0" w:space="0" w:color="auto"/>
        <w:right w:val="none" w:sz="0" w:space="0" w:color="auto"/>
      </w:divBdr>
    </w:div>
    <w:div w:id="1201548500">
      <w:bodyDiv w:val="1"/>
      <w:marLeft w:val="0"/>
      <w:marRight w:val="0"/>
      <w:marTop w:val="0"/>
      <w:marBottom w:val="0"/>
      <w:divBdr>
        <w:top w:val="none" w:sz="0" w:space="0" w:color="auto"/>
        <w:left w:val="none" w:sz="0" w:space="0" w:color="auto"/>
        <w:bottom w:val="none" w:sz="0" w:space="0" w:color="auto"/>
        <w:right w:val="none" w:sz="0" w:space="0" w:color="auto"/>
      </w:divBdr>
    </w:div>
    <w:div w:id="1226598696">
      <w:bodyDiv w:val="1"/>
      <w:marLeft w:val="0"/>
      <w:marRight w:val="0"/>
      <w:marTop w:val="0"/>
      <w:marBottom w:val="0"/>
      <w:divBdr>
        <w:top w:val="none" w:sz="0" w:space="0" w:color="auto"/>
        <w:left w:val="none" w:sz="0" w:space="0" w:color="auto"/>
        <w:bottom w:val="none" w:sz="0" w:space="0" w:color="auto"/>
        <w:right w:val="none" w:sz="0" w:space="0" w:color="auto"/>
      </w:divBdr>
    </w:div>
    <w:div w:id="1232540292">
      <w:bodyDiv w:val="1"/>
      <w:marLeft w:val="0"/>
      <w:marRight w:val="0"/>
      <w:marTop w:val="0"/>
      <w:marBottom w:val="0"/>
      <w:divBdr>
        <w:top w:val="none" w:sz="0" w:space="0" w:color="auto"/>
        <w:left w:val="none" w:sz="0" w:space="0" w:color="auto"/>
        <w:bottom w:val="none" w:sz="0" w:space="0" w:color="auto"/>
        <w:right w:val="none" w:sz="0" w:space="0" w:color="auto"/>
      </w:divBdr>
    </w:div>
    <w:div w:id="1362972907">
      <w:bodyDiv w:val="1"/>
      <w:marLeft w:val="0"/>
      <w:marRight w:val="0"/>
      <w:marTop w:val="0"/>
      <w:marBottom w:val="0"/>
      <w:divBdr>
        <w:top w:val="none" w:sz="0" w:space="0" w:color="auto"/>
        <w:left w:val="none" w:sz="0" w:space="0" w:color="auto"/>
        <w:bottom w:val="none" w:sz="0" w:space="0" w:color="auto"/>
        <w:right w:val="none" w:sz="0" w:space="0" w:color="auto"/>
      </w:divBdr>
    </w:div>
    <w:div w:id="1415977094">
      <w:bodyDiv w:val="1"/>
      <w:marLeft w:val="0"/>
      <w:marRight w:val="0"/>
      <w:marTop w:val="0"/>
      <w:marBottom w:val="0"/>
      <w:divBdr>
        <w:top w:val="none" w:sz="0" w:space="0" w:color="auto"/>
        <w:left w:val="none" w:sz="0" w:space="0" w:color="auto"/>
        <w:bottom w:val="none" w:sz="0" w:space="0" w:color="auto"/>
        <w:right w:val="none" w:sz="0" w:space="0" w:color="auto"/>
      </w:divBdr>
    </w:div>
    <w:div w:id="1445541157">
      <w:bodyDiv w:val="1"/>
      <w:marLeft w:val="0"/>
      <w:marRight w:val="0"/>
      <w:marTop w:val="0"/>
      <w:marBottom w:val="0"/>
      <w:divBdr>
        <w:top w:val="none" w:sz="0" w:space="0" w:color="auto"/>
        <w:left w:val="none" w:sz="0" w:space="0" w:color="auto"/>
        <w:bottom w:val="none" w:sz="0" w:space="0" w:color="auto"/>
        <w:right w:val="none" w:sz="0" w:space="0" w:color="auto"/>
      </w:divBdr>
    </w:div>
    <w:div w:id="1469318282">
      <w:bodyDiv w:val="1"/>
      <w:marLeft w:val="0"/>
      <w:marRight w:val="0"/>
      <w:marTop w:val="0"/>
      <w:marBottom w:val="0"/>
      <w:divBdr>
        <w:top w:val="none" w:sz="0" w:space="0" w:color="auto"/>
        <w:left w:val="none" w:sz="0" w:space="0" w:color="auto"/>
        <w:bottom w:val="none" w:sz="0" w:space="0" w:color="auto"/>
        <w:right w:val="none" w:sz="0" w:space="0" w:color="auto"/>
      </w:divBdr>
    </w:div>
    <w:div w:id="1482186122">
      <w:bodyDiv w:val="1"/>
      <w:marLeft w:val="0"/>
      <w:marRight w:val="0"/>
      <w:marTop w:val="0"/>
      <w:marBottom w:val="0"/>
      <w:divBdr>
        <w:top w:val="none" w:sz="0" w:space="0" w:color="auto"/>
        <w:left w:val="none" w:sz="0" w:space="0" w:color="auto"/>
        <w:bottom w:val="none" w:sz="0" w:space="0" w:color="auto"/>
        <w:right w:val="none" w:sz="0" w:space="0" w:color="auto"/>
      </w:divBdr>
    </w:div>
    <w:div w:id="1510096227">
      <w:bodyDiv w:val="1"/>
      <w:marLeft w:val="0"/>
      <w:marRight w:val="0"/>
      <w:marTop w:val="0"/>
      <w:marBottom w:val="0"/>
      <w:divBdr>
        <w:top w:val="none" w:sz="0" w:space="0" w:color="auto"/>
        <w:left w:val="none" w:sz="0" w:space="0" w:color="auto"/>
        <w:bottom w:val="none" w:sz="0" w:space="0" w:color="auto"/>
        <w:right w:val="none" w:sz="0" w:space="0" w:color="auto"/>
      </w:divBdr>
      <w:divsChild>
        <w:div w:id="1558318540">
          <w:marLeft w:val="0"/>
          <w:marRight w:val="0"/>
          <w:marTop w:val="90"/>
          <w:marBottom w:val="0"/>
          <w:divBdr>
            <w:top w:val="none" w:sz="0" w:space="0" w:color="auto"/>
            <w:left w:val="none" w:sz="0" w:space="0" w:color="auto"/>
            <w:bottom w:val="none" w:sz="0" w:space="0" w:color="auto"/>
            <w:right w:val="none" w:sz="0" w:space="0" w:color="auto"/>
          </w:divBdr>
          <w:divsChild>
            <w:div w:id="1133520200">
              <w:marLeft w:val="0"/>
              <w:marRight w:val="0"/>
              <w:marTop w:val="0"/>
              <w:marBottom w:val="420"/>
              <w:divBdr>
                <w:top w:val="none" w:sz="0" w:space="0" w:color="auto"/>
                <w:left w:val="none" w:sz="0" w:space="0" w:color="auto"/>
                <w:bottom w:val="none" w:sz="0" w:space="0" w:color="auto"/>
                <w:right w:val="none" w:sz="0" w:space="0" w:color="auto"/>
              </w:divBdr>
              <w:divsChild>
                <w:div w:id="983126454">
                  <w:marLeft w:val="0"/>
                  <w:marRight w:val="0"/>
                  <w:marTop w:val="0"/>
                  <w:marBottom w:val="0"/>
                  <w:divBdr>
                    <w:top w:val="none" w:sz="0" w:space="0" w:color="auto"/>
                    <w:left w:val="none" w:sz="0" w:space="0" w:color="auto"/>
                    <w:bottom w:val="none" w:sz="0" w:space="0" w:color="auto"/>
                    <w:right w:val="none" w:sz="0" w:space="0" w:color="auto"/>
                  </w:divBdr>
                  <w:divsChild>
                    <w:div w:id="52063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557420">
      <w:bodyDiv w:val="1"/>
      <w:marLeft w:val="0"/>
      <w:marRight w:val="0"/>
      <w:marTop w:val="0"/>
      <w:marBottom w:val="0"/>
      <w:divBdr>
        <w:top w:val="none" w:sz="0" w:space="0" w:color="auto"/>
        <w:left w:val="none" w:sz="0" w:space="0" w:color="auto"/>
        <w:bottom w:val="none" w:sz="0" w:space="0" w:color="auto"/>
        <w:right w:val="none" w:sz="0" w:space="0" w:color="auto"/>
      </w:divBdr>
    </w:div>
    <w:div w:id="1574658174">
      <w:bodyDiv w:val="1"/>
      <w:marLeft w:val="0"/>
      <w:marRight w:val="0"/>
      <w:marTop w:val="0"/>
      <w:marBottom w:val="0"/>
      <w:divBdr>
        <w:top w:val="none" w:sz="0" w:space="0" w:color="auto"/>
        <w:left w:val="none" w:sz="0" w:space="0" w:color="auto"/>
        <w:bottom w:val="none" w:sz="0" w:space="0" w:color="auto"/>
        <w:right w:val="none" w:sz="0" w:space="0" w:color="auto"/>
      </w:divBdr>
    </w:div>
    <w:div w:id="1589072494">
      <w:bodyDiv w:val="1"/>
      <w:marLeft w:val="0"/>
      <w:marRight w:val="0"/>
      <w:marTop w:val="0"/>
      <w:marBottom w:val="0"/>
      <w:divBdr>
        <w:top w:val="none" w:sz="0" w:space="0" w:color="auto"/>
        <w:left w:val="none" w:sz="0" w:space="0" w:color="auto"/>
        <w:bottom w:val="none" w:sz="0" w:space="0" w:color="auto"/>
        <w:right w:val="none" w:sz="0" w:space="0" w:color="auto"/>
      </w:divBdr>
    </w:div>
    <w:div w:id="1591427099">
      <w:bodyDiv w:val="1"/>
      <w:marLeft w:val="0"/>
      <w:marRight w:val="0"/>
      <w:marTop w:val="0"/>
      <w:marBottom w:val="0"/>
      <w:divBdr>
        <w:top w:val="none" w:sz="0" w:space="0" w:color="auto"/>
        <w:left w:val="none" w:sz="0" w:space="0" w:color="auto"/>
        <w:bottom w:val="none" w:sz="0" w:space="0" w:color="auto"/>
        <w:right w:val="none" w:sz="0" w:space="0" w:color="auto"/>
      </w:divBdr>
    </w:div>
    <w:div w:id="1623344465">
      <w:bodyDiv w:val="1"/>
      <w:marLeft w:val="0"/>
      <w:marRight w:val="0"/>
      <w:marTop w:val="0"/>
      <w:marBottom w:val="0"/>
      <w:divBdr>
        <w:top w:val="none" w:sz="0" w:space="0" w:color="auto"/>
        <w:left w:val="none" w:sz="0" w:space="0" w:color="auto"/>
        <w:bottom w:val="none" w:sz="0" w:space="0" w:color="auto"/>
        <w:right w:val="none" w:sz="0" w:space="0" w:color="auto"/>
      </w:divBdr>
    </w:div>
    <w:div w:id="1640375547">
      <w:bodyDiv w:val="1"/>
      <w:marLeft w:val="0"/>
      <w:marRight w:val="0"/>
      <w:marTop w:val="0"/>
      <w:marBottom w:val="0"/>
      <w:divBdr>
        <w:top w:val="none" w:sz="0" w:space="0" w:color="auto"/>
        <w:left w:val="none" w:sz="0" w:space="0" w:color="auto"/>
        <w:bottom w:val="none" w:sz="0" w:space="0" w:color="auto"/>
        <w:right w:val="none" w:sz="0" w:space="0" w:color="auto"/>
      </w:divBdr>
    </w:div>
    <w:div w:id="1653023079">
      <w:bodyDiv w:val="1"/>
      <w:marLeft w:val="0"/>
      <w:marRight w:val="0"/>
      <w:marTop w:val="0"/>
      <w:marBottom w:val="0"/>
      <w:divBdr>
        <w:top w:val="none" w:sz="0" w:space="0" w:color="auto"/>
        <w:left w:val="none" w:sz="0" w:space="0" w:color="auto"/>
        <w:bottom w:val="none" w:sz="0" w:space="0" w:color="auto"/>
        <w:right w:val="none" w:sz="0" w:space="0" w:color="auto"/>
      </w:divBdr>
    </w:div>
    <w:div w:id="1657999589">
      <w:bodyDiv w:val="1"/>
      <w:marLeft w:val="0"/>
      <w:marRight w:val="0"/>
      <w:marTop w:val="0"/>
      <w:marBottom w:val="0"/>
      <w:divBdr>
        <w:top w:val="none" w:sz="0" w:space="0" w:color="auto"/>
        <w:left w:val="none" w:sz="0" w:space="0" w:color="auto"/>
        <w:bottom w:val="none" w:sz="0" w:space="0" w:color="auto"/>
        <w:right w:val="none" w:sz="0" w:space="0" w:color="auto"/>
      </w:divBdr>
      <w:divsChild>
        <w:div w:id="897089407">
          <w:marLeft w:val="0"/>
          <w:marRight w:val="0"/>
          <w:marTop w:val="0"/>
          <w:marBottom w:val="0"/>
          <w:divBdr>
            <w:top w:val="none" w:sz="0" w:space="0" w:color="auto"/>
            <w:left w:val="none" w:sz="0" w:space="0" w:color="auto"/>
            <w:bottom w:val="none" w:sz="0" w:space="0" w:color="auto"/>
            <w:right w:val="none" w:sz="0" w:space="0" w:color="auto"/>
          </w:divBdr>
        </w:div>
      </w:divsChild>
    </w:div>
    <w:div w:id="1683582380">
      <w:bodyDiv w:val="1"/>
      <w:marLeft w:val="0"/>
      <w:marRight w:val="0"/>
      <w:marTop w:val="0"/>
      <w:marBottom w:val="0"/>
      <w:divBdr>
        <w:top w:val="none" w:sz="0" w:space="0" w:color="auto"/>
        <w:left w:val="none" w:sz="0" w:space="0" w:color="auto"/>
        <w:bottom w:val="none" w:sz="0" w:space="0" w:color="auto"/>
        <w:right w:val="none" w:sz="0" w:space="0" w:color="auto"/>
      </w:divBdr>
    </w:div>
    <w:div w:id="1724022763">
      <w:bodyDiv w:val="1"/>
      <w:marLeft w:val="0"/>
      <w:marRight w:val="0"/>
      <w:marTop w:val="0"/>
      <w:marBottom w:val="0"/>
      <w:divBdr>
        <w:top w:val="none" w:sz="0" w:space="0" w:color="auto"/>
        <w:left w:val="none" w:sz="0" w:space="0" w:color="auto"/>
        <w:bottom w:val="none" w:sz="0" w:space="0" w:color="auto"/>
        <w:right w:val="none" w:sz="0" w:space="0" w:color="auto"/>
      </w:divBdr>
    </w:div>
    <w:div w:id="1742680561">
      <w:bodyDiv w:val="1"/>
      <w:marLeft w:val="0"/>
      <w:marRight w:val="0"/>
      <w:marTop w:val="0"/>
      <w:marBottom w:val="0"/>
      <w:divBdr>
        <w:top w:val="none" w:sz="0" w:space="0" w:color="auto"/>
        <w:left w:val="none" w:sz="0" w:space="0" w:color="auto"/>
        <w:bottom w:val="none" w:sz="0" w:space="0" w:color="auto"/>
        <w:right w:val="none" w:sz="0" w:space="0" w:color="auto"/>
      </w:divBdr>
    </w:div>
    <w:div w:id="1755785678">
      <w:bodyDiv w:val="1"/>
      <w:marLeft w:val="0"/>
      <w:marRight w:val="0"/>
      <w:marTop w:val="0"/>
      <w:marBottom w:val="0"/>
      <w:divBdr>
        <w:top w:val="none" w:sz="0" w:space="0" w:color="auto"/>
        <w:left w:val="none" w:sz="0" w:space="0" w:color="auto"/>
        <w:bottom w:val="none" w:sz="0" w:space="0" w:color="auto"/>
        <w:right w:val="none" w:sz="0" w:space="0" w:color="auto"/>
      </w:divBdr>
    </w:div>
    <w:div w:id="1785688017">
      <w:bodyDiv w:val="1"/>
      <w:marLeft w:val="0"/>
      <w:marRight w:val="0"/>
      <w:marTop w:val="0"/>
      <w:marBottom w:val="0"/>
      <w:divBdr>
        <w:top w:val="none" w:sz="0" w:space="0" w:color="auto"/>
        <w:left w:val="none" w:sz="0" w:space="0" w:color="auto"/>
        <w:bottom w:val="none" w:sz="0" w:space="0" w:color="auto"/>
        <w:right w:val="none" w:sz="0" w:space="0" w:color="auto"/>
      </w:divBdr>
    </w:div>
    <w:div w:id="2006660872">
      <w:bodyDiv w:val="1"/>
      <w:marLeft w:val="0"/>
      <w:marRight w:val="0"/>
      <w:marTop w:val="0"/>
      <w:marBottom w:val="0"/>
      <w:divBdr>
        <w:top w:val="none" w:sz="0" w:space="0" w:color="auto"/>
        <w:left w:val="none" w:sz="0" w:space="0" w:color="auto"/>
        <w:bottom w:val="none" w:sz="0" w:space="0" w:color="auto"/>
        <w:right w:val="none" w:sz="0" w:space="0" w:color="auto"/>
      </w:divBdr>
    </w:div>
    <w:div w:id="2015836184">
      <w:bodyDiv w:val="1"/>
      <w:marLeft w:val="0"/>
      <w:marRight w:val="0"/>
      <w:marTop w:val="0"/>
      <w:marBottom w:val="0"/>
      <w:divBdr>
        <w:top w:val="none" w:sz="0" w:space="0" w:color="auto"/>
        <w:left w:val="none" w:sz="0" w:space="0" w:color="auto"/>
        <w:bottom w:val="none" w:sz="0" w:space="0" w:color="auto"/>
        <w:right w:val="none" w:sz="0" w:space="0" w:color="auto"/>
      </w:divBdr>
    </w:div>
    <w:div w:id="2047289307">
      <w:bodyDiv w:val="1"/>
      <w:marLeft w:val="0"/>
      <w:marRight w:val="0"/>
      <w:marTop w:val="0"/>
      <w:marBottom w:val="0"/>
      <w:divBdr>
        <w:top w:val="none" w:sz="0" w:space="0" w:color="auto"/>
        <w:left w:val="none" w:sz="0" w:space="0" w:color="auto"/>
        <w:bottom w:val="none" w:sz="0" w:space="0" w:color="auto"/>
        <w:right w:val="none" w:sz="0" w:space="0" w:color="auto"/>
      </w:divBdr>
    </w:div>
    <w:div w:id="2054307715">
      <w:bodyDiv w:val="1"/>
      <w:marLeft w:val="0"/>
      <w:marRight w:val="0"/>
      <w:marTop w:val="0"/>
      <w:marBottom w:val="0"/>
      <w:divBdr>
        <w:top w:val="none" w:sz="0" w:space="0" w:color="auto"/>
        <w:left w:val="none" w:sz="0" w:space="0" w:color="auto"/>
        <w:bottom w:val="none" w:sz="0" w:space="0" w:color="auto"/>
        <w:right w:val="none" w:sz="0" w:space="0" w:color="auto"/>
      </w:divBdr>
    </w:div>
    <w:div w:id="2110351822">
      <w:bodyDiv w:val="1"/>
      <w:marLeft w:val="0"/>
      <w:marRight w:val="0"/>
      <w:marTop w:val="0"/>
      <w:marBottom w:val="0"/>
      <w:divBdr>
        <w:top w:val="none" w:sz="0" w:space="0" w:color="auto"/>
        <w:left w:val="none" w:sz="0" w:space="0" w:color="auto"/>
        <w:bottom w:val="none" w:sz="0" w:space="0" w:color="auto"/>
        <w:right w:val="none" w:sz="0" w:space="0" w:color="auto"/>
      </w:divBdr>
    </w:div>
    <w:div w:id="2115593559">
      <w:bodyDiv w:val="1"/>
      <w:marLeft w:val="0"/>
      <w:marRight w:val="0"/>
      <w:marTop w:val="0"/>
      <w:marBottom w:val="0"/>
      <w:divBdr>
        <w:top w:val="none" w:sz="0" w:space="0" w:color="auto"/>
        <w:left w:val="none" w:sz="0" w:space="0" w:color="auto"/>
        <w:bottom w:val="none" w:sz="0" w:space="0" w:color="auto"/>
        <w:right w:val="none" w:sz="0" w:space="0" w:color="auto"/>
      </w:divBdr>
    </w:div>
    <w:div w:id="2128037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garantF1://10004313.7"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hyperlink" Target="http://burondt.ru/" TargetMode="External"/><Relationship Id="rId2" Type="http://schemas.openxmlformats.org/officeDocument/2006/relationships/numbering" Target="numbering.xml"/><Relationship Id="rId16" Type="http://schemas.openxmlformats.org/officeDocument/2006/relationships/hyperlink" Target="https://huntmap.ru/karta-oxotnichix-ugodij-respubliki-tatarstan" TargetMode="External"/><Relationship Id="rId20" Type="http://schemas.openxmlformats.org/officeDocument/2006/relationships/hyperlink" Target="consultantplus://offline/ref=3823629E57363CE949B7CC3F3AD9CBEDA1D4F769BAAF7BBA821321842A639D7006A7AF2FED411E42A3572167A65269CEB1FDE9E281A0f5QE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consultantplus://offline/ref=7023D0695330E57C6103113212F27683CFBB284CEBC5E6E7F17914F850691990747931F8AD957428954E130D6D30507E4D0AE63754195516t2Z9P" TargetMode="External"/><Relationship Id="rId5" Type="http://schemas.openxmlformats.org/officeDocument/2006/relationships/webSettings" Target="webSettings.xml"/><Relationship Id="rId15" Type="http://schemas.openxmlformats.org/officeDocument/2006/relationships/hyperlink" Target="https://ojm.tatarstan.ru/glonass/map" TargetMode="External"/><Relationship Id="rId23" Type="http://schemas.openxmlformats.org/officeDocument/2006/relationships/image" Target="media/image5.wmf"/><Relationship Id="rId10" Type="http://schemas.openxmlformats.org/officeDocument/2006/relationships/image" Target="media/image1.pn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2.xml"/><Relationship Id="rId22" Type="http://schemas.openxmlformats.org/officeDocument/2006/relationships/hyperlink" Target="garantF1://10004313.191"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radarChart>
        <c:radarStyle val="filled"/>
        <c:varyColors val="0"/>
        <c:ser>
          <c:idx val="0"/>
          <c:order val="0"/>
          <c:cat>
            <c:strRef>
              <c:f>Лист1!$B$3:$I$3</c:f>
              <c:strCache>
                <c:ptCount val="8"/>
                <c:pt idx="0">
                  <c:v>С</c:v>
                </c:pt>
                <c:pt idx="1">
                  <c:v>СВ</c:v>
                </c:pt>
                <c:pt idx="2">
                  <c:v>В</c:v>
                </c:pt>
                <c:pt idx="3">
                  <c:v>ЮВ</c:v>
                </c:pt>
                <c:pt idx="4">
                  <c:v>Ю</c:v>
                </c:pt>
                <c:pt idx="5">
                  <c:v>ЮЗ</c:v>
                </c:pt>
                <c:pt idx="6">
                  <c:v>З</c:v>
                </c:pt>
                <c:pt idx="7">
                  <c:v>СЗ</c:v>
                </c:pt>
              </c:strCache>
            </c:strRef>
          </c:cat>
          <c:val>
            <c:numRef>
              <c:f>Лист1!$B$16:$I$16</c:f>
              <c:numCache>
                <c:formatCode>\О\с\н\о\в\н\о\й</c:formatCode>
                <c:ptCount val="8"/>
                <c:pt idx="0">
                  <c:v>11</c:v>
                </c:pt>
                <c:pt idx="1">
                  <c:v>7</c:v>
                </c:pt>
                <c:pt idx="2">
                  <c:v>10</c:v>
                </c:pt>
                <c:pt idx="3">
                  <c:v>14</c:v>
                </c:pt>
                <c:pt idx="4">
                  <c:v>19</c:v>
                </c:pt>
                <c:pt idx="5">
                  <c:v>12</c:v>
                </c:pt>
                <c:pt idx="6">
                  <c:v>17</c:v>
                </c:pt>
                <c:pt idx="7">
                  <c:v>10</c:v>
                </c:pt>
              </c:numCache>
            </c:numRef>
          </c:val>
          <c:extLst>
            <c:ext xmlns:c16="http://schemas.microsoft.com/office/drawing/2014/chart" uri="{C3380CC4-5D6E-409C-BE32-E72D297353CC}">
              <c16:uniqueId val="{00000000-4DEC-4E22-8403-CAFBD3C04EDB}"/>
            </c:ext>
          </c:extLst>
        </c:ser>
        <c:dLbls>
          <c:showLegendKey val="0"/>
          <c:showVal val="0"/>
          <c:showCatName val="0"/>
          <c:showSerName val="0"/>
          <c:showPercent val="0"/>
          <c:showBubbleSize val="0"/>
        </c:dLbls>
        <c:axId val="1530246959"/>
        <c:axId val="1"/>
      </c:radarChart>
      <c:catAx>
        <c:axId val="1530246959"/>
        <c:scaling>
          <c:orientation val="minMax"/>
        </c:scaling>
        <c:delete val="0"/>
        <c:axPos val="b"/>
        <c:majorGridlines/>
        <c:numFmt formatCode="General" sourceLinked="1"/>
        <c:majorTickMark val="out"/>
        <c:minorTickMark val="none"/>
        <c:tickLblPos val="nextTo"/>
        <c:crossAx val="1"/>
        <c:crosses val="autoZero"/>
        <c:auto val="0"/>
        <c:lblAlgn val="ctr"/>
        <c:lblOffset val="100"/>
        <c:noMultiLvlLbl val="0"/>
      </c:catAx>
      <c:valAx>
        <c:axId val="1"/>
        <c:scaling>
          <c:orientation val="minMax"/>
          <c:max val="25"/>
          <c:min val="0"/>
        </c:scaling>
        <c:delete val="0"/>
        <c:axPos val="l"/>
        <c:majorGridlines/>
        <c:numFmt formatCode="\О\с\н\о\в\н\о\й" sourceLinked="1"/>
        <c:majorTickMark val="cross"/>
        <c:minorTickMark val="none"/>
        <c:tickLblPos val="none"/>
        <c:crossAx val="1530246959"/>
        <c:crosses val="autoZero"/>
        <c:crossBetween val="between"/>
      </c:valAx>
    </c:plotArea>
    <c:plotVisOnly val="1"/>
    <c:dispBlanksAs val="gap"/>
    <c:showDLblsOverMax val="0"/>
  </c:chart>
  <c:txPr>
    <a:bodyPr/>
    <a:lstStyle/>
    <a:p>
      <a:pPr>
        <a:defRPr>
          <a:ln w="6350">
            <a:solidFill>
              <a:schemeClr val="tx1"/>
            </a:solidFill>
          </a:ln>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radarChart>
        <c:radarStyle val="marker"/>
        <c:varyColors val="0"/>
        <c:ser>
          <c:idx val="0"/>
          <c:order val="0"/>
          <c:marker>
            <c:symbol val="none"/>
          </c:marker>
          <c:cat>
            <c:strRef>
              <c:f>Лист1!$B$35:$I$35</c:f>
              <c:strCache>
                <c:ptCount val="8"/>
                <c:pt idx="0">
                  <c:v>С</c:v>
                </c:pt>
                <c:pt idx="1">
                  <c:v>СВ</c:v>
                </c:pt>
                <c:pt idx="2">
                  <c:v>В</c:v>
                </c:pt>
                <c:pt idx="3">
                  <c:v>ЮВ</c:v>
                </c:pt>
                <c:pt idx="4">
                  <c:v>Ю</c:v>
                </c:pt>
                <c:pt idx="5">
                  <c:v>ЮЗ</c:v>
                </c:pt>
                <c:pt idx="6">
                  <c:v>З</c:v>
                </c:pt>
                <c:pt idx="7">
                  <c:v>СЗ</c:v>
                </c:pt>
              </c:strCache>
            </c:strRef>
          </c:cat>
          <c:val>
            <c:numRef>
              <c:f>Лист1!$B$42:$J$42</c:f>
              <c:numCache>
                <c:formatCode>0</c:formatCode>
                <c:ptCount val="9"/>
                <c:pt idx="0">
                  <c:v>7.833333333333333</c:v>
                </c:pt>
                <c:pt idx="1">
                  <c:v>5</c:v>
                </c:pt>
                <c:pt idx="2">
                  <c:v>7.666666666666667</c:v>
                </c:pt>
                <c:pt idx="3">
                  <c:v>16.333333333333332</c:v>
                </c:pt>
                <c:pt idx="4">
                  <c:v>23.666666666666668</c:v>
                </c:pt>
                <c:pt idx="5">
                  <c:v>13.333333333333334</c:v>
                </c:pt>
                <c:pt idx="6">
                  <c:v>17.333333333333332</c:v>
                </c:pt>
                <c:pt idx="7">
                  <c:v>8.8333333333333339</c:v>
                </c:pt>
                <c:pt idx="8">
                  <c:v>8</c:v>
                </c:pt>
              </c:numCache>
            </c:numRef>
          </c:val>
          <c:extLst>
            <c:ext xmlns:c16="http://schemas.microsoft.com/office/drawing/2014/chart" uri="{C3380CC4-5D6E-409C-BE32-E72D297353CC}">
              <c16:uniqueId val="{00000000-A582-4743-A2C8-AF36676B4A5B}"/>
            </c:ext>
          </c:extLst>
        </c:ser>
        <c:ser>
          <c:idx val="1"/>
          <c:order val="1"/>
          <c:marker>
            <c:symbol val="none"/>
          </c:marker>
          <c:dLbls>
            <c:spPr>
              <a:noFill/>
              <a:ln>
                <a:noFill/>
              </a:ln>
              <a:effectLst/>
            </c:spPr>
            <c:txPr>
              <a:bodyPr/>
              <a:lstStyle/>
              <a:p>
                <a:pPr>
                  <a:defRPr b="1" i="1">
                    <a:solidFill>
                      <a:srgbClr val="FF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Лист1!$B$35:$I$35</c:f>
              <c:strCache>
                <c:ptCount val="8"/>
                <c:pt idx="0">
                  <c:v>С</c:v>
                </c:pt>
                <c:pt idx="1">
                  <c:v>СВ</c:v>
                </c:pt>
                <c:pt idx="2">
                  <c:v>В</c:v>
                </c:pt>
                <c:pt idx="3">
                  <c:v>ЮВ</c:v>
                </c:pt>
                <c:pt idx="4">
                  <c:v>Ю</c:v>
                </c:pt>
                <c:pt idx="5">
                  <c:v>ЮЗ</c:v>
                </c:pt>
                <c:pt idx="6">
                  <c:v>З</c:v>
                </c:pt>
                <c:pt idx="7">
                  <c:v>СЗ</c:v>
                </c:pt>
              </c:strCache>
            </c:strRef>
          </c:cat>
          <c:val>
            <c:numRef>
              <c:f>Лист1!$B$50:$J$50</c:f>
              <c:numCache>
                <c:formatCode>0</c:formatCode>
                <c:ptCount val="9"/>
                <c:pt idx="0">
                  <c:v>13.5</c:v>
                </c:pt>
                <c:pt idx="1">
                  <c:v>9.8333333333333339</c:v>
                </c:pt>
                <c:pt idx="2">
                  <c:v>11.333333333333334</c:v>
                </c:pt>
                <c:pt idx="3">
                  <c:v>11.5</c:v>
                </c:pt>
                <c:pt idx="4">
                  <c:v>14.333333333333334</c:v>
                </c:pt>
                <c:pt idx="5">
                  <c:v>9.8333333333333339</c:v>
                </c:pt>
                <c:pt idx="6">
                  <c:v>17.5</c:v>
                </c:pt>
                <c:pt idx="7">
                  <c:v>12.166666666666666</c:v>
                </c:pt>
                <c:pt idx="8">
                  <c:v>11.833333333333334</c:v>
                </c:pt>
              </c:numCache>
            </c:numRef>
          </c:val>
          <c:extLst>
            <c:ext xmlns:c16="http://schemas.microsoft.com/office/drawing/2014/chart" uri="{C3380CC4-5D6E-409C-BE32-E72D297353CC}">
              <c16:uniqueId val="{00000001-A582-4743-A2C8-AF36676B4A5B}"/>
            </c:ext>
          </c:extLst>
        </c:ser>
        <c:ser>
          <c:idx val="2"/>
          <c:order val="2"/>
          <c:marker>
            <c:symbol val="none"/>
          </c:marker>
          <c:cat>
            <c:strRef>
              <c:f>Лист1!$B$35:$I$35</c:f>
              <c:strCache>
                <c:ptCount val="8"/>
                <c:pt idx="0">
                  <c:v>С</c:v>
                </c:pt>
                <c:pt idx="1">
                  <c:v>СВ</c:v>
                </c:pt>
                <c:pt idx="2">
                  <c:v>В</c:v>
                </c:pt>
                <c:pt idx="3">
                  <c:v>ЮВ</c:v>
                </c:pt>
                <c:pt idx="4">
                  <c:v>Ю</c:v>
                </c:pt>
                <c:pt idx="5">
                  <c:v>ЮЗ</c:v>
                </c:pt>
                <c:pt idx="6">
                  <c:v>З</c:v>
                </c:pt>
                <c:pt idx="7">
                  <c:v>СЗ</c:v>
                </c:pt>
              </c:strCache>
            </c:strRef>
          </c:cat>
          <c:val>
            <c:numRef>
              <c:f>Лист1!$B$35:$I$35</c:f>
              <c:numCache>
                <c:formatCode>\О\с\н\о\в\н\о\й</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2-A582-4743-A2C8-AF36676B4A5B}"/>
            </c:ext>
          </c:extLst>
        </c:ser>
        <c:ser>
          <c:idx val="3"/>
          <c:order val="3"/>
          <c:marker>
            <c:symbol val="none"/>
          </c:marker>
          <c:cat>
            <c:strRef>
              <c:f>Лист1!$B$35:$I$35</c:f>
              <c:strCache>
                <c:ptCount val="8"/>
                <c:pt idx="0">
                  <c:v>С</c:v>
                </c:pt>
                <c:pt idx="1">
                  <c:v>СВ</c:v>
                </c:pt>
                <c:pt idx="2">
                  <c:v>В</c:v>
                </c:pt>
                <c:pt idx="3">
                  <c:v>ЮВ</c:v>
                </c:pt>
                <c:pt idx="4">
                  <c:v>Ю</c:v>
                </c:pt>
                <c:pt idx="5">
                  <c:v>ЮЗ</c:v>
                </c:pt>
                <c:pt idx="6">
                  <c:v>З</c:v>
                </c:pt>
                <c:pt idx="7">
                  <c:v>СЗ</c:v>
                </c:pt>
              </c:strCache>
            </c:strRef>
          </c:cat>
          <c:val>
            <c:numRef>
              <c:f>Лист1!$J$42</c:f>
              <c:numCache>
                <c:formatCode>0</c:formatCode>
                <c:ptCount val="1"/>
                <c:pt idx="0">
                  <c:v>8</c:v>
                </c:pt>
              </c:numCache>
            </c:numRef>
          </c:val>
          <c:extLst>
            <c:ext xmlns:c16="http://schemas.microsoft.com/office/drawing/2014/chart" uri="{C3380CC4-5D6E-409C-BE32-E72D297353CC}">
              <c16:uniqueId val="{00000003-A582-4743-A2C8-AF36676B4A5B}"/>
            </c:ext>
          </c:extLst>
        </c:ser>
        <c:ser>
          <c:idx val="4"/>
          <c:order val="4"/>
          <c:marker>
            <c:symbol val="none"/>
          </c:marker>
          <c:cat>
            <c:strRef>
              <c:f>Лист1!$B$35:$I$35</c:f>
              <c:strCache>
                <c:ptCount val="8"/>
                <c:pt idx="0">
                  <c:v>С</c:v>
                </c:pt>
                <c:pt idx="1">
                  <c:v>СВ</c:v>
                </c:pt>
                <c:pt idx="2">
                  <c:v>В</c:v>
                </c:pt>
                <c:pt idx="3">
                  <c:v>ЮВ</c:v>
                </c:pt>
                <c:pt idx="4">
                  <c:v>Ю</c:v>
                </c:pt>
                <c:pt idx="5">
                  <c:v>ЮЗ</c:v>
                </c:pt>
                <c:pt idx="6">
                  <c:v>З</c:v>
                </c:pt>
                <c:pt idx="7">
                  <c:v>СЗ</c:v>
                </c:pt>
              </c:strCache>
            </c:strRef>
          </c:cat>
          <c:val>
            <c:numRef>
              <c:f>Лист1!$J$50</c:f>
              <c:numCache>
                <c:formatCode>0</c:formatCode>
                <c:ptCount val="1"/>
                <c:pt idx="0">
                  <c:v>11.833333333333334</c:v>
                </c:pt>
              </c:numCache>
            </c:numRef>
          </c:val>
          <c:extLst>
            <c:ext xmlns:c16="http://schemas.microsoft.com/office/drawing/2014/chart" uri="{C3380CC4-5D6E-409C-BE32-E72D297353CC}">
              <c16:uniqueId val="{00000004-A582-4743-A2C8-AF36676B4A5B}"/>
            </c:ext>
          </c:extLst>
        </c:ser>
        <c:dLbls>
          <c:showLegendKey val="0"/>
          <c:showVal val="0"/>
          <c:showCatName val="0"/>
          <c:showSerName val="0"/>
          <c:showPercent val="0"/>
          <c:showBubbleSize val="0"/>
        </c:dLbls>
        <c:axId val="1462314000"/>
        <c:axId val="1"/>
      </c:radarChart>
      <c:catAx>
        <c:axId val="1462314000"/>
        <c:scaling>
          <c:orientation val="minMax"/>
        </c:scaling>
        <c:delete val="0"/>
        <c:axPos val="b"/>
        <c:majorGridlines/>
        <c:numFmt formatCode="General" sourceLinked="1"/>
        <c:majorTickMark val="out"/>
        <c:minorTickMark val="none"/>
        <c:tickLblPos val="nextTo"/>
        <c:txPr>
          <a:bodyPr/>
          <a:lstStyle/>
          <a:p>
            <a:pPr>
              <a:defRPr sz="1398" i="1"/>
            </a:pPr>
            <a:endParaRPr lang="ru-RU"/>
          </a:p>
        </c:txPr>
        <c:crossAx val="1"/>
        <c:crosses val="autoZero"/>
        <c:auto val="0"/>
        <c:lblAlgn val="ctr"/>
        <c:lblOffset val="100"/>
        <c:noMultiLvlLbl val="0"/>
      </c:catAx>
      <c:valAx>
        <c:axId val="1"/>
        <c:scaling>
          <c:orientation val="minMax"/>
          <c:max val="25"/>
          <c:min val="0"/>
        </c:scaling>
        <c:delete val="0"/>
        <c:axPos val="l"/>
        <c:majorGridlines/>
        <c:numFmt formatCode="0" sourceLinked="1"/>
        <c:majorTickMark val="cross"/>
        <c:minorTickMark val="none"/>
        <c:tickLblPos val="none"/>
        <c:crossAx val="1462314000"/>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53A41-C649-4653-8AAB-C23C3406A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9653</TotalTime>
  <Pages>1</Pages>
  <Words>26652</Words>
  <Characters>151920</Characters>
  <Application>Microsoft Office Word</Application>
  <DocSecurity>0</DocSecurity>
  <Lines>1266</Lines>
  <Paragraphs>356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RePack by Diakov</cp:lastModifiedBy>
  <cp:revision>194</cp:revision>
  <cp:lastPrinted>2020-11-02T05:41:00Z</cp:lastPrinted>
  <dcterms:created xsi:type="dcterms:W3CDTF">2022-10-27T13:41:00Z</dcterms:created>
  <dcterms:modified xsi:type="dcterms:W3CDTF">2023-08-17T06:01:00Z</dcterms:modified>
</cp:coreProperties>
</file>